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F7D" w:rsidRDefault="00416F7D" w:rsidP="00E62F28">
      <w:pPr>
        <w:pBdr>
          <w:bottom w:val="single" w:sz="12" w:space="1" w:color="auto"/>
        </w:pBdr>
        <w:jc w:val="center"/>
      </w:pPr>
      <w:r>
        <w:t>СТРОИТЕЛЬНЫЕ НОРМЫ И ПРАВИЛА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</w:pP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КАНАЛИЗАЦИЯ.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НАРУЖНЫЕ СЕТИ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СООРУЖЕНИЯ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sz w:val="24"/>
          <w:szCs w:val="24"/>
        </w:rPr>
        <w:t>СНиП</w:t>
      </w:r>
      <w:r>
        <w:rPr>
          <w:b/>
          <w:bCs/>
          <w:noProof/>
          <w:sz w:val="24"/>
          <w:szCs w:val="24"/>
        </w:rPr>
        <w:t xml:space="preserve"> 2.04.03-85</w:t>
      </w:r>
    </w:p>
    <w:p w:rsidR="00416F7D" w:rsidRDefault="00416F7D" w:rsidP="00E62F28">
      <w:pPr>
        <w:jc w:val="center"/>
      </w:pPr>
    </w:p>
    <w:p w:rsidR="00416F7D" w:rsidRDefault="00416F7D" w:rsidP="00E62F28">
      <w:pPr>
        <w:jc w:val="center"/>
      </w:pPr>
      <w:r>
        <w:t>ИЗДАНИЕ ОФИЦИАЛЬНОЕ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</w:pPr>
      <w:r>
        <w:t>ГОСУДАРСТВЕННЫЙ КОМИТЕТ СССР ПО ДЕЛАМ СТРОИТЕЛЬСТВА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РАЗРАБОТАНЫ Союзводоканалпроектом (</w:t>
      </w:r>
      <w:r>
        <w:rPr>
          <w:i/>
          <w:iCs/>
          <w:sz w:val="16"/>
          <w:szCs w:val="16"/>
        </w:rPr>
        <w:t>Г. М.</w:t>
      </w:r>
      <w:r>
        <w:rPr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Мирончик</w:t>
      </w:r>
      <w:r>
        <w:rPr>
          <w:i/>
          <w:iCs/>
          <w:noProof/>
          <w:sz w:val="16"/>
          <w:szCs w:val="16"/>
        </w:rPr>
        <w:t xml:space="preserve"> —</w:t>
      </w:r>
      <w:r>
        <w:rPr>
          <w:sz w:val="16"/>
          <w:szCs w:val="16"/>
        </w:rPr>
        <w:t xml:space="preserve"> руководитель темы; </w:t>
      </w:r>
      <w:r>
        <w:rPr>
          <w:i/>
          <w:iCs/>
          <w:sz w:val="16"/>
          <w:szCs w:val="16"/>
        </w:rPr>
        <w:t>Д. А.</w:t>
      </w:r>
      <w:r>
        <w:rPr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Бердичевский, А. Е. Высота, Л. В. Ярославский)</w:t>
      </w:r>
      <w:r>
        <w:rPr>
          <w:sz w:val="16"/>
          <w:szCs w:val="16"/>
        </w:rPr>
        <w:t xml:space="preserve"> с участием ВНИИ ВОДГЕО, Донец</w:t>
      </w:r>
      <w:r>
        <w:rPr>
          <w:sz w:val="16"/>
          <w:szCs w:val="16"/>
        </w:rPr>
        <w:softHyphen/>
        <w:t>кого ПромстройНИИпроекта и НИНОСП им. Н. М. Герсеванова Госстроя СССР, НИИ коммунального</w:t>
      </w:r>
      <w:r>
        <w:rPr>
          <w:noProof/>
          <w:sz w:val="16"/>
          <w:szCs w:val="16"/>
        </w:rPr>
        <w:t xml:space="preserve"> </w:t>
      </w:r>
      <w:r>
        <w:rPr>
          <w:sz w:val="16"/>
          <w:szCs w:val="16"/>
        </w:rPr>
        <w:t>в</w:t>
      </w:r>
      <w:r>
        <w:rPr>
          <w:noProof/>
          <w:sz w:val="16"/>
          <w:szCs w:val="16"/>
        </w:rPr>
        <w:t>одос</w:t>
      </w:r>
      <w:r>
        <w:rPr>
          <w:sz w:val="16"/>
          <w:szCs w:val="16"/>
        </w:rPr>
        <w:t>наб</w:t>
      </w:r>
      <w:r>
        <w:rPr>
          <w:noProof/>
          <w:sz w:val="16"/>
          <w:szCs w:val="16"/>
        </w:rPr>
        <w:t>ж</w:t>
      </w:r>
      <w:r>
        <w:rPr>
          <w:sz w:val="16"/>
          <w:szCs w:val="16"/>
        </w:rPr>
        <w:t>ен</w:t>
      </w:r>
      <w:r>
        <w:rPr>
          <w:noProof/>
          <w:sz w:val="16"/>
          <w:szCs w:val="16"/>
        </w:rPr>
        <w:t>и</w:t>
      </w:r>
      <w:r>
        <w:rPr>
          <w:sz w:val="16"/>
          <w:szCs w:val="16"/>
        </w:rPr>
        <w:t xml:space="preserve">я и очистки воды Академии коммунального хозяйства им. К. Д. Памфилова и Гипрокоммунводоканала Минжилкомхоза РСФСР, ЦНИИЭП инженерного о6орудования Госгражданстроя, МосводоканалНИИпроекта и Мосинжпроекта Мосгорисполкома, Научно-исследовательского и конструкторско-технологического института городского хозяйства и УкркоммунНИИпроекта Минжилкомхоза УССР, Института </w:t>
      </w:r>
      <w:r>
        <w:rPr>
          <w:noProof/>
          <w:sz w:val="16"/>
          <w:szCs w:val="16"/>
        </w:rPr>
        <w:t>м</w:t>
      </w:r>
      <w:r>
        <w:rPr>
          <w:sz w:val="16"/>
          <w:szCs w:val="16"/>
        </w:rPr>
        <w:t>еха</w:t>
      </w:r>
      <w:r>
        <w:rPr>
          <w:noProof/>
          <w:sz w:val="16"/>
          <w:szCs w:val="16"/>
        </w:rPr>
        <w:t>ники</w:t>
      </w:r>
      <w:r>
        <w:rPr>
          <w:sz w:val="16"/>
          <w:szCs w:val="16"/>
        </w:rPr>
        <w:t xml:space="preserve"> и сейсмостойкости сооружений им. М. Т. Уразбаева Академии наук УзССР, Московского инженерно-строительного института им. В. В. Куйбышева Минвуза СССР, Ленинградского инженерно-строительного института Минвуза РСФСР.</w:t>
      </w:r>
    </w:p>
    <w:p w:rsidR="00416F7D" w:rsidRDefault="00416F7D" w:rsidP="00E62F28">
      <w:pPr>
        <w:ind w:firstLine="284"/>
        <w:jc w:val="both"/>
        <w:rPr>
          <w:sz w:val="16"/>
          <w:szCs w:val="16"/>
        </w:rPr>
      </w:pPr>
    </w:p>
    <w:p w:rsidR="00416F7D" w:rsidRDefault="00416F7D" w:rsidP="00E62F28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ВНЕСЕНЫ Союзводоканалпроектом Госстроя СССР. </w:t>
      </w:r>
    </w:p>
    <w:p w:rsidR="00416F7D" w:rsidRDefault="00416F7D" w:rsidP="00E62F28">
      <w:pPr>
        <w:ind w:firstLine="284"/>
        <w:jc w:val="both"/>
        <w:rPr>
          <w:sz w:val="16"/>
          <w:szCs w:val="16"/>
        </w:rPr>
      </w:pPr>
    </w:p>
    <w:p w:rsidR="00416F7D" w:rsidRDefault="00416F7D" w:rsidP="00E62F28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ПОДГОТОВЛЕНЫ К УТВЕРЖДЕНИЮ Главтехнормированием Госстроя СССР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Антикоррозионная защита </w:t>
      </w:r>
    </w:p>
    <w:p w:rsidR="00416F7D" w:rsidRDefault="00416F7D" w:rsidP="00E62F28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канализационных коллекторов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Госстрой России направил органам исполнительной влсти республик</w:t>
      </w:r>
      <w:r>
        <w:rPr>
          <w:noProof/>
          <w:sz w:val="18"/>
          <w:szCs w:val="18"/>
        </w:rPr>
        <w:t xml:space="preserve"> </w:t>
      </w:r>
      <w:r>
        <w:rPr>
          <w:sz w:val="18"/>
          <w:szCs w:val="18"/>
        </w:rPr>
        <w:t>в составе Российской Федерации, краев и областей, автономных округов, Москвы и Санкт-Петербурга письмо № ВА-235/13 от</w:t>
      </w:r>
      <w:r>
        <w:rPr>
          <w:noProof/>
          <w:sz w:val="18"/>
          <w:szCs w:val="18"/>
        </w:rPr>
        <w:t xml:space="preserve"> 0</w:t>
      </w:r>
      <w:r>
        <w:rPr>
          <w:sz w:val="18"/>
          <w:szCs w:val="18"/>
        </w:rPr>
        <w:t>9</w:t>
      </w:r>
      <w:r>
        <w:rPr>
          <w:noProof/>
          <w:sz w:val="18"/>
          <w:szCs w:val="18"/>
        </w:rPr>
        <w:t>.</w:t>
      </w:r>
      <w:r>
        <w:rPr>
          <w:sz w:val="18"/>
          <w:szCs w:val="18"/>
        </w:rPr>
        <w:t>08.93 следующего содержания.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К настоящему времени в стране эксплуатируются сотни километров подземных коммунальных канали</w:t>
      </w:r>
      <w:r>
        <w:rPr>
          <w:sz w:val="18"/>
          <w:szCs w:val="18"/>
        </w:rPr>
        <w:softHyphen/>
        <w:t>зационных тоннелей и трубопроводов.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Значительная часть из них выполнена из железо</w:t>
      </w:r>
      <w:r>
        <w:rPr>
          <w:sz w:val="18"/>
          <w:szCs w:val="18"/>
        </w:rPr>
        <w:softHyphen/>
        <w:t>бетона и асбестоцемента без специальной антикор</w:t>
      </w:r>
      <w:r>
        <w:rPr>
          <w:sz w:val="18"/>
          <w:szCs w:val="18"/>
        </w:rPr>
        <w:softHyphen/>
        <w:t>розионной защиты с внутренней стороны.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Анализ многочисленных аварий с подобными соо</w:t>
      </w:r>
      <w:r>
        <w:rPr>
          <w:sz w:val="18"/>
          <w:szCs w:val="18"/>
        </w:rPr>
        <w:softHyphen/>
        <w:t>ружениями, участившимися в последние годы, пока</w:t>
      </w:r>
      <w:r>
        <w:rPr>
          <w:sz w:val="18"/>
          <w:szCs w:val="18"/>
        </w:rPr>
        <w:softHyphen/>
        <w:t>зывает, что на</w:t>
      </w:r>
      <w:r>
        <w:rPr>
          <w:noProof/>
          <w:sz w:val="18"/>
          <w:szCs w:val="18"/>
        </w:rPr>
        <w:t xml:space="preserve"> 7</w:t>
      </w:r>
      <w:r>
        <w:rPr>
          <w:sz w:val="18"/>
          <w:szCs w:val="18"/>
        </w:rPr>
        <w:t>0 % они вызываются коррозией бетона и асбестоцемента в сводной части трубопроводов и коллекторов. Причиной разрушения являются аэробные тионовые бактерии, которые взаимодействуют с выделяющимся из сточных вод сероводородом. Образующаяся при этом серная кислота способна вызвать коррозию бетона, скорость которой достигает</w:t>
      </w:r>
      <w:r>
        <w:rPr>
          <w:noProof/>
          <w:sz w:val="18"/>
          <w:szCs w:val="18"/>
        </w:rPr>
        <w:t xml:space="preserve"> 10-20 </w:t>
      </w:r>
      <w:r>
        <w:rPr>
          <w:sz w:val="18"/>
          <w:szCs w:val="18"/>
        </w:rPr>
        <w:t>мм в год.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Действующими нормативными документами по проектированию защиты от коррозии (СНиП</w:t>
      </w:r>
      <w:r>
        <w:rPr>
          <w:noProof/>
          <w:sz w:val="18"/>
          <w:szCs w:val="18"/>
        </w:rPr>
        <w:t xml:space="preserve"> 2.03.11-85)</w:t>
      </w:r>
      <w:r>
        <w:rPr>
          <w:sz w:val="18"/>
          <w:szCs w:val="18"/>
        </w:rPr>
        <w:t xml:space="preserve"> и по проектированию наружных сетей и соору</w:t>
      </w:r>
      <w:r>
        <w:rPr>
          <w:sz w:val="18"/>
          <w:szCs w:val="18"/>
        </w:rPr>
        <w:softHyphen/>
        <w:t>жений канализации (СНиП</w:t>
      </w:r>
      <w:r>
        <w:rPr>
          <w:noProof/>
          <w:sz w:val="18"/>
          <w:szCs w:val="18"/>
        </w:rPr>
        <w:t xml:space="preserve"> 2.04.03-85)</w:t>
      </w:r>
      <w:r>
        <w:rPr>
          <w:sz w:val="18"/>
          <w:szCs w:val="18"/>
        </w:rPr>
        <w:t xml:space="preserve"> не регламентируются биохимические факторы коррозии.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Между тем, уже имели место аварии коммуналь</w:t>
      </w:r>
      <w:r>
        <w:rPr>
          <w:sz w:val="18"/>
          <w:szCs w:val="18"/>
        </w:rPr>
        <w:softHyphen/>
        <w:t>ных коллекторов и трубопроводов сточных вод, в том числе в гг. Краснодаре, Уфе, Набережные Челны, Кур</w:t>
      </w:r>
      <w:r>
        <w:rPr>
          <w:sz w:val="18"/>
          <w:szCs w:val="18"/>
        </w:rPr>
        <w:softHyphen/>
        <w:t>ске, Москве.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Разрушения коллекторов из железобетона от би</w:t>
      </w:r>
      <w:r>
        <w:rPr>
          <w:sz w:val="18"/>
          <w:szCs w:val="18"/>
        </w:rPr>
        <w:softHyphen/>
        <w:t>охимической коррозии наблюдались в США, Фран</w:t>
      </w:r>
      <w:r>
        <w:rPr>
          <w:sz w:val="18"/>
          <w:szCs w:val="18"/>
        </w:rPr>
        <w:softHyphen/>
        <w:t>ции, Японии, где разработаны специальные национальные программы по ремонту действующих сооружений.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На состоявшемся в Москве первом межрегио</w:t>
      </w:r>
      <w:r>
        <w:rPr>
          <w:sz w:val="18"/>
          <w:szCs w:val="18"/>
        </w:rPr>
        <w:softHyphen/>
        <w:t>нальном совещании по проблемам надежности и защиты от коррозии коммунальных тоннелей в</w:t>
      </w:r>
      <w:r>
        <w:rPr>
          <w:noProof/>
          <w:sz w:val="18"/>
          <w:szCs w:val="18"/>
        </w:rPr>
        <w:t xml:space="preserve"> 1992</w:t>
      </w:r>
      <w:r>
        <w:rPr>
          <w:sz w:val="18"/>
          <w:szCs w:val="18"/>
        </w:rPr>
        <w:t xml:space="preserve"> г. отмечалось тревожное положение, сложившееся с состоянием этих сооружений.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Учитывая значительную экологическую опасность огромные материальные затраты и социальные пос</w:t>
      </w:r>
      <w:r>
        <w:rPr>
          <w:sz w:val="18"/>
          <w:szCs w:val="18"/>
        </w:rPr>
        <w:softHyphen/>
        <w:t>ледствия аварии коммунальных тоннелей и трубопроводов из железобетона и асбестоцемента от коррозии, считаем необходимым поставить Вас в извест</w:t>
      </w:r>
      <w:r>
        <w:rPr>
          <w:sz w:val="18"/>
          <w:szCs w:val="18"/>
        </w:rPr>
        <w:softHyphen/>
        <w:t>ность, что указанные сооружения, предназначенные для транспортировки хозфекальных и промышлен</w:t>
      </w:r>
      <w:r>
        <w:rPr>
          <w:sz w:val="18"/>
          <w:szCs w:val="18"/>
        </w:rPr>
        <w:softHyphen/>
        <w:t>ных стоков, намечаемые к строительству, должны иметь защиту от коррозии.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До разработки специальных нормативных требо</w:t>
      </w:r>
      <w:r>
        <w:rPr>
          <w:sz w:val="18"/>
          <w:szCs w:val="18"/>
        </w:rPr>
        <w:softHyphen/>
        <w:t>ваний по проектированию, строительству, эксплуата</w:t>
      </w:r>
      <w:r>
        <w:rPr>
          <w:sz w:val="18"/>
          <w:szCs w:val="18"/>
        </w:rPr>
        <w:softHyphen/>
        <w:t>ции и защите от коррозии, в том числе диагностике состояния и ремонту коммунальных коллекторов и трубопроводов, рекомендуется решать эти вопросы с привлечением Тоннельной Ассоциации</w:t>
      </w:r>
      <w:r>
        <w:rPr>
          <w:noProof/>
          <w:sz w:val="18"/>
          <w:szCs w:val="18"/>
        </w:rPr>
        <w:t xml:space="preserve"> (107217, </w:t>
      </w:r>
      <w:r>
        <w:rPr>
          <w:sz w:val="18"/>
          <w:szCs w:val="18"/>
        </w:rPr>
        <w:t>Москва, Садово-Спасская,</w:t>
      </w:r>
      <w:r>
        <w:rPr>
          <w:noProof/>
          <w:sz w:val="18"/>
          <w:szCs w:val="18"/>
        </w:rPr>
        <w:t xml:space="preserve"> 21.</w:t>
      </w:r>
      <w:r>
        <w:rPr>
          <w:sz w:val="18"/>
          <w:szCs w:val="18"/>
        </w:rPr>
        <w:t xml:space="preserve"> Тел-:</w:t>
      </w:r>
      <w:r>
        <w:rPr>
          <w:noProof/>
          <w:sz w:val="18"/>
          <w:szCs w:val="18"/>
        </w:rPr>
        <w:t xml:space="preserve"> 208-80-32</w:t>
      </w:r>
      <w:r>
        <w:rPr>
          <w:sz w:val="18"/>
          <w:szCs w:val="18"/>
        </w:rPr>
        <w:t>,</w:t>
      </w:r>
      <w:r>
        <w:rPr>
          <w:noProof/>
          <w:sz w:val="18"/>
          <w:szCs w:val="18"/>
        </w:rPr>
        <w:t xml:space="preserve"> 208-80-34</w:t>
      </w:r>
      <w:r>
        <w:rPr>
          <w:sz w:val="18"/>
          <w:szCs w:val="18"/>
        </w:rPr>
        <w:t>. Факс:</w:t>
      </w:r>
      <w:r>
        <w:rPr>
          <w:noProof/>
          <w:sz w:val="18"/>
          <w:szCs w:val="18"/>
        </w:rPr>
        <w:t xml:space="preserve"> (095) 267-90-05).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267"/>
        <w:gridCol w:w="2410"/>
        <w:gridCol w:w="1596"/>
      </w:tblGrid>
      <w:tr w:rsidR="00416F7D" w:rsidRPr="00BA30D3" w:rsidTr="00A1195C">
        <w:tc>
          <w:tcPr>
            <w:tcW w:w="2267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Государственный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комитет СССР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Строительные нормы и правила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СНиП 2.04.03-85</w:t>
            </w:r>
          </w:p>
        </w:tc>
      </w:tr>
      <w:tr w:rsidR="00416F7D" w:rsidRPr="00BA30D3" w:rsidTr="00A1195C">
        <w:tc>
          <w:tcPr>
            <w:tcW w:w="2267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(Госстрой СССР)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Канализация.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Наружные сети и сооружения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Взамен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СНнП</w:t>
            </w:r>
            <w:r w:rsidRPr="00BA30D3">
              <w:rPr>
                <w:noProof/>
                <w:sz w:val="16"/>
                <w:szCs w:val="16"/>
              </w:rPr>
              <w:t xml:space="preserve"> II</w:t>
            </w:r>
            <w:r w:rsidRPr="00BA30D3">
              <w:rPr>
                <w:sz w:val="16"/>
                <w:szCs w:val="16"/>
              </w:rPr>
              <w:t>-3</w:t>
            </w:r>
            <w:r w:rsidRPr="00BA30D3">
              <w:rPr>
                <w:noProof/>
                <w:sz w:val="16"/>
                <w:szCs w:val="16"/>
              </w:rPr>
              <w:t>2-74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Настоящие нормы и правила должны соблюдаться при проектировании вновь строящихся и реконстру</w:t>
      </w:r>
      <w:r>
        <w:softHyphen/>
        <w:t>ируемых систем наружной канализации постоянного назначения для населенных пунктов и объектов народного хозяйства.</w:t>
      </w:r>
    </w:p>
    <w:p w:rsidR="00416F7D" w:rsidRDefault="00416F7D" w:rsidP="00E62F28">
      <w:pPr>
        <w:ind w:firstLine="284"/>
        <w:jc w:val="both"/>
      </w:pPr>
      <w:r>
        <w:t>При разработке проектов канализации надлежит руководствоваться „Основами водного законо</w:t>
      </w:r>
      <w:r>
        <w:softHyphen/>
        <w:t>дательства Союза ССР и союзных республик", соб</w:t>
      </w:r>
      <w:r>
        <w:softHyphen/>
        <w:t>людать „Правила охраны поверхностных вод от загрязнения сточными водами" и „Правила санитарной охраны прибрежных вод морей" Минводхоза СССР, Минрыбхоза СССР и Минздрава СССР, требования „Положения о водоохранных и прибрежных полосах малых рек страны" и „Инструкции о порядке согла</w:t>
      </w:r>
      <w:r>
        <w:softHyphen/>
        <w:t>сования и выдачи разрешений на специальное водо</w:t>
      </w:r>
      <w:r>
        <w:softHyphen/>
        <w:t>пользование" Минводхоза СССР, а также указания других нормативных документов, утвержденных или согласованных Госстроем СССР.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  <w:noProof/>
        </w:rPr>
        <w:t>1.</w:t>
      </w:r>
      <w:r>
        <w:rPr>
          <w:b/>
          <w:bCs/>
        </w:rPr>
        <w:t xml:space="preserve"> ОБЩИЕ УКАЗАНИЯ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1.1.</w:t>
      </w:r>
      <w:r>
        <w:t xml:space="preserve"> Канализацию объектов надлежит проекти</w:t>
      </w:r>
      <w:r>
        <w:softHyphen/>
        <w:t>ровать на основе утвержденных схем развития и размещения отраслей народного хозяйства и про</w:t>
      </w:r>
      <w:r>
        <w:softHyphen/>
        <w:t>мышленности, схем развития и размещения производительных сил по экономическим районам и союзным республикам, генеральных, бассейновых и территориальных схем комплексного использования и охраны вод, схем и проектов районной планиров</w:t>
      </w:r>
      <w:r>
        <w:softHyphen/>
        <w:t>ки и застройки городов и других населенных пунк</w:t>
      </w:r>
      <w:r>
        <w:softHyphen/>
        <w:t>тов, генеральных планов промышленных узлов.</w:t>
      </w:r>
    </w:p>
    <w:p w:rsidR="00416F7D" w:rsidRDefault="00416F7D" w:rsidP="00E62F28">
      <w:pPr>
        <w:ind w:firstLine="284"/>
        <w:jc w:val="both"/>
      </w:pPr>
      <w:r>
        <w:t>При проектировании необходимо рассматривать целесообразность кооперирования систем канализа</w:t>
      </w:r>
      <w:r>
        <w:softHyphen/>
        <w:t>ции объектов независимо от их ведомственной при</w:t>
      </w:r>
      <w:r>
        <w:softHyphen/>
        <w:t>надлежности, а также учитывать техническую, экономическую и санитарную оценки существую</w:t>
      </w:r>
      <w:r>
        <w:softHyphen/>
        <w:t>щих сооружений, предусматривать возможность их использования и интенсификацию их работы.</w:t>
      </w:r>
    </w:p>
    <w:p w:rsidR="00416F7D" w:rsidRDefault="00416F7D" w:rsidP="00E62F28">
      <w:pPr>
        <w:ind w:firstLine="284"/>
        <w:jc w:val="both"/>
      </w:pPr>
      <w:r>
        <w:t>Проекты канализации объектов необходимо раз</w:t>
      </w:r>
      <w:r>
        <w:softHyphen/>
        <w:t>рабатывать, как правило, одновременно с проекта</w:t>
      </w:r>
      <w:r>
        <w:softHyphen/>
        <w:t>ми водоснабжения с обязательным анализом балан</w:t>
      </w:r>
      <w:r>
        <w:softHyphen/>
        <w:t>са водопотребления и отведения сточных вод. При этом необходимо рассматривать возможность ис</w:t>
      </w:r>
      <w:r>
        <w:softHyphen/>
        <w:t>пользования очищенных сточных и дождевых вод для производственного водоснабжения и орошения.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1.2.</w:t>
      </w:r>
      <w:r>
        <w:t xml:space="preserve"> В системе дождевой канализации должна быть обеспечена очистка наиболее загрязненной части поверхностного стока, образующегося в период выпадения дождей, таяния снега и мойки до</w:t>
      </w:r>
      <w:r>
        <w:softHyphen/>
        <w:t>рожных покрытий, т. е. не менее</w:t>
      </w:r>
      <w:r>
        <w:rPr>
          <w:noProof/>
        </w:rPr>
        <w:t xml:space="preserve"> 70 %</w:t>
      </w:r>
      <w:r>
        <w:t xml:space="preserve"> годового сто</w:t>
      </w:r>
      <w:r>
        <w:softHyphen/>
        <w:t>ка для селитебных территорий и площадок пред</w:t>
      </w:r>
      <w:r>
        <w:softHyphen/>
        <w:t>приятий, близких к ним по загрязненности, и всего объема стока для площадок предприятий, террито</w:t>
      </w:r>
      <w:r>
        <w:softHyphen/>
        <w:t>рия которых может быть загрязнена специфически</w:t>
      </w:r>
      <w:r>
        <w:softHyphen/>
        <w:t>ми веществами с токсичными свойствами или зна</w:t>
      </w:r>
      <w:r>
        <w:softHyphen/>
        <w:t>чительным количеством органических веществ.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1.3.</w:t>
      </w:r>
      <w:r>
        <w:t xml:space="preserve"> Основные технические решения, принимае</w:t>
      </w:r>
      <w:r>
        <w:softHyphen/>
        <w:t>мые в проектах, и очередность их осуществления должны быть обоснованы сравнением возможных вариантов. Технико-экономические расчеты следует выполнять по тем вариантам, достоинства и не</w:t>
      </w:r>
      <w:r>
        <w:softHyphen/>
        <w:t>достатки которых нельзя установить без расчетов.</w:t>
      </w:r>
    </w:p>
    <w:p w:rsidR="00416F7D" w:rsidRDefault="00416F7D" w:rsidP="00E62F28">
      <w:pPr>
        <w:ind w:firstLine="284"/>
        <w:jc w:val="both"/>
      </w:pPr>
      <w:r>
        <w:t>Оптимальный вариант должен определяться наи</w:t>
      </w:r>
      <w:r>
        <w:softHyphen/>
        <w:t>меньшей величиной приведенных затрат с учетом сокращения трудовых затрат, расхода материаль</w:t>
      </w:r>
      <w:r>
        <w:softHyphen/>
        <w:t>ных ресурсов, электроэнергии и топлива, а также исходя из санитарно-гигиенических и рыбохозяйственных требований.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1.4.</w:t>
      </w:r>
      <w:r>
        <w:t xml:space="preserve"> При проектировании сетей и сооружений канализации должны быть предусмотрены прогрес</w:t>
      </w:r>
      <w:r>
        <w:softHyphen/>
        <w:t>сивные технические решения, механизация трудоем</w:t>
      </w:r>
      <w:r>
        <w:softHyphen/>
        <w:t>ких работ, автоматизация технологических процес</w:t>
      </w:r>
      <w:r>
        <w:softHyphen/>
        <w:t>сов и максимальная индустриализация строительно-монтажных работ за счет применения сборных конст</w:t>
      </w:r>
      <w:r>
        <w:softHyphen/>
        <w:t>рукций, стандартных и типовых изделий и деталей, изготавливаемых на заводах и в заготовительных мастерских.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1.5.</w:t>
      </w:r>
      <w:r>
        <w:t xml:space="preserve"> Очистные сооружения производственной и дождевой канализации следует, как правило, разме</w:t>
      </w:r>
      <w:r>
        <w:softHyphen/>
        <w:t>щать на территории промышленных предприятий.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1.6.</w:t>
      </w:r>
      <w:r>
        <w:t xml:space="preserve"> При присоединении канализационных сетей промышленных предприятий к уличной или внутри-квартальной сети населенного пункта следует предусматривать выпуски с контрольными колодца</w:t>
      </w:r>
      <w:r>
        <w:softHyphen/>
        <w:t>ми, размещаемыми за пределами предприятий.</w:t>
      </w:r>
    </w:p>
    <w:p w:rsidR="00416F7D" w:rsidRDefault="00416F7D" w:rsidP="00E62F28">
      <w:pPr>
        <w:ind w:firstLine="284"/>
        <w:jc w:val="both"/>
      </w:pPr>
      <w:r>
        <w:t>Необходимо предусматривать устройства для за</w:t>
      </w:r>
      <w:r>
        <w:softHyphen/>
        <w:t>мера расхода сбрасываемых сточных вод от каж</w:t>
      </w:r>
      <w:r>
        <w:softHyphen/>
        <w:t>дого предприятия.</w:t>
      </w:r>
    </w:p>
    <w:p w:rsidR="00416F7D" w:rsidRDefault="00416F7D" w:rsidP="00E62F28">
      <w:pPr>
        <w:ind w:firstLine="284"/>
        <w:jc w:val="both"/>
      </w:pPr>
      <w:r>
        <w:t>Объединение производственных сточных вод нескольких предприятий допускается после контроль</w:t>
      </w:r>
      <w:r>
        <w:softHyphen/>
        <w:t>ного колодца каждого предприятия.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1.7.</w:t>
      </w:r>
      <w:r>
        <w:t xml:space="preserve"> Условия и места выпуска очищенных сточ</w:t>
      </w:r>
      <w:r>
        <w:softHyphen/>
        <w:t>ных вод и поверхностного стока в водные объекты следует согласовывать с органами по регулирова</w:t>
      </w:r>
      <w:r>
        <w:softHyphen/>
        <w:t>нию использования и охране вод, исполнительными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984"/>
        <w:gridCol w:w="2785"/>
        <w:gridCol w:w="1504"/>
      </w:tblGrid>
      <w:tr w:rsidR="00416F7D" w:rsidRPr="00BA30D3" w:rsidTr="00A1195C"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Внесены Союзводоканалпроектом Госстроя СССР</w:t>
            </w:r>
          </w:p>
        </w:tc>
        <w:tc>
          <w:tcPr>
            <w:tcW w:w="2785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Утверждены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постановлением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Государственного комитета СССР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по делам строительства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от</w:t>
            </w:r>
            <w:r w:rsidRPr="00BA30D3">
              <w:rPr>
                <w:noProof/>
                <w:sz w:val="16"/>
                <w:szCs w:val="16"/>
              </w:rPr>
              <w:t xml:space="preserve"> 21</w:t>
            </w:r>
            <w:r w:rsidRPr="00BA30D3">
              <w:rPr>
                <w:sz w:val="16"/>
                <w:szCs w:val="16"/>
              </w:rPr>
              <w:t xml:space="preserve"> мая</w:t>
            </w:r>
            <w:r w:rsidRPr="00BA30D3">
              <w:rPr>
                <w:noProof/>
                <w:sz w:val="16"/>
                <w:szCs w:val="16"/>
              </w:rPr>
              <w:t xml:space="preserve"> 1985</w:t>
            </w:r>
            <w:r w:rsidRPr="00BA30D3">
              <w:rPr>
                <w:sz w:val="16"/>
                <w:szCs w:val="16"/>
              </w:rPr>
              <w:t xml:space="preserve"> г. №</w:t>
            </w:r>
            <w:r w:rsidRPr="00BA30D3">
              <w:rPr>
                <w:noProof/>
                <w:sz w:val="16"/>
                <w:szCs w:val="16"/>
              </w:rPr>
              <w:t xml:space="preserve"> 71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504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Срок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введения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в действие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 xml:space="preserve"> января</w:t>
            </w:r>
            <w:r w:rsidRPr="00BA30D3">
              <w:rPr>
                <w:noProof/>
                <w:sz w:val="16"/>
                <w:szCs w:val="16"/>
              </w:rPr>
              <w:t xml:space="preserve"> 1986</w:t>
            </w:r>
            <w:r w:rsidRPr="00BA30D3">
              <w:rPr>
                <w:sz w:val="16"/>
                <w:szCs w:val="16"/>
              </w:rPr>
              <w:t xml:space="preserve"> г.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>комитетами местных Советов народных депутатов. органами, осуществляющими государственный сани</w:t>
      </w:r>
      <w:r>
        <w:softHyphen/>
        <w:t>тарный надзор, охрану рыбных запасов, и другими органами а соответствии с законодательством Сою</w:t>
      </w:r>
      <w:r>
        <w:softHyphen/>
        <w:t>за ССР и союзных республик, а места выпуска в судоходные водоемы, водотоки и моря</w:t>
      </w:r>
      <w:r>
        <w:rPr>
          <w:noProof/>
        </w:rPr>
        <w:t xml:space="preserve"> —</w:t>
      </w:r>
      <w:r>
        <w:t xml:space="preserve"> также с органами управления речным флотом союзных республик и Министерством морского флота.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1.8.</w:t>
      </w:r>
      <w:r>
        <w:t xml:space="preserve"> При определении надежности действия сис</w:t>
      </w:r>
      <w:r>
        <w:softHyphen/>
        <w:t>темы канализации и отдельных ее элементов необ</w:t>
      </w:r>
      <w:r>
        <w:softHyphen/>
        <w:t>ходимо учитывать технологические, санитарно-гигие</w:t>
      </w:r>
      <w:r>
        <w:softHyphen/>
        <w:t>нические и водоохранные требования.</w:t>
      </w:r>
    </w:p>
    <w:p w:rsidR="00416F7D" w:rsidRDefault="00416F7D" w:rsidP="00E62F28">
      <w:pPr>
        <w:ind w:firstLine="284"/>
        <w:jc w:val="both"/>
      </w:pPr>
      <w:r>
        <w:t>В случае недопустимости перерывов в работе сис</w:t>
      </w:r>
      <w:r>
        <w:softHyphen/>
        <w:t>темы канализации или отдельных ее элементов должны быть предусмотрены мероприятия, обеспе</w:t>
      </w:r>
      <w:r>
        <w:softHyphen/>
        <w:t>чивающие бесперебойность их работы.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1.9.</w:t>
      </w:r>
      <w:r>
        <w:t xml:space="preserve"> При аварии или ремонте одного сооружения перегрузка остальных сооружений данного назначе</w:t>
      </w:r>
      <w:r>
        <w:softHyphen/>
        <w:t>ния не должна превышать</w:t>
      </w:r>
      <w:r>
        <w:rPr>
          <w:noProof/>
        </w:rPr>
        <w:t xml:space="preserve"> 8—17 %</w:t>
      </w:r>
      <w:r>
        <w:t xml:space="preserve"> расчетной их про</w:t>
      </w:r>
      <w:r>
        <w:softHyphen/>
        <w:t>изводительности без снижения эффективности очист</w:t>
      </w:r>
      <w:r>
        <w:softHyphen/>
        <w:t>ки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1.10.</w:t>
      </w:r>
      <w:r>
        <w:t xml:space="preserve"> Санитарно-защитные зоны от канализацион</w:t>
      </w:r>
      <w:r>
        <w:softHyphen/>
        <w:t>ных сооружений до границ зданий жилой застройки, участков общественных зданий и предприятий пи</w:t>
      </w:r>
      <w:r>
        <w:softHyphen/>
        <w:t>щевой промышленности с учетом их перспективно</w:t>
      </w:r>
      <w:r>
        <w:softHyphen/>
        <w:t>го расширения следует принимать: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от сооружений и насосных станций канализации населенных пунктов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1;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от очистных сооружений и насосных станций производственной канализации, не расположенных на территории промышленных предприятий как при самостоятельной очистке и перекачке производственных сточных вод, так и при совместной их очистке с бытовыми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 соответствии с СН</w:t>
      </w:r>
      <w:r>
        <w:rPr>
          <w:noProof/>
        </w:rPr>
        <w:t xml:space="preserve"> 245-71 </w:t>
      </w:r>
      <w:r>
        <w:t>такими же, как для производств, от которых посту</w:t>
      </w:r>
      <w:r>
        <w:softHyphen/>
        <w:t>пают сточные воды, но не менее указанных в табл.</w:t>
      </w:r>
      <w:r>
        <w:rPr>
          <w:noProof/>
        </w:rPr>
        <w:t xml:space="preserve"> 1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  <w:noProof/>
        </w:rPr>
        <w:t>2.</w:t>
      </w:r>
      <w:r>
        <w:rPr>
          <w:b/>
          <w:bCs/>
        </w:rPr>
        <w:t xml:space="preserve"> РАСЧЕТНЫЕ РАСХОДЫ СТОЧНЫХ ВОД.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ГИДРАВЛИЧЕСКИЙ РАСЧЕТ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КАНАЛИЗАЦИОННЫХ СЕТЕЙ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УДЕЛЬНЫЕ РАСХОДЫ,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КОЭФФИЦИЕНТЫ НЕРАВНОМЕРНОСТИ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РАСЧЕТНЫЕ РАСХОДЫ СТОЧНЫХ ВОД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2.1.</w:t>
      </w:r>
      <w:r>
        <w:t xml:space="preserve"> При проектировании систем канализации на. селенных пунктов расчетное удельное среднесуточ</w:t>
      </w:r>
      <w:r>
        <w:softHyphen/>
        <w:t>ное (за год) водоотведение бытовых сточных вод от жилых зданий следует принимать равным расчет. ному удельному среднесуточному (за год) водопотреблению согласно СНиП</w:t>
      </w:r>
      <w:r>
        <w:rPr>
          <w:noProof/>
        </w:rPr>
        <w:t xml:space="preserve"> 2.04.02-84</w:t>
      </w:r>
      <w:r>
        <w:t xml:space="preserve"> без учета расхода воды на полив территорий и зеленых насаждений.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2.2.</w:t>
      </w:r>
      <w:r>
        <w:t xml:space="preserve"> Удельное водоотведение для определения расчетных расходов сточных вод от отдельных жи</w:t>
      </w:r>
      <w:r>
        <w:softHyphen/>
        <w:t>лых и общественных зданий при необходимости учета сосредоточенных расходов следует принимать согласно СНиП</w:t>
      </w:r>
      <w:r>
        <w:rPr>
          <w:noProof/>
        </w:rPr>
        <w:t xml:space="preserve"> 2.04.01-85.</w:t>
      </w:r>
    </w:p>
    <w:p w:rsidR="00416F7D" w:rsidRDefault="00416F7D" w:rsidP="00E62F28">
      <w:pPr>
        <w:ind w:firstLine="284"/>
        <w:jc w:val="right"/>
      </w:pPr>
      <w:r>
        <w:t>Таблица 1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260"/>
        <w:gridCol w:w="754"/>
        <w:gridCol w:w="754"/>
        <w:gridCol w:w="754"/>
        <w:gridCol w:w="754"/>
      </w:tblGrid>
      <w:tr w:rsidR="00416F7D" w:rsidRPr="00BA30D3" w:rsidTr="00A1195C"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Сооружения</w:t>
            </w:r>
          </w:p>
        </w:tc>
        <w:tc>
          <w:tcPr>
            <w:tcW w:w="301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Санитарно-защитная зона, м, при расчетной производительности сооружений, тыс. 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>/сут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326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0,2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0,2</w:t>
            </w:r>
            <w:r w:rsidRPr="00BA30D3">
              <w:rPr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5</w:t>
            </w:r>
            <w:r w:rsidRPr="00BA30D3">
              <w:rPr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50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50</w:t>
            </w:r>
            <w:r w:rsidRPr="00BA30D3">
              <w:rPr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280</w:t>
            </w:r>
          </w:p>
        </w:tc>
      </w:tr>
      <w:tr w:rsidR="00416F7D" w:rsidRPr="00BA30D3" w:rsidTr="00A1195C">
        <w:tc>
          <w:tcPr>
            <w:tcW w:w="326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Сооружения механической и биологической очистки с иловыми площадками для сброженных осадков, а также отдельно распо</w:t>
            </w:r>
            <w:r w:rsidRPr="00BA30D3">
              <w:rPr>
                <w:sz w:val="16"/>
                <w:szCs w:val="16"/>
              </w:rPr>
              <w:softHyphen/>
              <w:t>ложенные иловые площадки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500</w:t>
            </w:r>
          </w:p>
        </w:tc>
      </w:tr>
      <w:tr w:rsidR="00416F7D" w:rsidRPr="00BA30D3" w:rsidTr="00A1195C"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Сооружения механической и биологической очистки с термомеханической обработкой осадков в закрытых помещениях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400</w:t>
            </w:r>
          </w:p>
        </w:tc>
      </w:tr>
      <w:tr w:rsidR="00416F7D" w:rsidRPr="00BA30D3" w:rsidTr="00A1195C"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Поля фильтрации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</w:tr>
      <w:tr w:rsidR="00416F7D" w:rsidRPr="00BA30D3" w:rsidTr="00A1195C"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Земледельческие поля орошения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</w:tr>
      <w:tr w:rsidR="00416F7D" w:rsidRPr="00BA30D3" w:rsidTr="00A1195C"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Биологические пруды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300</w:t>
            </w:r>
          </w:p>
        </w:tc>
      </w:tr>
      <w:tr w:rsidR="00416F7D" w:rsidRPr="00BA30D3" w:rsidTr="00A1195C"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Сооружения с циркуляционными окислительными каналами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150</w:t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75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75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</w:tr>
      <w:tr w:rsidR="00416F7D" w:rsidRPr="00BA30D3" w:rsidTr="00A1195C"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Насосные станции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7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7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75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Санитарно-защитные зоны канализационных сооружений производительностью свыше</w:t>
      </w:r>
      <w:r>
        <w:rPr>
          <w:noProof/>
          <w:sz w:val="18"/>
          <w:szCs w:val="18"/>
        </w:rPr>
        <w:t xml:space="preserve"> 280</w:t>
      </w:r>
      <w:r>
        <w:rPr>
          <w:sz w:val="18"/>
          <w:szCs w:val="18"/>
        </w:rPr>
        <w:t xml:space="preserve"> тыс. м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>/сут, а также при отступлении от принятой технологии очистки сточных вод и обработки осадка устанавливаются по согласованию с главными санитарно-эпидемиологическими управлениями министерств здравоохранения союзных республик.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Санитарно-защитные зоны, указанные в табл. 1, допускается увеличивать, но не более чем в</w:t>
      </w:r>
      <w:r>
        <w:rPr>
          <w:noProof/>
          <w:sz w:val="18"/>
          <w:szCs w:val="18"/>
        </w:rPr>
        <w:t xml:space="preserve"> 2</w:t>
      </w:r>
      <w:r>
        <w:rPr>
          <w:sz w:val="18"/>
          <w:szCs w:val="18"/>
        </w:rPr>
        <w:t xml:space="preserve"> раза в случае расположения жилой застройки с подветренной стороны по отношению к очистным сооружениям или уменьшать не более чем на</w:t>
      </w:r>
      <w:r>
        <w:rPr>
          <w:noProof/>
          <w:sz w:val="18"/>
          <w:szCs w:val="18"/>
        </w:rPr>
        <w:t xml:space="preserve"> 25 </w:t>
      </w:r>
      <w:r>
        <w:rPr>
          <w:i/>
          <w:iCs/>
          <w:noProof/>
          <w:sz w:val="18"/>
          <w:szCs w:val="18"/>
        </w:rPr>
        <w:t>%</w:t>
      </w:r>
      <w:r>
        <w:rPr>
          <w:sz w:val="18"/>
          <w:szCs w:val="18"/>
        </w:rPr>
        <w:t xml:space="preserve"> при на</w:t>
      </w:r>
      <w:r>
        <w:rPr>
          <w:sz w:val="18"/>
          <w:szCs w:val="18"/>
        </w:rPr>
        <w:softHyphen/>
        <w:t>личии благоприятной розы ветров.</w:t>
      </w:r>
    </w:p>
    <w:p w:rsidR="00416F7D" w:rsidRDefault="00416F7D" w:rsidP="00E62F28">
      <w:pPr>
        <w:ind w:firstLine="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При отсутствии иловых площадок на территории очистных сооружений производительностью свыше</w:t>
      </w:r>
      <w:r>
        <w:rPr>
          <w:noProof/>
          <w:sz w:val="18"/>
          <w:szCs w:val="18"/>
        </w:rPr>
        <w:t xml:space="preserve"> 0,2</w:t>
      </w:r>
      <w:r>
        <w:rPr>
          <w:sz w:val="18"/>
          <w:szCs w:val="18"/>
        </w:rPr>
        <w:t xml:space="preserve"> тыс. м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>/сут размер зоны следует сокращать на</w:t>
      </w:r>
      <w:r>
        <w:rPr>
          <w:noProof/>
          <w:sz w:val="18"/>
          <w:szCs w:val="18"/>
        </w:rPr>
        <w:t xml:space="preserve"> 30 %.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4.</w:t>
      </w:r>
      <w:r>
        <w:rPr>
          <w:sz w:val="18"/>
          <w:szCs w:val="18"/>
        </w:rPr>
        <w:t xml:space="preserve"> Санитарно-защитную зону от полей фильтрации площадью до</w:t>
      </w:r>
      <w:r>
        <w:rPr>
          <w:noProof/>
          <w:sz w:val="18"/>
          <w:szCs w:val="18"/>
        </w:rPr>
        <w:t xml:space="preserve"> 0,5</w:t>
      </w:r>
      <w:r>
        <w:rPr>
          <w:sz w:val="18"/>
          <w:szCs w:val="18"/>
        </w:rPr>
        <w:t xml:space="preserve"> га и от сооружений механической и биологической очист</w:t>
      </w:r>
      <w:r>
        <w:rPr>
          <w:sz w:val="18"/>
          <w:szCs w:val="18"/>
        </w:rPr>
        <w:softHyphen/>
        <w:t>ки на биофильтрах производительностью до</w:t>
      </w:r>
      <w:r>
        <w:rPr>
          <w:noProof/>
          <w:sz w:val="18"/>
          <w:szCs w:val="18"/>
        </w:rPr>
        <w:t xml:space="preserve"> 50</w:t>
      </w:r>
      <w:r>
        <w:rPr>
          <w:sz w:val="18"/>
          <w:szCs w:val="18"/>
        </w:rPr>
        <w:t xml:space="preserve"> м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>/сут следует принимать</w:t>
      </w:r>
      <w:r>
        <w:rPr>
          <w:noProof/>
          <w:sz w:val="18"/>
          <w:szCs w:val="18"/>
        </w:rPr>
        <w:t xml:space="preserve"> 100</w:t>
      </w:r>
      <w:r>
        <w:rPr>
          <w:sz w:val="18"/>
          <w:szCs w:val="18"/>
        </w:rPr>
        <w:t xml:space="preserve"> м.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5.</w:t>
      </w:r>
      <w:r>
        <w:rPr>
          <w:sz w:val="18"/>
          <w:szCs w:val="18"/>
        </w:rPr>
        <w:t xml:space="preserve"> Санитарно-защитную зону от полей подземной фильтрации производительностью менее</w:t>
      </w:r>
      <w:r>
        <w:rPr>
          <w:noProof/>
          <w:sz w:val="18"/>
          <w:szCs w:val="18"/>
        </w:rPr>
        <w:t xml:space="preserve"> 15</w:t>
      </w:r>
      <w:r>
        <w:rPr>
          <w:sz w:val="18"/>
          <w:szCs w:val="18"/>
        </w:rPr>
        <w:t xml:space="preserve"> м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>/сут следует принимать</w:t>
      </w:r>
      <w:r>
        <w:rPr>
          <w:noProof/>
          <w:sz w:val="18"/>
          <w:szCs w:val="18"/>
        </w:rPr>
        <w:t xml:space="preserve"> 15</w:t>
      </w:r>
      <w:r>
        <w:rPr>
          <w:sz w:val="18"/>
          <w:szCs w:val="18"/>
        </w:rPr>
        <w:t xml:space="preserve"> м.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6.</w:t>
      </w:r>
      <w:r>
        <w:rPr>
          <w:sz w:val="18"/>
          <w:szCs w:val="18"/>
        </w:rPr>
        <w:t xml:space="preserve"> Санитарно-защитную зону от фильтрующих траншей и песчано-гравийных фильтров следует принимать</w:t>
      </w:r>
      <w:r>
        <w:rPr>
          <w:noProof/>
          <w:sz w:val="18"/>
          <w:szCs w:val="18"/>
        </w:rPr>
        <w:t xml:space="preserve"> 25</w:t>
      </w:r>
      <w:r>
        <w:rPr>
          <w:sz w:val="18"/>
          <w:szCs w:val="18"/>
        </w:rPr>
        <w:t xml:space="preserve"> м, от септиков и фильтрующих колодцев</w:t>
      </w:r>
      <w:r>
        <w:rPr>
          <w:noProof/>
          <w:sz w:val="18"/>
          <w:szCs w:val="18"/>
        </w:rPr>
        <w:t xml:space="preserve"> —</w:t>
      </w:r>
      <w:r>
        <w:rPr>
          <w:sz w:val="18"/>
          <w:szCs w:val="18"/>
        </w:rPr>
        <w:t xml:space="preserve"> соответственно</w:t>
      </w:r>
      <w:r>
        <w:rPr>
          <w:noProof/>
          <w:sz w:val="18"/>
          <w:szCs w:val="18"/>
        </w:rPr>
        <w:t xml:space="preserve"> 5</w:t>
      </w:r>
      <w:r>
        <w:rPr>
          <w:sz w:val="18"/>
          <w:szCs w:val="18"/>
        </w:rPr>
        <w:t xml:space="preserve"> и</w:t>
      </w:r>
      <w:r>
        <w:rPr>
          <w:noProof/>
          <w:sz w:val="18"/>
          <w:szCs w:val="18"/>
        </w:rPr>
        <w:t xml:space="preserve"> 8</w:t>
      </w:r>
      <w:r>
        <w:rPr>
          <w:sz w:val="18"/>
          <w:szCs w:val="18"/>
        </w:rPr>
        <w:t xml:space="preserve"> м, от аэрационных установок на полное окисление с аэробной стабилиза</w:t>
      </w:r>
      <w:r>
        <w:rPr>
          <w:sz w:val="18"/>
          <w:szCs w:val="18"/>
        </w:rPr>
        <w:softHyphen/>
        <w:t>цией ила при производительности до</w:t>
      </w:r>
      <w:r>
        <w:rPr>
          <w:noProof/>
          <w:sz w:val="18"/>
          <w:szCs w:val="18"/>
        </w:rPr>
        <w:t xml:space="preserve"> 700</w:t>
      </w:r>
      <w:r>
        <w:rPr>
          <w:sz w:val="18"/>
          <w:szCs w:val="18"/>
        </w:rPr>
        <w:t xml:space="preserve"> м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>/сут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Arial" w:char="2014"/>
      </w:r>
      <w:r>
        <w:rPr>
          <w:noProof/>
          <w:sz w:val="18"/>
          <w:szCs w:val="18"/>
        </w:rPr>
        <w:t xml:space="preserve"> 50</w:t>
      </w:r>
      <w:r>
        <w:rPr>
          <w:sz w:val="18"/>
          <w:szCs w:val="18"/>
        </w:rPr>
        <w:t xml:space="preserve"> м.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7.</w:t>
      </w:r>
      <w:r>
        <w:rPr>
          <w:sz w:val="18"/>
          <w:szCs w:val="18"/>
        </w:rPr>
        <w:t xml:space="preserve"> Санитарно-защитную зону от сливных станций следует принимать</w:t>
      </w:r>
      <w:r>
        <w:rPr>
          <w:noProof/>
          <w:sz w:val="18"/>
          <w:szCs w:val="18"/>
        </w:rPr>
        <w:t xml:space="preserve"> 300</w:t>
      </w:r>
      <w:r>
        <w:rPr>
          <w:sz w:val="18"/>
          <w:szCs w:val="18"/>
        </w:rPr>
        <w:t xml:space="preserve"> м.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8.</w:t>
      </w:r>
      <w:r>
        <w:rPr>
          <w:sz w:val="18"/>
          <w:szCs w:val="18"/>
        </w:rPr>
        <w:t xml:space="preserve"> Санитарно-защитную зону от очистных сооружений поверхностных вод с селитебных территорий следует принимать</w:t>
      </w:r>
      <w:r>
        <w:rPr>
          <w:noProof/>
          <w:sz w:val="18"/>
          <w:szCs w:val="18"/>
        </w:rPr>
        <w:t xml:space="preserve"> 100</w:t>
      </w:r>
      <w:r>
        <w:rPr>
          <w:sz w:val="18"/>
          <w:szCs w:val="18"/>
        </w:rPr>
        <w:t xml:space="preserve"> м, от насосных станций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Arial" w:char="2014"/>
      </w:r>
      <w:r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>15</w:t>
      </w:r>
      <w:r>
        <w:rPr>
          <w:sz w:val="18"/>
          <w:szCs w:val="18"/>
        </w:rPr>
        <w:t xml:space="preserve"> м, от очистных сооружений промышленных предприятий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Arial" w:char="2014"/>
      </w:r>
      <w:r>
        <w:rPr>
          <w:sz w:val="18"/>
          <w:szCs w:val="18"/>
        </w:rPr>
        <w:t xml:space="preserve"> по согласованию с органами санитарно-эпидемиологической службы.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9.</w:t>
      </w:r>
      <w:r>
        <w:rPr>
          <w:sz w:val="18"/>
          <w:szCs w:val="18"/>
        </w:rPr>
        <w:t xml:space="preserve"> Санитарно-защитные зоны от шламонакопителей следует принимать в зависимости от состава и свойств шлама по согла</w:t>
      </w:r>
      <w:r>
        <w:rPr>
          <w:sz w:val="18"/>
          <w:szCs w:val="18"/>
        </w:rPr>
        <w:softHyphen/>
        <w:t>сованию с органами санитарно-эпидемиологической службы.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Таблица</w:t>
      </w:r>
      <w:r>
        <w:rPr>
          <w:noProof/>
        </w:rPr>
        <w:t xml:space="preserve"> 2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984"/>
        <w:gridCol w:w="425"/>
        <w:gridCol w:w="425"/>
        <w:gridCol w:w="426"/>
        <w:gridCol w:w="425"/>
        <w:gridCol w:w="425"/>
        <w:gridCol w:w="425"/>
        <w:gridCol w:w="426"/>
        <w:gridCol w:w="512"/>
        <w:gridCol w:w="798"/>
      </w:tblGrid>
      <w:tr w:rsidR="00416F7D" w:rsidRPr="00BA30D3" w:rsidTr="00A1195C"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Общий коэффициент неравномерности</w:t>
            </w:r>
          </w:p>
        </w:tc>
        <w:tc>
          <w:tcPr>
            <w:tcW w:w="4287" w:type="dxa"/>
            <w:gridSpan w:val="9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Средний расход сточных вод, л/с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притока сточных вод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BA30D3">
              <w:rPr>
                <w:i/>
                <w:iCs/>
                <w:noProof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500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1000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5000</w:t>
            </w:r>
            <w:r w:rsidRPr="00BA30D3">
              <w:rPr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и более</w:t>
            </w:r>
          </w:p>
        </w:tc>
      </w:tr>
      <w:tr w:rsidR="00416F7D" w:rsidRPr="00BA30D3" w:rsidTr="00A1195C">
        <w:tc>
          <w:tcPr>
            <w:tcW w:w="198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Максимальный </w:t>
            </w:r>
            <w:r w:rsidRPr="00BA30D3">
              <w:rPr>
                <w:i/>
                <w:iCs/>
                <w:sz w:val="16"/>
                <w:szCs w:val="16"/>
              </w:rPr>
              <w:t>К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gen. max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1,47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1,44</w:t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Минимальный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gen. min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0,38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0,45</w:t>
            </w:r>
          </w:p>
        </w:tc>
        <w:tc>
          <w:tcPr>
            <w:tcW w:w="4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59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0,62</w:t>
            </w:r>
          </w:p>
        </w:tc>
        <w:tc>
          <w:tcPr>
            <w:tcW w:w="4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66</w:t>
            </w:r>
          </w:p>
        </w:tc>
        <w:tc>
          <w:tcPr>
            <w:tcW w:w="51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69</w:t>
            </w:r>
          </w:p>
        </w:tc>
        <w:tc>
          <w:tcPr>
            <w:tcW w:w="79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0,71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</w:t>
      </w:r>
      <w:r>
        <w:rPr>
          <w:noProof/>
          <w:sz w:val="18"/>
          <w:szCs w:val="18"/>
        </w:rPr>
        <w:t>: 1.</w:t>
      </w:r>
      <w:r>
        <w:rPr>
          <w:sz w:val="18"/>
          <w:szCs w:val="18"/>
        </w:rPr>
        <w:t xml:space="preserve"> Общие коэффициенты неравномерности притока сточных вод, приведенные в табл.</w:t>
      </w:r>
      <w:r>
        <w:rPr>
          <w:noProof/>
          <w:sz w:val="18"/>
          <w:szCs w:val="18"/>
        </w:rPr>
        <w:t xml:space="preserve"> 2,</w:t>
      </w:r>
      <w:r>
        <w:rPr>
          <w:sz w:val="18"/>
          <w:szCs w:val="18"/>
        </w:rPr>
        <w:t xml:space="preserve"> допускается принимать при количестве производственных сточных вод, не превышающем</w:t>
      </w:r>
      <w:r>
        <w:rPr>
          <w:noProof/>
          <w:sz w:val="18"/>
          <w:szCs w:val="18"/>
        </w:rPr>
        <w:t xml:space="preserve"> 45%</w:t>
      </w:r>
      <w:r>
        <w:rPr>
          <w:sz w:val="18"/>
          <w:szCs w:val="18"/>
        </w:rPr>
        <w:t xml:space="preserve"> общего расхода. При количестве производ</w:t>
      </w:r>
      <w:r>
        <w:rPr>
          <w:sz w:val="18"/>
          <w:szCs w:val="18"/>
        </w:rPr>
        <w:softHyphen/>
        <w:t>ственных сточных вод свыше</w:t>
      </w:r>
      <w:r>
        <w:rPr>
          <w:noProof/>
          <w:sz w:val="18"/>
          <w:szCs w:val="18"/>
        </w:rPr>
        <w:t xml:space="preserve"> 45%</w:t>
      </w:r>
      <w:r>
        <w:rPr>
          <w:sz w:val="18"/>
          <w:szCs w:val="18"/>
        </w:rPr>
        <w:t xml:space="preserve"> общие коэффициенты неравномерности следует определять с учетом неравномерности отведения бытовых и производственных сточных вод по часам суток согласно данным фактического притока сточных вод и эксплуатации аналогичных объектов.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При средних расходах сточных вод менее</w:t>
      </w:r>
      <w:r>
        <w:rPr>
          <w:noProof/>
          <w:sz w:val="18"/>
          <w:szCs w:val="18"/>
        </w:rPr>
        <w:t xml:space="preserve"> 5</w:t>
      </w:r>
      <w:r>
        <w:rPr>
          <w:sz w:val="18"/>
          <w:szCs w:val="18"/>
        </w:rPr>
        <w:t xml:space="preserve"> л/с расчетные расходы надлежит определять согласно СНиП 2.04.01-85.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При промежуточных значениях среднего расхода сточных вод общие коэффициенты неравномерности следует определять интерполяцией.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2.3.</w:t>
      </w:r>
      <w:r>
        <w:t xml:space="preserve"> Расчетные среднесуточные расходы производ</w:t>
      </w:r>
      <w:r>
        <w:softHyphen/>
        <w:t>ственных сточных вод от промышленных и сельско</w:t>
      </w:r>
      <w:r>
        <w:softHyphen/>
        <w:t>хозяйственных предприятий и коэффициенты нерав</w:t>
      </w:r>
      <w:r>
        <w:softHyphen/>
        <w:t>номерности их притока следует определять на осно</w:t>
      </w:r>
      <w:r>
        <w:softHyphen/>
        <w:t>ве технологических данных. При этом необходимо предусматривать рациональное использование воды за счет применения маловодных технологических процессов, водооборота повторного использования воды и т. п.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2.4.</w:t>
      </w:r>
      <w:r>
        <w:t xml:space="preserve"> Удельное водоотведение в неканализованных районах следует принимать</w:t>
      </w:r>
      <w:r>
        <w:rPr>
          <w:noProof/>
        </w:rPr>
        <w:t xml:space="preserve"> 25</w:t>
      </w:r>
      <w:r>
        <w:t xml:space="preserve"> л/сут на одного жителя.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2.5.</w:t>
      </w:r>
      <w:r>
        <w:t xml:space="preserve"> Расчетный среднесуточный расход сточных вод в населенном пункте следует определять как сумму расходов, устанавливаемых по пп.</w:t>
      </w:r>
      <w:r>
        <w:rPr>
          <w:noProof/>
        </w:rPr>
        <w:t xml:space="preserve"> 2.1-2.4.</w:t>
      </w:r>
    </w:p>
    <w:p w:rsidR="00416F7D" w:rsidRDefault="00416F7D" w:rsidP="00E62F28">
      <w:pPr>
        <w:ind w:firstLine="284"/>
        <w:jc w:val="both"/>
      </w:pPr>
      <w:r>
        <w:t>Количество сточных вод от предприятий мест</w:t>
      </w:r>
      <w:r>
        <w:softHyphen/>
        <w:t>ной промышленности, обслуживающих население, а также неучтенные расходы допускается принимать дополнительно в размере</w:t>
      </w:r>
      <w:r>
        <w:rPr>
          <w:noProof/>
        </w:rPr>
        <w:t xml:space="preserve"> 5 %</w:t>
      </w:r>
      <w:r>
        <w:t xml:space="preserve"> суммарного средне</w:t>
      </w:r>
      <w:r>
        <w:softHyphen/>
        <w:t>суточного водоотведения населенного пункта.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2.6.</w:t>
      </w:r>
      <w:r>
        <w:t xml:space="preserve"> Расчетные суточные расходы сточных вод следует определять как сумму произведений средне</w:t>
      </w:r>
      <w:r>
        <w:softHyphen/>
        <w:t>суточных (за год) расходов сточных вод, опреде</w:t>
      </w:r>
      <w:r>
        <w:softHyphen/>
        <w:t>ленных по п.</w:t>
      </w:r>
      <w:r>
        <w:rPr>
          <w:noProof/>
        </w:rPr>
        <w:t xml:space="preserve"> 2.5,</w:t>
      </w:r>
      <w:r>
        <w:t xml:space="preserve"> на коэффициенты суточной нерав</w:t>
      </w:r>
      <w:r>
        <w:softHyphen/>
        <w:t>номерности, принимаемые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2.7.</w:t>
      </w:r>
      <w:r>
        <w:t xml:space="preserve"> Расчетные максимальные и минимальные рас</w:t>
      </w:r>
      <w:r>
        <w:softHyphen/>
        <w:t>ходы сточных вод следует определять как произве</w:t>
      </w:r>
      <w:r>
        <w:softHyphen/>
        <w:t>дения среднесуточных (за год) расходов сточных вод, определенных по п.</w:t>
      </w:r>
      <w:r>
        <w:rPr>
          <w:noProof/>
        </w:rPr>
        <w:t xml:space="preserve"> 2.5,</w:t>
      </w:r>
      <w:r>
        <w:t xml:space="preserve"> на общие коэффициен</w:t>
      </w:r>
      <w:r>
        <w:softHyphen/>
        <w:t>ты неравномерности, приведенные в табл.</w:t>
      </w:r>
      <w:r>
        <w:rPr>
          <w:noProof/>
        </w:rPr>
        <w:t xml:space="preserve"> 2.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2.8.</w:t>
      </w:r>
      <w:r>
        <w:t xml:space="preserve"> Расчетные расходы производственных сточ</w:t>
      </w:r>
      <w:r>
        <w:softHyphen/>
        <w:t>ных вод промышленных предприятий следует при</w:t>
      </w:r>
      <w:r>
        <w:softHyphen/>
        <w:t>нимать:</w:t>
      </w:r>
    </w:p>
    <w:p w:rsidR="00416F7D" w:rsidRDefault="00416F7D" w:rsidP="00E62F28">
      <w:pPr>
        <w:ind w:firstLine="284"/>
        <w:jc w:val="both"/>
      </w:pPr>
      <w:r>
        <w:t>для наружных коллекторов предприятия, прини</w:t>
      </w:r>
      <w:r>
        <w:softHyphen/>
        <w:t xml:space="preserve">мающих сточные воды от цехов, </w:t>
      </w:r>
      <w:r>
        <w:sym w:font="Arial" w:char="2014"/>
      </w:r>
      <w:r>
        <w:t xml:space="preserve"> по максимальным часовым расходам;</w:t>
      </w:r>
    </w:p>
    <w:p w:rsidR="00416F7D" w:rsidRDefault="00416F7D" w:rsidP="00E62F28">
      <w:pPr>
        <w:ind w:firstLine="284"/>
        <w:jc w:val="both"/>
      </w:pPr>
      <w:r>
        <w:t>для общезаводских и внеплощадочных коллекто</w:t>
      </w:r>
      <w:r>
        <w:softHyphen/>
        <w:t>ров предприятия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совмещенному часовому гра</w:t>
      </w:r>
      <w:r>
        <w:softHyphen/>
        <w:t>фику;</w:t>
      </w:r>
    </w:p>
    <w:p w:rsidR="00416F7D" w:rsidRDefault="00416F7D" w:rsidP="00E62F28">
      <w:pPr>
        <w:ind w:firstLine="284"/>
        <w:jc w:val="both"/>
      </w:pPr>
      <w:r>
        <w:t>для внеплощадочного коллектора группы пред</w:t>
      </w:r>
      <w:r>
        <w:softHyphen/>
        <w:t>приятий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совмещенному часовому графику с учетом времени протекания сточных вод по коллек</w:t>
      </w:r>
      <w:r>
        <w:softHyphen/>
        <w:t>тору.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2.9.</w:t>
      </w:r>
      <w:r>
        <w:t xml:space="preserve"> При разработке схем, перечисленных в п.</w:t>
      </w:r>
      <w:r>
        <w:rPr>
          <w:noProof/>
        </w:rPr>
        <w:t xml:space="preserve"> 1.1. </w:t>
      </w:r>
      <w:r>
        <w:t>удельное среднесуточное (за год) водоотведение до</w:t>
      </w:r>
      <w:r>
        <w:softHyphen/>
        <w:t>пускается принимать по табл.</w:t>
      </w:r>
      <w:r>
        <w:rPr>
          <w:noProof/>
        </w:rPr>
        <w:t xml:space="preserve"> 3.</w:t>
      </w:r>
    </w:p>
    <w:p w:rsidR="00416F7D" w:rsidRDefault="00416F7D" w:rsidP="00E62F28">
      <w:pPr>
        <w:ind w:firstLine="284"/>
        <w:jc w:val="both"/>
      </w:pPr>
      <w:r>
        <w:t>Объем сточных вод от промышленных и сельско</w:t>
      </w:r>
      <w:r>
        <w:softHyphen/>
        <w:t>хозяйственных предприятий должен определяться на основании укрупненных норм или имеющихся проектов-аналогов.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3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693"/>
        <w:gridCol w:w="1790"/>
        <w:gridCol w:w="1790"/>
      </w:tblGrid>
      <w:tr w:rsidR="00416F7D" w:rsidRPr="00BA30D3" w:rsidTr="00A1195C"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Объекты канализования</w:t>
            </w:r>
          </w:p>
        </w:tc>
        <w:tc>
          <w:tcPr>
            <w:tcW w:w="358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Удельное среднесуточное (за год) водоотведение на одного жителя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 населенных пунктах, л/сут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</w:tr>
      <w:tr w:rsidR="00416F7D" w:rsidRPr="00BA30D3" w:rsidTr="00A1195C">
        <w:tc>
          <w:tcPr>
            <w:tcW w:w="269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</w:t>
            </w:r>
            <w:r w:rsidRPr="00BA30D3">
              <w:rPr>
                <w:noProof/>
                <w:sz w:val="18"/>
                <w:szCs w:val="18"/>
              </w:rPr>
              <w:t xml:space="preserve"> 1990</w:t>
            </w:r>
            <w:r w:rsidRPr="00BA30D3">
              <w:rPr>
                <w:sz w:val="18"/>
                <w:szCs w:val="18"/>
              </w:rPr>
              <w:t xml:space="preserve"> г.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</w:t>
            </w:r>
            <w:r w:rsidRPr="00BA30D3">
              <w:rPr>
                <w:noProof/>
                <w:sz w:val="18"/>
                <w:szCs w:val="18"/>
              </w:rPr>
              <w:t xml:space="preserve"> 2000</w:t>
            </w:r>
            <w:r w:rsidRPr="00BA30D3">
              <w:rPr>
                <w:sz w:val="18"/>
                <w:szCs w:val="18"/>
              </w:rPr>
              <w:t xml:space="preserve"> г.</w:t>
            </w:r>
          </w:p>
        </w:tc>
      </w:tr>
      <w:tr w:rsidR="00416F7D" w:rsidRPr="00BA30D3" w:rsidTr="00A1195C">
        <w:tc>
          <w:tcPr>
            <w:tcW w:w="269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Города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500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550</w:t>
            </w:r>
          </w:p>
        </w:tc>
      </w:tr>
      <w:tr w:rsidR="00416F7D" w:rsidRPr="00BA30D3" w:rsidTr="00A1195C"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Сельские населенные пункты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90" w:type="dxa"/>
            <w:tcBorders>
              <w:left w:val="single" w:sz="6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125</w:t>
            </w:r>
          </w:p>
        </w:tc>
        <w:tc>
          <w:tcPr>
            <w:tcW w:w="179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150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Удельное среднесуточное водоотведение допускается изменять на</w:t>
      </w:r>
      <w:r>
        <w:rPr>
          <w:noProof/>
          <w:sz w:val="18"/>
          <w:szCs w:val="18"/>
        </w:rPr>
        <w:t xml:space="preserve"> 10—20</w:t>
      </w:r>
      <w:r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>%</w:t>
      </w:r>
      <w:r>
        <w:rPr>
          <w:sz w:val="18"/>
          <w:szCs w:val="18"/>
        </w:rPr>
        <w:t xml:space="preserve"> в зависимости от климатических и других местных условий и степени благоустройства.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При отсутствии данных о развитии промышленности за пределами</w:t>
      </w:r>
      <w:r>
        <w:rPr>
          <w:noProof/>
          <w:sz w:val="18"/>
          <w:szCs w:val="18"/>
        </w:rPr>
        <w:t xml:space="preserve"> 1990</w:t>
      </w:r>
      <w:r>
        <w:rPr>
          <w:sz w:val="18"/>
          <w:szCs w:val="18"/>
        </w:rPr>
        <w:t xml:space="preserve"> г. допускается принимать дополнитель</w:t>
      </w:r>
      <w:r>
        <w:rPr>
          <w:sz w:val="18"/>
          <w:szCs w:val="18"/>
        </w:rPr>
        <w:softHyphen/>
        <w:t>ный расход сточных вод от предприятий в размере</w:t>
      </w:r>
      <w:r>
        <w:rPr>
          <w:noProof/>
          <w:sz w:val="18"/>
          <w:szCs w:val="18"/>
        </w:rPr>
        <w:t xml:space="preserve"> 25 % </w:t>
      </w:r>
      <w:r>
        <w:rPr>
          <w:sz w:val="18"/>
          <w:szCs w:val="18"/>
        </w:rPr>
        <w:t>расхода, определенного по табл.</w:t>
      </w:r>
      <w:r>
        <w:rPr>
          <w:noProof/>
          <w:sz w:val="18"/>
          <w:szCs w:val="18"/>
        </w:rPr>
        <w:t xml:space="preserve"> 3.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2.10.</w:t>
      </w:r>
      <w:r>
        <w:t xml:space="preserve"> Самотечные линии, коллекторы и каналы, а также напорные трубопроводы бытовых и произ</w:t>
      </w:r>
      <w:r>
        <w:softHyphen/>
        <w:t>водственных сточных вод следует проверять на про</w:t>
      </w:r>
      <w:r>
        <w:softHyphen/>
        <w:t>пуск суммарного расчетного максимального рас</w:t>
      </w:r>
      <w:r>
        <w:softHyphen/>
        <w:t>хода по пп.</w:t>
      </w:r>
      <w:r>
        <w:rPr>
          <w:noProof/>
        </w:rPr>
        <w:t xml:space="preserve"> 2.7</w:t>
      </w:r>
      <w:r>
        <w:t xml:space="preserve"> и</w:t>
      </w:r>
      <w:r>
        <w:rPr>
          <w:noProof/>
        </w:rPr>
        <w:t xml:space="preserve"> 2.8</w:t>
      </w:r>
      <w:r>
        <w:t xml:space="preserve"> и дополнительного притока поверхностных и грунтовых вод в периоды дождей и снеготаяния, неорганизованно поступающего в сети канализации через неплотности люков колод</w:t>
      </w:r>
      <w:r>
        <w:softHyphen/>
        <w:t>цев и за счет инфильтрации грунтовых вод. Величи</w:t>
      </w:r>
      <w:r>
        <w:softHyphen/>
        <w:t>ну дополнительного притока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ad</w:t>
      </w:r>
      <w:r w:rsidRPr="00E62F28">
        <w:rPr>
          <w:rFonts w:ascii="Times New Roman" w:hAnsi="Times New Roman" w:cs="Times New Roman"/>
        </w:rPr>
        <w:t>,</w:t>
      </w:r>
      <w:r>
        <w:t xml:space="preserve"> л/с, следует определять на основе специальных изысканий или данных эксплуатации аналогичных объектов, а при их отсутствии</w:t>
      </w:r>
      <w:r>
        <w:rPr>
          <w:noProof/>
        </w:rPr>
        <w:t xml:space="preserve"> —</w:t>
      </w:r>
      <w:r>
        <w:t xml:space="preserve"> по формуле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21pt">
            <v:imagedata r:id="rId5" o:title=""/>
          </v:shape>
        </w:pict>
      </w:r>
      <w:r w:rsidRPr="00E62F28">
        <w:rPr>
          <w:rFonts w:ascii="Times New Roman" w:hAnsi="Times New Roman" w:cs="Times New Roman"/>
        </w:rPr>
        <w:tab/>
      </w:r>
      <w:r w:rsidRPr="00E62F28">
        <w:rPr>
          <w:rFonts w:ascii="Times New Roman" w:hAnsi="Times New Roman" w:cs="Times New Roman"/>
        </w:rPr>
        <w:tab/>
      </w:r>
      <w:r w:rsidRPr="00E62F28">
        <w:rPr>
          <w:rFonts w:ascii="Times New Roman" w:hAnsi="Times New Roman" w:cs="Times New Roman"/>
        </w:rPr>
        <w:tab/>
        <w:t>(1)</w:t>
      </w:r>
    </w:p>
    <w:p w:rsidR="00416F7D" w:rsidRPr="00E62F28" w:rsidRDefault="00416F7D" w:rsidP="00E62F28">
      <w:pPr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iCs/>
          <w:noProof/>
        </w:rPr>
        <w:t>L —</w:t>
      </w:r>
      <w:r>
        <w:t xml:space="preserve"> общая длина трубопроводов до рассчи</w:t>
      </w:r>
      <w:r>
        <w:softHyphen/>
        <w:t>тываемого сооружения [створа трубо</w:t>
      </w:r>
      <w:r>
        <w:softHyphen/>
        <w:t>проводов)</w:t>
      </w:r>
      <w:r>
        <w:rPr>
          <w:noProof/>
        </w:rPr>
        <w:t xml:space="preserve"> ,</w:t>
      </w:r>
      <w:r>
        <w:t xml:space="preserve"> км;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</w:rPr>
        <w:t>т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d</w:t>
      </w:r>
      <w:r>
        <w:rPr>
          <w:i/>
          <w:iCs/>
          <w:noProof/>
        </w:rPr>
        <w:t xml:space="preserve"> —</w:t>
      </w:r>
      <w:r>
        <w:t xml:space="preserve"> величина максимального суточного ко</w:t>
      </w:r>
      <w:r>
        <w:softHyphen/>
        <w:t>личества осадков, мм, определяемая согласно СНиП</w:t>
      </w:r>
      <w:r>
        <w:rPr>
          <w:noProof/>
        </w:rPr>
        <w:t xml:space="preserve"> 2.01.01-82.</w:t>
      </w:r>
    </w:p>
    <w:p w:rsidR="00416F7D" w:rsidRDefault="00416F7D" w:rsidP="00E62F28">
      <w:pPr>
        <w:ind w:firstLine="284"/>
        <w:jc w:val="both"/>
      </w:pPr>
      <w:r>
        <w:t>Проверочный расчет самотечных трубопроводов и каналов поперечным сечением любой формы на</w:t>
      </w:r>
      <w:r w:rsidRPr="00E62F28">
        <w:rPr>
          <w:rFonts w:ascii="Times New Roman" w:hAnsi="Times New Roman" w:cs="Times New Roman"/>
        </w:rPr>
        <w:t xml:space="preserve"> </w:t>
      </w:r>
      <w:r>
        <w:t>пропуск увеличенного расхода должен осуществлять</w:t>
      </w:r>
      <w:r>
        <w:softHyphen/>
        <w:t>ся при наполнении</w:t>
      </w:r>
      <w:r>
        <w:rPr>
          <w:noProof/>
        </w:rPr>
        <w:t xml:space="preserve"> 0,95</w:t>
      </w:r>
      <w:r>
        <w:t xml:space="preserve"> высоты.</w:t>
      </w:r>
    </w:p>
    <w:p w:rsidR="00416F7D" w:rsidRPr="00E62F28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РАСЧЕТНЫЕ РАСХОДЫ ДОЖДЕВЫХ ВОД</w:t>
      </w:r>
    </w:p>
    <w:p w:rsidR="00416F7D" w:rsidRDefault="00416F7D" w:rsidP="00E62F28">
      <w:pPr>
        <w:ind w:firstLine="284"/>
        <w:jc w:val="both"/>
        <w:rPr>
          <w:b/>
          <w:bCs/>
          <w:noProof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2.11.</w:t>
      </w:r>
      <w:r>
        <w:t xml:space="preserve"> Расходы дождевых</w:t>
      </w:r>
      <w:r>
        <w:rPr>
          <w:noProof/>
        </w:rPr>
        <w:t xml:space="preserve"> </w:t>
      </w: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r</w:t>
      </w:r>
      <w:r>
        <w:rPr>
          <w:noProof/>
        </w:rPr>
        <w:t>,</w:t>
      </w:r>
      <w:r>
        <w:t xml:space="preserve"> л/с, следует опре</w:t>
      </w:r>
      <w:r>
        <w:softHyphen/>
        <w:t>делять по методу предельных интенсивностей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36"/>
        </w:rPr>
        <w:object w:dxaOrig="1700" w:dyaOrig="840">
          <v:shape id="_x0000_i1026" type="#_x0000_t75" style="width:1in;height:36pt" o:ole="">
            <v:imagedata r:id="rId6" o:title=""/>
          </v:shape>
          <o:OLEObject Type="Embed" ProgID="Equation.3" ShapeID="_x0000_i1026" DrawAspect="Content" ObjectID="_1503311059" r:id="rId7"/>
        </w:object>
      </w:r>
      <w:r>
        <w:tab/>
      </w:r>
      <w:r>
        <w:tab/>
      </w:r>
      <w:r>
        <w:tab/>
        <w:t>(2)</w:t>
      </w:r>
    </w:p>
    <w:p w:rsidR="00416F7D" w:rsidRDefault="00416F7D" w:rsidP="00E62F28">
      <w:pPr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z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mid</w:t>
      </w:r>
      <w:r>
        <w:t xml:space="preserve"> —</w:t>
      </w:r>
      <w:r w:rsidRPr="00E62F28">
        <w:rPr>
          <w:rFonts w:ascii="Times New Roman" w:hAnsi="Times New Roman" w:cs="Times New Roman"/>
        </w:rPr>
        <w:t xml:space="preserve"> </w:t>
      </w:r>
      <w:r>
        <w:t>среднее значение коэффициента, харак</w:t>
      </w:r>
      <w:r>
        <w:softHyphen/>
        <w:t>теризующего поверхность бассейна сто</w:t>
      </w:r>
      <w:r>
        <w:softHyphen/>
        <w:t>ка. определяемое согласно п.</w:t>
      </w:r>
      <w:r>
        <w:rPr>
          <w:noProof/>
        </w:rPr>
        <w:t xml:space="preserve"> 2.17;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</w:rPr>
        <w:t>А, п</w:t>
      </w:r>
      <w:r>
        <w:rPr>
          <w:i/>
          <w:iCs/>
          <w:noProof/>
        </w:rPr>
        <w:t xml:space="preserve"> —</w:t>
      </w:r>
      <w:r>
        <w:t xml:space="preserve"> параметры,  определяемые  согласно</w:t>
      </w:r>
      <w:r w:rsidRPr="00E62F28">
        <w:rPr>
          <w:rFonts w:ascii="Times New Roman" w:hAnsi="Times New Roman" w:cs="Times New Roman"/>
        </w:rPr>
        <w:t xml:space="preserve"> </w:t>
      </w:r>
      <w:r>
        <w:t>п.</w:t>
      </w:r>
      <w:r>
        <w:rPr>
          <w:noProof/>
        </w:rPr>
        <w:t xml:space="preserve"> 2.12;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F</w:t>
      </w:r>
      <w:r w:rsidRPr="00E62F28">
        <w:rPr>
          <w:rFonts w:ascii="Times New Roman" w:hAnsi="Times New Roman" w:cs="Times New Roman"/>
          <w:i/>
          <w:iCs/>
        </w:rPr>
        <w:t xml:space="preserve"> </w:t>
      </w:r>
      <w:r>
        <w:t>—</w:t>
      </w:r>
      <w:r w:rsidRPr="00E62F28">
        <w:rPr>
          <w:rFonts w:ascii="Times New Roman" w:hAnsi="Times New Roman" w:cs="Times New Roman"/>
        </w:rPr>
        <w:t xml:space="preserve"> </w:t>
      </w:r>
      <w:r>
        <w:t>расчетная площадь стока, га, определя</w:t>
      </w:r>
      <w:r>
        <w:softHyphen/>
        <w:t>емая согласно п.</w:t>
      </w:r>
      <w:r>
        <w:rPr>
          <w:noProof/>
        </w:rPr>
        <w:t xml:space="preserve"> 2.14;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t</w:t>
      </w:r>
      <w:r>
        <w:rPr>
          <w:i/>
          <w:iCs/>
          <w:noProof/>
          <w:vertAlign w:val="subscript"/>
        </w:rPr>
        <w:t>r</w:t>
      </w:r>
      <w:r>
        <w:rPr>
          <w:noProof/>
        </w:rPr>
        <w:t xml:space="preserve"> —</w:t>
      </w:r>
      <w:r>
        <w:t xml:space="preserve"> расчетная продолжительность дождя, равная продолжительности протекания поверхностных вод по поверхности и трубам до расчетного участка, мин, и определяемая согласно п.</w:t>
      </w:r>
      <w:r>
        <w:rPr>
          <w:noProof/>
        </w:rPr>
        <w:t xml:space="preserve"> 2.15.</w:t>
      </w:r>
    </w:p>
    <w:p w:rsidR="00416F7D" w:rsidRDefault="00416F7D" w:rsidP="00E62F28">
      <w:pPr>
        <w:ind w:firstLine="284"/>
        <w:jc w:val="both"/>
      </w:pPr>
      <w:r>
        <w:t>Расчетный расход дождевых вод для гидравличес</w:t>
      </w:r>
      <w:r>
        <w:softHyphen/>
        <w:t xml:space="preserve">кого расчета дождевых сетей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cal</w:t>
      </w:r>
      <w:r>
        <w:t>, л/с, следует определять по формуле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18"/>
        </w:rPr>
        <w:object w:dxaOrig="1200" w:dyaOrig="460">
          <v:shape id="_x0000_i1027" type="#_x0000_t75" style="width:57pt;height:21.75pt" o:ole="">
            <v:imagedata r:id="rId8" o:title=""/>
          </v:shape>
          <o:OLEObject Type="Embed" ProgID="Equation.3" ShapeID="_x0000_i1027" DrawAspect="Content" ObjectID="_1503311060" r:id="rId9"/>
        </w:object>
      </w:r>
      <w:r>
        <w:rPr>
          <w:noProof/>
        </w:rPr>
        <w:t xml:space="preserve">                      </w:t>
      </w:r>
      <w:r>
        <w:tab/>
      </w:r>
      <w:r>
        <w:tab/>
      </w:r>
      <w:r>
        <w:rPr>
          <w:noProof/>
        </w:rPr>
        <w:t>(3)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sym w:font="Symbol" w:char="F062"/>
      </w:r>
      <w:r>
        <w:rPr>
          <w:i/>
          <w:iCs/>
          <w:noProof/>
        </w:rPr>
        <w:t xml:space="preserve"> —</w:t>
      </w:r>
      <w:r>
        <w:t xml:space="preserve"> коэффициент, учитывающий заполнение свободной емкости сети в момент воз</w:t>
      </w:r>
      <w:r>
        <w:softHyphen/>
        <w:t>никновения напорного режима и опреде</w:t>
      </w:r>
      <w:r>
        <w:softHyphen/>
        <w:t>ляемый по табл.</w:t>
      </w:r>
      <w:r>
        <w:rPr>
          <w:noProof/>
        </w:rPr>
        <w:t xml:space="preserve"> 11.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При величине расчетной продолжи</w:t>
      </w:r>
      <w:r>
        <w:rPr>
          <w:sz w:val="18"/>
          <w:szCs w:val="18"/>
        </w:rPr>
        <w:softHyphen/>
        <w:t>тельности протекания дождевых вод. меньшей</w:t>
      </w:r>
      <w:r>
        <w:rPr>
          <w:noProof/>
          <w:sz w:val="18"/>
          <w:szCs w:val="18"/>
        </w:rPr>
        <w:t xml:space="preserve"> 10</w:t>
      </w:r>
      <w:r>
        <w:rPr>
          <w:sz w:val="18"/>
          <w:szCs w:val="18"/>
        </w:rPr>
        <w:t xml:space="preserve"> мин,</w:t>
      </w:r>
      <w:r>
        <w:rPr>
          <w:noProof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noProof/>
          <w:sz w:val="18"/>
          <w:szCs w:val="18"/>
        </w:rPr>
        <w:t xml:space="preserve"> </w:t>
      </w:r>
      <w:r>
        <w:rPr>
          <w:sz w:val="18"/>
          <w:szCs w:val="18"/>
        </w:rPr>
        <w:t>формулу</w:t>
      </w:r>
      <w:r>
        <w:rPr>
          <w:noProof/>
          <w:sz w:val="18"/>
          <w:szCs w:val="18"/>
        </w:rPr>
        <w:t xml:space="preserve"> (2)</w:t>
      </w:r>
      <w:r>
        <w:rPr>
          <w:sz w:val="18"/>
          <w:szCs w:val="18"/>
        </w:rPr>
        <w:t xml:space="preserve"> следует вводить поправочный коэффициент рваный</w:t>
      </w:r>
      <w:r>
        <w:rPr>
          <w:noProof/>
          <w:sz w:val="18"/>
          <w:szCs w:val="18"/>
        </w:rPr>
        <w:t xml:space="preserve"> 0,8</w:t>
      </w:r>
      <w:r>
        <w:rPr>
          <w:sz w:val="18"/>
          <w:szCs w:val="18"/>
        </w:rPr>
        <w:t xml:space="preserve"> при </w:t>
      </w:r>
      <w:r>
        <w:rPr>
          <w:i/>
          <w:iCs/>
          <w:noProof/>
          <w:sz w:val="18"/>
          <w:szCs w:val="18"/>
        </w:rPr>
        <w:t>t</w:t>
      </w:r>
      <w:r>
        <w:rPr>
          <w:i/>
          <w:iCs/>
          <w:noProof/>
          <w:sz w:val="18"/>
          <w:szCs w:val="18"/>
          <w:vertAlign w:val="subscript"/>
        </w:rPr>
        <w:t>r</w:t>
      </w:r>
      <w:r>
        <w:rPr>
          <w:i/>
          <w:iCs/>
          <w:sz w:val="18"/>
          <w:szCs w:val="18"/>
          <w:vertAlign w:val="subscript"/>
        </w:rPr>
        <w:t xml:space="preserve"> </w:t>
      </w:r>
      <w:r>
        <w:rPr>
          <w:sz w:val="18"/>
          <w:szCs w:val="18"/>
        </w:rPr>
        <w:t>=</w:t>
      </w:r>
      <w:r>
        <w:rPr>
          <w:noProof/>
          <w:sz w:val="18"/>
          <w:szCs w:val="18"/>
        </w:rPr>
        <w:t xml:space="preserve"> 5</w:t>
      </w:r>
      <w:r>
        <w:rPr>
          <w:sz w:val="18"/>
          <w:szCs w:val="18"/>
        </w:rPr>
        <w:t xml:space="preserve"> мин и</w:t>
      </w:r>
      <w:r>
        <w:rPr>
          <w:noProof/>
          <w:sz w:val="18"/>
          <w:szCs w:val="18"/>
        </w:rPr>
        <w:t xml:space="preserve"> 0,9</w:t>
      </w:r>
      <w:r>
        <w:rPr>
          <w:sz w:val="18"/>
          <w:szCs w:val="18"/>
        </w:rPr>
        <w:t xml:space="preserve"> при </w:t>
      </w:r>
      <w:r>
        <w:rPr>
          <w:i/>
          <w:iCs/>
          <w:noProof/>
          <w:sz w:val="18"/>
          <w:szCs w:val="18"/>
        </w:rPr>
        <w:t>t</w:t>
      </w:r>
      <w:r>
        <w:rPr>
          <w:i/>
          <w:iCs/>
          <w:noProof/>
          <w:sz w:val="18"/>
          <w:szCs w:val="18"/>
          <w:vertAlign w:val="subscript"/>
        </w:rPr>
        <w:t>r</w:t>
      </w:r>
      <w:r>
        <w:rPr>
          <w:i/>
          <w:iCs/>
          <w:noProof/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>
        <w:rPr>
          <w:i/>
          <w:iCs/>
          <w:noProof/>
          <w:sz w:val="18"/>
          <w:szCs w:val="18"/>
        </w:rPr>
        <w:t xml:space="preserve">= </w:t>
      </w:r>
      <w:r>
        <w:rPr>
          <w:sz w:val="18"/>
          <w:szCs w:val="18"/>
        </w:rPr>
        <w:t>7 мин.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При большом заглублении начальных участков коллекторов дождевой канализации следует учитывать увеличение их пропускной способности за счет напора, создава</w:t>
      </w:r>
      <w:r>
        <w:rPr>
          <w:sz w:val="18"/>
          <w:szCs w:val="18"/>
        </w:rPr>
        <w:softHyphen/>
        <w:t>емого подъемом уровни воды в колодцах.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2.12.</w:t>
      </w:r>
      <w:r>
        <w:t xml:space="preserve"> Параметры </w:t>
      </w:r>
      <w:r>
        <w:rPr>
          <w:i/>
          <w:iCs/>
        </w:rPr>
        <w:t>А</w:t>
      </w:r>
      <w:r>
        <w:t xml:space="preserve"> и </w:t>
      </w:r>
      <w:r>
        <w:rPr>
          <w:i/>
          <w:iCs/>
        </w:rPr>
        <w:t>п</w:t>
      </w:r>
      <w:r>
        <w:t xml:space="preserve"> надлежит определять по результатам обработки многолетних записей само</w:t>
      </w:r>
      <w:r>
        <w:softHyphen/>
        <w:t>пишущих дождемеров, зарегистрированных в дан</w:t>
      </w:r>
      <w:r>
        <w:softHyphen/>
        <w:t>ном конкретном пункте. При отсутствии обработан</w:t>
      </w:r>
      <w:r>
        <w:softHyphen/>
        <w:t xml:space="preserve">ных данных допускается параметр </w:t>
      </w:r>
      <w:r>
        <w:rPr>
          <w:i/>
          <w:iCs/>
        </w:rPr>
        <w:t>А</w:t>
      </w:r>
      <w:r>
        <w:t xml:space="preserve"> определять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720" w:firstLine="720"/>
        <w:jc w:val="both"/>
      </w:pPr>
      <w:r>
        <w:t xml:space="preserve">      </w:t>
      </w:r>
      <w:r w:rsidRPr="003C6CE0">
        <w:rPr>
          <w:position w:val="-34"/>
        </w:rPr>
        <w:object w:dxaOrig="2680" w:dyaOrig="859">
          <v:shape id="_x0000_i1028" type="#_x0000_t75" style="width:112.5pt;height:36pt" o:ole="">
            <v:imagedata r:id="rId10" o:title=""/>
          </v:shape>
          <o:OLEObject Type="Embed" ProgID="Equation.3" ShapeID="_x0000_i1028" DrawAspect="Content" ObjectID="_1503311061" r:id="rId11"/>
        </w:object>
      </w:r>
      <w:r>
        <w:tab/>
      </w:r>
      <w:r>
        <w:tab/>
      </w:r>
      <w:r>
        <w:tab/>
        <w:t>(4)</w:t>
      </w:r>
    </w:p>
    <w:p w:rsidR="00416F7D" w:rsidRDefault="00416F7D" w:rsidP="00E62F28">
      <w:pPr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q</w:t>
      </w:r>
      <w:r w:rsidRPr="00E62F28">
        <w:rPr>
          <w:rFonts w:ascii="Times New Roman" w:hAnsi="Times New Roman" w:cs="Times New Roman"/>
          <w:vertAlign w:val="subscript"/>
        </w:rPr>
        <w:t>20</w:t>
      </w:r>
      <w:r>
        <w:rPr>
          <w:i/>
          <w:iCs/>
          <w:noProof/>
        </w:rPr>
        <w:t xml:space="preserve"> —</w:t>
      </w:r>
      <w:r>
        <w:t xml:space="preserve"> интенсивность дождя, л/с на</w:t>
      </w:r>
      <w:r>
        <w:rPr>
          <w:noProof/>
        </w:rPr>
        <w:t xml:space="preserve"> 1</w:t>
      </w:r>
      <w:r>
        <w:t xml:space="preserve"> га, для данной местности продолжительностью </w:t>
      </w:r>
      <w:r>
        <w:rPr>
          <w:noProof/>
        </w:rPr>
        <w:t>20</w:t>
      </w:r>
      <w:r>
        <w:t xml:space="preserve"> мин при </w:t>
      </w:r>
      <w:r>
        <w:rPr>
          <w:i/>
          <w:iCs/>
        </w:rPr>
        <w:t>Р =</w:t>
      </w:r>
      <w:r>
        <w:rPr>
          <w:noProof/>
        </w:rPr>
        <w:t xml:space="preserve"> 1</w:t>
      </w:r>
      <w:r>
        <w:t xml:space="preserve"> год, определяемая по черт.</w:t>
      </w:r>
      <w:r>
        <w:rPr>
          <w:noProof/>
        </w:rPr>
        <w:t xml:space="preserve"> 1;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</w:rPr>
        <w:t>п</w:t>
      </w:r>
      <w:r>
        <w:rPr>
          <w:noProof/>
        </w:rPr>
        <w:t xml:space="preserve"> —</w:t>
      </w:r>
      <w:r>
        <w:t xml:space="preserve"> показатель степени, определяемый по табл.</w:t>
      </w:r>
      <w:r>
        <w:rPr>
          <w:noProof/>
        </w:rPr>
        <w:t xml:space="preserve"> 4;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</w:rPr>
        <w:t>т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</w:t>
      </w:r>
      <w:r>
        <w:rPr>
          <w:i/>
          <w:iCs/>
          <w:noProof/>
        </w:rPr>
        <w:t xml:space="preserve"> —</w:t>
      </w:r>
      <w:r>
        <w:t xml:space="preserve"> средние количество дождей за год,</w:t>
      </w:r>
      <w:r w:rsidRPr="00E62F28">
        <w:rPr>
          <w:rFonts w:ascii="Times New Roman" w:hAnsi="Times New Roman" w:cs="Times New Roman"/>
        </w:rPr>
        <w:t xml:space="preserve"> </w:t>
      </w:r>
      <w:r>
        <w:t>принимаемое по табл.</w:t>
      </w:r>
      <w:r>
        <w:rPr>
          <w:noProof/>
        </w:rPr>
        <w:t xml:space="preserve"> 4;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</w:rPr>
        <w:t>Р</w:t>
      </w:r>
      <w:r>
        <w:rPr>
          <w:i/>
          <w:iCs/>
          <w:noProof/>
        </w:rPr>
        <w:t xml:space="preserve"> —</w:t>
      </w:r>
      <w:r>
        <w:t xml:space="preserve"> период однократного превышения рас</w:t>
      </w:r>
      <w:r>
        <w:softHyphen/>
        <w:t>четной интенсивности дождя, принима</w:t>
      </w:r>
      <w:r>
        <w:softHyphen/>
        <w:t>емый по п.</w:t>
      </w:r>
      <w:r>
        <w:rPr>
          <w:noProof/>
        </w:rPr>
        <w:t xml:space="preserve"> 2.13;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sym w:font="Symbol" w:char="F067"/>
      </w:r>
      <w:r>
        <w:rPr>
          <w:noProof/>
        </w:rPr>
        <w:t xml:space="preserve"> —</w:t>
      </w:r>
      <w:r>
        <w:t xml:space="preserve"> показатель степени, принимаемый по табл.</w:t>
      </w:r>
      <w:r>
        <w:rPr>
          <w:noProof/>
        </w:rPr>
        <w:t xml:space="preserve"> 4.</w:t>
      </w:r>
    </w:p>
    <w:p w:rsidR="00416F7D" w:rsidRDefault="00416F7D" w:rsidP="00E62F28">
      <w:pPr>
        <w:ind w:firstLine="284"/>
        <w:jc w:val="both"/>
        <w:rPr>
          <w:rFonts w:ascii="Times New Roman" w:hAnsi="Times New Roman" w:cs="Times New Roman"/>
          <w:lang w:val="en-US"/>
        </w:rPr>
      </w:pPr>
    </w:p>
    <w:p w:rsidR="00416F7D" w:rsidRDefault="00416F7D" w:rsidP="00E62F28">
      <w:pPr>
        <w:jc w:val="center"/>
        <w:rPr>
          <w:rFonts w:ascii="Times New Roman" w:hAnsi="Times New Roman" w:cs="Times New Roman"/>
          <w:lang w:val="en-US"/>
        </w:rPr>
      </w:pPr>
      <w:r w:rsidRPr="00BA30D3">
        <w:rPr>
          <w:rFonts w:ascii="Times New Roman" w:hAnsi="Times New Roman" w:cs="Times New Roman"/>
          <w:noProof/>
        </w:rPr>
        <w:pict>
          <v:shape id="Рисунок 5" o:spid="_x0000_i1029" type="#_x0000_t75" style="width:311.25pt;height:227.25pt;visibility:visible">
            <v:imagedata r:id="rId12" o:title=""/>
          </v:shape>
        </w:pict>
      </w:r>
    </w:p>
    <w:p w:rsidR="00416F7D" w:rsidRDefault="00416F7D" w:rsidP="00E62F28">
      <w:pPr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sz w:val="18"/>
          <w:szCs w:val="18"/>
        </w:rPr>
        <w:t>Черт.</w:t>
      </w:r>
      <w:r>
        <w:rPr>
          <w:b/>
          <w:bCs/>
          <w:noProof/>
          <w:sz w:val="18"/>
          <w:szCs w:val="18"/>
        </w:rPr>
        <w:t xml:space="preserve"> 1. </w:t>
      </w:r>
      <w:r>
        <w:rPr>
          <w:b/>
          <w:bCs/>
          <w:sz w:val="18"/>
          <w:szCs w:val="18"/>
        </w:rPr>
        <w:t xml:space="preserve">Значения величии интенсивности дождя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  <w:lang w:val="en-US"/>
        </w:rPr>
        <w:t>q</w:t>
      </w:r>
      <w:r w:rsidRPr="00E62F28">
        <w:rPr>
          <w:rFonts w:ascii="Times New Roman" w:hAnsi="Times New Roman" w:cs="Times New Roman"/>
          <w:b/>
          <w:bCs/>
          <w:sz w:val="18"/>
          <w:szCs w:val="18"/>
          <w:vertAlign w:val="subscript"/>
        </w:rPr>
        <w:t>20</w:t>
      </w:r>
    </w:p>
    <w:p w:rsidR="00416F7D" w:rsidRPr="00E62F28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4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4110"/>
        <w:gridCol w:w="542"/>
        <w:gridCol w:w="542"/>
        <w:gridCol w:w="542"/>
        <w:gridCol w:w="542"/>
      </w:tblGrid>
      <w:tr w:rsidR="00416F7D" w:rsidRPr="00BA30D3" w:rsidTr="00A1195C">
        <w:tc>
          <w:tcPr>
            <w:tcW w:w="411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Район</w:t>
            </w:r>
          </w:p>
        </w:tc>
        <w:tc>
          <w:tcPr>
            <w:tcW w:w="108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Значение 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n</w:t>
            </w:r>
            <w:r w:rsidRPr="00BA30D3">
              <w:rPr>
                <w:sz w:val="14"/>
                <w:szCs w:val="14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при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m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r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i/>
                <w:iCs/>
                <w:noProof/>
                <w:sz w:val="14"/>
                <w:szCs w:val="14"/>
              </w:rPr>
              <w:sym w:font="Symbol" w:char="F067"/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i/>
                <w:iCs/>
                <w:sz w:val="14"/>
                <w:szCs w:val="14"/>
              </w:rPr>
              <w:t>Р</w:t>
            </w:r>
            <w:r w:rsidRPr="00BA30D3">
              <w:rPr>
                <w:sz w:val="14"/>
                <w:szCs w:val="14"/>
              </w:rPr>
              <w:t xml:space="preserve"> </w:t>
            </w:r>
            <w:r w:rsidRPr="00BA30D3">
              <w:rPr>
                <w:sz w:val="14"/>
                <w:szCs w:val="14"/>
              </w:rPr>
              <w:sym w:font="Symbol" w:char="F0B3"/>
            </w:r>
            <w:r w:rsidRPr="00BA30D3">
              <w:rPr>
                <w:noProof/>
                <w:sz w:val="14"/>
                <w:szCs w:val="14"/>
              </w:rPr>
              <w:t xml:space="preserve"> 1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i/>
                <w:iCs/>
                <w:sz w:val="14"/>
                <w:szCs w:val="14"/>
              </w:rPr>
              <w:t>Р</w:t>
            </w:r>
            <w:r w:rsidRPr="00BA30D3">
              <w:rPr>
                <w:sz w:val="14"/>
                <w:szCs w:val="14"/>
              </w:rPr>
              <w:t xml:space="preserve"> </w:t>
            </w:r>
            <w:r w:rsidRPr="00BA30D3">
              <w:rPr>
                <w:sz w:val="14"/>
                <w:szCs w:val="14"/>
              </w:rPr>
              <w:sym w:font="Symbol" w:char="F03C"/>
            </w:r>
            <w:r w:rsidRPr="00BA30D3">
              <w:rPr>
                <w:noProof/>
                <w:sz w:val="14"/>
                <w:szCs w:val="14"/>
              </w:rPr>
              <w:t xml:space="preserve"> 1</w:t>
            </w: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</w:tc>
      </w:tr>
      <w:tr w:rsidR="00416F7D" w:rsidRPr="00BA30D3" w:rsidTr="00A1195C">
        <w:tc>
          <w:tcPr>
            <w:tcW w:w="411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Побережья Белого и Баренцева морей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0,35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130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1,33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Север европейской части СССР и Западной Сибири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120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1,33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Равнинные области запада и центра европейской части СССР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0,71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150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Равнинные области Украины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0,71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110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Возвышенности европейской части СССР. западный склон Урала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0,71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150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Восток Украины, низовье Волги и Дона, Южный Крым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60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1,82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Нижнее Поволжье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Наветренные склоны возвышенностей европейской части СССР и Северное Предкавказье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70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Ставропольская возвышенность, северные предгорья Большого Кавказа, северный склон Большого Кавказа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1,82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Южная часть Западной Сибири, среднее течение р. Или, район оз. Але-Куль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0,72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80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Центральный и Северо-Восточный Казахстан, предгорья Алтая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0,74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80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1,82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Северные склоны Западных Саян, Заилийского Алатау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80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1,33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Джунгарский Алатау, Кузнецкий Алатау, Алтай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140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1,33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Северный склон Западных Саян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0,33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Средняя Сибирь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130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Хребет Хамар-Дабан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0,35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130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1,82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Восточная Сибирь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Бассейны Шилки и Аргуни, долина Среднего Амура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Бассейны Колымы и рек Охотского моря, северная часть Нижнеамурской низменности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0,36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Побережье Охотского моря, бассейны рек Берингова моря, центр и запад Камчатки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0,35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0,31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80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Восточное побережье Камчатки южнее</w:t>
            </w:r>
            <w:r w:rsidRPr="00BA30D3">
              <w:rPr>
                <w:noProof/>
                <w:sz w:val="14"/>
                <w:szCs w:val="14"/>
              </w:rPr>
              <w:t xml:space="preserve"> 56</w:t>
            </w:r>
            <w:r w:rsidRPr="00BA30D3">
              <w:rPr>
                <w:noProof/>
                <w:sz w:val="14"/>
                <w:szCs w:val="14"/>
              </w:rPr>
              <w:sym w:font="Arial" w:char="00B0"/>
            </w:r>
            <w:r w:rsidRPr="00BA30D3">
              <w:rPr>
                <w:sz w:val="14"/>
                <w:szCs w:val="14"/>
              </w:rPr>
              <w:t xml:space="preserve"> с. ш.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0,28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0,26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110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Побережье Татарского пролива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0,35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0,28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110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Район оз. Ханка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 xml:space="preserve">1,54 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Бассейны рек Японского моря, о. Сахалин, Курильские о-ва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110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Юг Казахстана, равнина Средней Азии и склоны гор до</w:t>
            </w:r>
            <w:r w:rsidRPr="00BA30D3">
              <w:rPr>
                <w:noProof/>
                <w:sz w:val="14"/>
                <w:szCs w:val="14"/>
              </w:rPr>
              <w:t xml:space="preserve"> 1500</w:t>
            </w:r>
            <w:r w:rsidRPr="00BA30D3">
              <w:rPr>
                <w:sz w:val="14"/>
                <w:szCs w:val="14"/>
              </w:rPr>
              <w:t xml:space="preserve"> м, бассейн оз. Иссык-Куль до</w:t>
            </w:r>
            <w:r w:rsidRPr="00BA30D3">
              <w:rPr>
                <w:noProof/>
                <w:sz w:val="14"/>
                <w:szCs w:val="14"/>
              </w:rPr>
              <w:t xml:space="preserve"> 2500</w:t>
            </w:r>
            <w:r w:rsidRPr="00BA30D3">
              <w:rPr>
                <w:sz w:val="14"/>
                <w:szCs w:val="14"/>
              </w:rPr>
              <w:t xml:space="preserve"> 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1,82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Склоны гор Средней Азии на высоте</w:t>
            </w:r>
            <w:r w:rsidRPr="00BA30D3">
              <w:rPr>
                <w:noProof/>
                <w:sz w:val="14"/>
                <w:szCs w:val="14"/>
              </w:rPr>
              <w:t xml:space="preserve"> 1500-3000</w:t>
            </w:r>
            <w:r w:rsidRPr="00BA30D3">
              <w:rPr>
                <w:sz w:val="14"/>
                <w:szCs w:val="14"/>
              </w:rPr>
              <w:t xml:space="preserve"> 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0,37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Юго-Западная Туркмения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0,49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0,32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Черноморское побережье и западный склон Большого Кавказа до Сухуми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Побережье Каспийского моря и равнина от Махачкалы до Баку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0,51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60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1,82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Восточный склон Большого Кавказа, Кура-Араксинская низменность до</w:t>
            </w:r>
            <w:r w:rsidRPr="00BA30D3">
              <w:rPr>
                <w:noProof/>
                <w:sz w:val="14"/>
                <w:szCs w:val="14"/>
              </w:rPr>
              <w:t xml:space="preserve"> 500</w:t>
            </w:r>
            <w:r w:rsidRPr="00BA30D3">
              <w:rPr>
                <w:sz w:val="14"/>
                <w:szCs w:val="14"/>
              </w:rPr>
              <w:t xml:space="preserve"> 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0,58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70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1,82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Южный склон Большого Кавказа выше</w:t>
            </w:r>
            <w:r w:rsidRPr="00BA30D3">
              <w:rPr>
                <w:noProof/>
                <w:sz w:val="14"/>
                <w:szCs w:val="14"/>
              </w:rPr>
              <w:t xml:space="preserve"> 1500</w:t>
            </w:r>
            <w:r w:rsidRPr="00BA30D3">
              <w:rPr>
                <w:sz w:val="14"/>
                <w:szCs w:val="14"/>
              </w:rPr>
              <w:t xml:space="preserve"> м, южный склон выше</w:t>
            </w:r>
            <w:r w:rsidRPr="00BA30D3">
              <w:rPr>
                <w:noProof/>
                <w:sz w:val="14"/>
                <w:szCs w:val="14"/>
              </w:rPr>
              <w:t xml:space="preserve"> 500</w:t>
            </w:r>
            <w:r w:rsidRPr="00BA30D3">
              <w:rPr>
                <w:sz w:val="14"/>
                <w:szCs w:val="14"/>
              </w:rPr>
              <w:t xml:space="preserve"> м, ДагАССР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1,54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Побережье Черного моря ниже Сухуми, Колхидская низменность, склоны Кавказа до</w:t>
            </w:r>
            <w:r w:rsidRPr="00BA30D3">
              <w:rPr>
                <w:noProof/>
                <w:sz w:val="14"/>
                <w:szCs w:val="14"/>
              </w:rPr>
              <w:t xml:space="preserve"> 2000</w:t>
            </w:r>
            <w:r w:rsidRPr="00BA30D3">
              <w:rPr>
                <w:sz w:val="14"/>
                <w:szCs w:val="14"/>
              </w:rPr>
              <w:t xml:space="preserve"> м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0,54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1,33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Бассейн Куры, восточная часть Малого Кавказа, Талышский хребет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0,52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1,33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Северо-западная и центральная части Армении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0,67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0,53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5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1,33</w:t>
            </w:r>
          </w:p>
        </w:tc>
      </w:tr>
      <w:tr w:rsidR="00416F7D" w:rsidRPr="00BA30D3" w:rsidTr="00A1195C">
        <w:tc>
          <w:tcPr>
            <w:tcW w:w="411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Ленкорань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5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0,44</w:t>
            </w:r>
          </w:p>
        </w:tc>
        <w:tc>
          <w:tcPr>
            <w:tcW w:w="5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0,38</w:t>
            </w:r>
          </w:p>
        </w:tc>
        <w:tc>
          <w:tcPr>
            <w:tcW w:w="5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171</w:t>
            </w:r>
          </w:p>
        </w:tc>
        <w:tc>
          <w:tcPr>
            <w:tcW w:w="54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2,2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2.13.</w:t>
      </w:r>
      <w:r>
        <w:t xml:space="preserve"> Период однократного превышения расчетной интенсивности дождя необходимо выбирать в зави</w:t>
      </w:r>
      <w:r>
        <w:softHyphen/>
        <w:t>симости от характера объекта канализования, усло</w:t>
      </w:r>
      <w:r>
        <w:softHyphen/>
        <w:t>вий расположения коллектора с учетом последствий, которые могут быть вызваны выпадением дождей, превышающих расчетные, и принимать по табл.</w:t>
      </w:r>
      <w:r>
        <w:rPr>
          <w:noProof/>
        </w:rPr>
        <w:t xml:space="preserve"> 5</w:t>
      </w:r>
      <w:r>
        <w:t xml:space="preserve"> и б или определять расчетом в зависимости от усло</w:t>
      </w:r>
      <w:r>
        <w:softHyphen/>
        <w:t>вий расположения коллектора, интенсивности дож</w:t>
      </w:r>
      <w:r>
        <w:softHyphen/>
        <w:t>дей, площади бассейна и коэффициента стока по предельному периоду превышения.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проектировании дождевой канализации у особых сооружений (метро, вокзалов, подземных переходов и др.)</w:t>
      </w:r>
      <w:r>
        <w:rPr>
          <w:noProof/>
        </w:rPr>
        <w:t>,</w:t>
      </w:r>
      <w:r>
        <w:t xml:space="preserve"> а также для засушливых районов, где значение </w:t>
      </w:r>
      <w:r>
        <w:rPr>
          <w:rFonts w:ascii="Times New Roman" w:hAnsi="Times New Roman" w:cs="Times New Roman"/>
          <w:i/>
          <w:iCs/>
          <w:lang w:val="en-US"/>
        </w:rPr>
        <w:t>q</w:t>
      </w:r>
      <w:r w:rsidRPr="00E62F28">
        <w:rPr>
          <w:rFonts w:ascii="Times New Roman" w:hAnsi="Times New Roman" w:cs="Times New Roman"/>
          <w:vertAlign w:val="subscript"/>
        </w:rPr>
        <w:t>20</w:t>
      </w:r>
      <w:r>
        <w:t xml:space="preserve"> менее</w:t>
      </w:r>
      <w:r>
        <w:rPr>
          <w:noProof/>
        </w:rPr>
        <w:t xml:space="preserve"> 50</w:t>
      </w:r>
      <w:r>
        <w:t xml:space="preserve"> л/(с</w:t>
      </w:r>
      <w:r>
        <w:sym w:font="Symbol" w:char="F0D7"/>
      </w:r>
      <w:r>
        <w:t>га)</w:t>
      </w:r>
      <w:r>
        <w:rPr>
          <w:noProof/>
        </w:rPr>
        <w:t>,</w:t>
      </w:r>
      <w:r>
        <w:t xml:space="preserve"> при</w:t>
      </w:r>
      <w:r>
        <w:rPr>
          <w:noProof/>
        </w:rPr>
        <w:t xml:space="preserve"> </w:t>
      </w:r>
      <w:r>
        <w:rPr>
          <w:i/>
          <w:iCs/>
        </w:rPr>
        <w:t>Р</w:t>
      </w:r>
      <w:r>
        <w:rPr>
          <w:noProof/>
        </w:rPr>
        <w:t>,</w:t>
      </w:r>
      <w:r>
        <w:t xml:space="preserve"> равном единице, период однократного превышения расчет</w:t>
      </w:r>
      <w:r>
        <w:softHyphen/>
        <w:t>ной интенсивности дождя следует определять только расчетом с учетом предельного периода превышения расчетной интенсивности дождя, указанного в табл.</w:t>
      </w:r>
      <w:r>
        <w:rPr>
          <w:noProof/>
        </w:rPr>
        <w:t xml:space="preserve"> 7. </w:t>
      </w:r>
      <w:r>
        <w:t>При этом периоды однократного превышения расчетной интен</w:t>
      </w:r>
      <w:r>
        <w:softHyphen/>
        <w:t>сив</w:t>
      </w:r>
      <w:r>
        <w:softHyphen/>
        <w:t>нос</w:t>
      </w:r>
      <w:r>
        <w:softHyphen/>
        <w:t>ти дождя, определенные рас</w:t>
      </w:r>
      <w:r>
        <w:softHyphen/>
        <w:t>четом, не должны быть менее указанных в табл.</w:t>
      </w:r>
      <w:r>
        <w:rPr>
          <w:noProof/>
        </w:rPr>
        <w:t xml:space="preserve"> 5</w:t>
      </w:r>
      <w:r>
        <w:t xml:space="preserve"> и</w:t>
      </w:r>
      <w:r>
        <w:rPr>
          <w:noProof/>
        </w:rPr>
        <w:t xml:space="preserve"> 6.</w:t>
      </w:r>
    </w:p>
    <w:p w:rsidR="00416F7D" w:rsidRDefault="00416F7D" w:rsidP="00E62F28">
      <w:pPr>
        <w:ind w:firstLine="284"/>
        <w:jc w:val="both"/>
      </w:pPr>
      <w:r>
        <w:t>При определении периода однократного превы</w:t>
      </w:r>
      <w:r>
        <w:softHyphen/>
        <w:t>шения расчетной интенсивности дождя расчетом сле</w:t>
      </w:r>
      <w:r>
        <w:softHyphen/>
        <w:t>дует учитывать, что при предельных периодах одно</w:t>
      </w:r>
      <w:r>
        <w:softHyphen/>
        <w:t>кратного превышения, указанных в табл.</w:t>
      </w:r>
      <w:r>
        <w:rPr>
          <w:noProof/>
        </w:rPr>
        <w:t xml:space="preserve"> 7,</w:t>
      </w:r>
      <w:r>
        <w:t xml:space="preserve"> коллек</w:t>
      </w:r>
      <w:r>
        <w:softHyphen/>
        <w:t>тор дождевой канализации должен пропускать лишь часть расхода дождевого стока, остальная часть ко</w:t>
      </w:r>
      <w:r>
        <w:softHyphen/>
        <w:t>торого временно затопляет проезжую часть улиц и при наличии уклона стекает по ее лоткам, при этом высота затопления улиц не должна вызывать затоп</w:t>
      </w:r>
      <w:r>
        <w:softHyphen/>
        <w:t>ления подвальных и полуподвальных помещений; кроме того, следует учитывать возможный сток с бассейнов, расположенных за пределами населенно</w:t>
      </w:r>
      <w:r>
        <w:softHyphen/>
        <w:t>го пункта.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5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559"/>
        <w:gridCol w:w="1513"/>
        <w:gridCol w:w="801"/>
        <w:gridCol w:w="801"/>
        <w:gridCol w:w="801"/>
        <w:gridCol w:w="801"/>
      </w:tblGrid>
      <w:tr w:rsidR="00416F7D" w:rsidRPr="00BA30D3" w:rsidTr="00A1195C">
        <w:tc>
          <w:tcPr>
            <w:tcW w:w="307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Условия расположения коллекторов</w:t>
            </w:r>
          </w:p>
        </w:tc>
        <w:tc>
          <w:tcPr>
            <w:tcW w:w="3204" w:type="dxa"/>
            <w:gridSpan w:val="4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Период однократного превышения расчетной интенсивности дождя </w:t>
            </w:r>
            <w:r w:rsidRPr="00BA30D3">
              <w:rPr>
                <w:i/>
                <w:iCs/>
                <w:sz w:val="16"/>
                <w:szCs w:val="16"/>
              </w:rPr>
              <w:t>Р</w:t>
            </w:r>
            <w:r w:rsidRPr="00BA30D3">
              <w:rPr>
                <w:sz w:val="16"/>
                <w:szCs w:val="16"/>
              </w:rPr>
              <w:t xml:space="preserve">, годы,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  <w:vertAlign w:val="subscript"/>
              </w:rPr>
            </w:pPr>
            <w:r w:rsidRPr="00BA30D3">
              <w:rPr>
                <w:sz w:val="16"/>
                <w:szCs w:val="16"/>
              </w:rPr>
              <w:t xml:space="preserve">для населенных пунктов при значениях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20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местного значения</w:t>
            </w:r>
          </w:p>
        </w:tc>
        <w:tc>
          <w:tcPr>
            <w:tcW w:w="15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на магистральных улицах</w:t>
            </w:r>
          </w:p>
        </w:tc>
        <w:tc>
          <w:tcPr>
            <w:tcW w:w="801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60</w:t>
            </w:r>
          </w:p>
        </w:tc>
        <w:tc>
          <w:tcPr>
            <w:tcW w:w="8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60</w:t>
            </w:r>
            <w:r w:rsidRPr="00BA30D3">
              <w:rPr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80</w:t>
            </w:r>
          </w:p>
        </w:tc>
        <w:tc>
          <w:tcPr>
            <w:tcW w:w="801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80</w:t>
            </w:r>
            <w:r w:rsidRPr="00BA30D3">
              <w:rPr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120</w:t>
            </w:r>
          </w:p>
        </w:tc>
        <w:tc>
          <w:tcPr>
            <w:tcW w:w="80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120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Благоприятные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и средние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Благоприятные</w:t>
            </w:r>
          </w:p>
        </w:tc>
        <w:tc>
          <w:tcPr>
            <w:tcW w:w="801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33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0,33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801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Неблагоприятные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Средние</w:t>
            </w:r>
          </w:p>
        </w:tc>
        <w:tc>
          <w:tcPr>
            <w:tcW w:w="801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0,5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1,5</w:t>
            </w:r>
          </w:p>
        </w:tc>
        <w:tc>
          <w:tcPr>
            <w:tcW w:w="801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Особо неблагоприятные</w:t>
            </w:r>
          </w:p>
        </w:tc>
        <w:tc>
          <w:tcPr>
            <w:tcW w:w="15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Неблагоприятные</w:t>
            </w:r>
          </w:p>
        </w:tc>
        <w:tc>
          <w:tcPr>
            <w:tcW w:w="801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801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801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10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5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Особо неблагоприятные</w:t>
            </w:r>
          </w:p>
        </w:tc>
        <w:tc>
          <w:tcPr>
            <w:tcW w:w="801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8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801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80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20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Примечания: 1. Благоприятные условия расположения коллекторов: 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бассейн площадью не более</w:t>
      </w:r>
      <w:r>
        <w:rPr>
          <w:noProof/>
          <w:sz w:val="18"/>
          <w:szCs w:val="18"/>
        </w:rPr>
        <w:t xml:space="preserve"> 150</w:t>
      </w:r>
      <w:r>
        <w:rPr>
          <w:sz w:val="18"/>
          <w:szCs w:val="18"/>
        </w:rPr>
        <w:t xml:space="preserve"> га имеет плоский рельеф при среднем уклоне поверхности</w:t>
      </w:r>
      <w:r>
        <w:rPr>
          <w:noProof/>
          <w:sz w:val="18"/>
          <w:szCs w:val="18"/>
        </w:rPr>
        <w:t xml:space="preserve"> 0,00</w:t>
      </w:r>
      <w:r>
        <w:rPr>
          <w:sz w:val="18"/>
          <w:szCs w:val="18"/>
        </w:rPr>
        <w:t xml:space="preserve">5 и менее; 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коллектор проходит по водоразделу или в верхней части склона на расстоянии от водораздела не более</w:t>
      </w:r>
      <w:r>
        <w:rPr>
          <w:noProof/>
          <w:sz w:val="18"/>
          <w:szCs w:val="18"/>
        </w:rPr>
        <w:t xml:space="preserve"> 400</w:t>
      </w:r>
      <w:r>
        <w:rPr>
          <w:sz w:val="18"/>
          <w:szCs w:val="18"/>
        </w:rPr>
        <w:t xml:space="preserve"> м, 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Средние условия расположения коллекторов: 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бассейн площадью свыше</w:t>
      </w:r>
      <w:r>
        <w:rPr>
          <w:noProof/>
          <w:sz w:val="18"/>
          <w:szCs w:val="18"/>
        </w:rPr>
        <w:t xml:space="preserve"> 150</w:t>
      </w:r>
      <w:r>
        <w:rPr>
          <w:sz w:val="18"/>
          <w:szCs w:val="18"/>
        </w:rPr>
        <w:t xml:space="preserve"> га имеет плоский рельеф с уклоном</w:t>
      </w:r>
      <w:r>
        <w:rPr>
          <w:noProof/>
          <w:sz w:val="18"/>
          <w:szCs w:val="18"/>
        </w:rPr>
        <w:t xml:space="preserve"> 0,005</w:t>
      </w:r>
      <w:r>
        <w:rPr>
          <w:sz w:val="18"/>
          <w:szCs w:val="18"/>
        </w:rPr>
        <w:t xml:space="preserve"> м и менее; 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коллектор проходит е нижней части склона по тальвегу с уклоном склонов</w:t>
      </w:r>
      <w:r>
        <w:rPr>
          <w:noProof/>
          <w:sz w:val="18"/>
          <w:szCs w:val="18"/>
        </w:rPr>
        <w:t xml:space="preserve"> 0,02</w:t>
      </w:r>
      <w:r>
        <w:rPr>
          <w:sz w:val="18"/>
          <w:szCs w:val="18"/>
        </w:rPr>
        <w:t xml:space="preserve"> м и менее, при этом площадь бассейна не превышает</w:t>
      </w:r>
      <w:r>
        <w:rPr>
          <w:noProof/>
          <w:sz w:val="18"/>
          <w:szCs w:val="18"/>
        </w:rPr>
        <w:t xml:space="preserve"> 150</w:t>
      </w:r>
      <w:r>
        <w:rPr>
          <w:sz w:val="18"/>
          <w:szCs w:val="18"/>
        </w:rPr>
        <w:t xml:space="preserve"> га.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Неблагоприятные условия расположения коллекторов: 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коллектор проходит в нижней части склона, площадь бассейна превышает</w:t>
      </w:r>
      <w:r>
        <w:rPr>
          <w:noProof/>
          <w:sz w:val="18"/>
          <w:szCs w:val="18"/>
        </w:rPr>
        <w:t xml:space="preserve"> 150</w:t>
      </w:r>
      <w:r>
        <w:rPr>
          <w:sz w:val="18"/>
          <w:szCs w:val="18"/>
        </w:rPr>
        <w:t xml:space="preserve"> га; </w:t>
      </w:r>
    </w:p>
    <w:p w:rsidR="00416F7D" w:rsidRDefault="00416F7D" w:rsidP="00E62F28">
      <w:pPr>
        <w:ind w:firstLine="284"/>
        <w:jc w:val="both"/>
        <w:rPr>
          <w:noProof/>
          <w:sz w:val="18"/>
          <w:szCs w:val="18"/>
        </w:rPr>
      </w:pPr>
      <w:r>
        <w:rPr>
          <w:sz w:val="18"/>
          <w:szCs w:val="18"/>
        </w:rPr>
        <w:t>коллектор проходит по тальвегу с крутыми склонами при среднем уклоне склонов свыше</w:t>
      </w:r>
      <w:r>
        <w:rPr>
          <w:noProof/>
          <w:sz w:val="18"/>
          <w:szCs w:val="18"/>
        </w:rPr>
        <w:t xml:space="preserve"> 0,02.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4.</w:t>
      </w:r>
      <w:r>
        <w:rPr>
          <w:sz w:val="18"/>
          <w:szCs w:val="18"/>
        </w:rPr>
        <w:t xml:space="preserve"> Особо неблагоприятные условия расположения коллекторов</w:t>
      </w:r>
      <w:r>
        <w:rPr>
          <w:noProof/>
          <w:sz w:val="18"/>
          <w:szCs w:val="18"/>
        </w:rPr>
        <w:t>:</w:t>
      </w:r>
      <w:r>
        <w:rPr>
          <w:sz w:val="18"/>
          <w:szCs w:val="18"/>
        </w:rPr>
        <w:t xml:space="preserve"> коллектор отводит воду из замкнутого пониженного места (котловины)</w:t>
      </w:r>
      <w:r>
        <w:rPr>
          <w:noProof/>
          <w:sz w:val="18"/>
          <w:szCs w:val="18"/>
        </w:rPr>
        <w:t>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6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409"/>
        <w:gridCol w:w="1288"/>
        <w:gridCol w:w="1288"/>
        <w:gridCol w:w="1288"/>
      </w:tblGrid>
      <w:tr w:rsidR="00416F7D" w:rsidRPr="00BA30D3" w:rsidTr="00A1195C">
        <w:tc>
          <w:tcPr>
            <w:tcW w:w="2409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Результат кратковре</w:t>
            </w:r>
            <w:r w:rsidRPr="00BA30D3">
              <w:rPr>
                <w:sz w:val="16"/>
                <w:szCs w:val="16"/>
              </w:rPr>
              <w:softHyphen/>
              <w:t>менного переполнения сети</w:t>
            </w:r>
          </w:p>
        </w:tc>
        <w:tc>
          <w:tcPr>
            <w:tcW w:w="386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  <w:vertAlign w:val="subscript"/>
              </w:rPr>
            </w:pPr>
            <w:r w:rsidRPr="00BA30D3">
              <w:rPr>
                <w:sz w:val="16"/>
                <w:szCs w:val="16"/>
              </w:rPr>
              <w:t xml:space="preserve">Период однократного превышения расчетной интенсивности дождя </w:t>
            </w:r>
            <w:r w:rsidRPr="00BA30D3">
              <w:rPr>
                <w:i/>
                <w:iCs/>
                <w:sz w:val="16"/>
                <w:szCs w:val="16"/>
              </w:rPr>
              <w:t>Р</w:t>
            </w:r>
            <w:r w:rsidRPr="00BA30D3">
              <w:rPr>
                <w:sz w:val="16"/>
                <w:szCs w:val="16"/>
              </w:rPr>
              <w:t xml:space="preserve">, годы, для территории промышленных предприятий при значениях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20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70</w:t>
            </w:r>
          </w:p>
        </w:tc>
        <w:tc>
          <w:tcPr>
            <w:tcW w:w="1288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70 </w:t>
            </w: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100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100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Технологические процессы предприятия: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не нарушаются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33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288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нарушаются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8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0,5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288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128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Для предприятий, расположенных в замкнутой котловине, период однократного превышения расчетной интенсивности дождя следует определять расче</w:t>
      </w:r>
      <w:r>
        <w:rPr>
          <w:sz w:val="18"/>
          <w:szCs w:val="18"/>
        </w:rPr>
        <w:softHyphen/>
        <w:t>том или принимать рваным не менее чем</w:t>
      </w:r>
      <w:r>
        <w:rPr>
          <w:noProof/>
          <w:sz w:val="18"/>
          <w:szCs w:val="18"/>
        </w:rPr>
        <w:t xml:space="preserve"> 5</w:t>
      </w:r>
      <w:r>
        <w:rPr>
          <w:sz w:val="18"/>
          <w:szCs w:val="18"/>
        </w:rPr>
        <w:t xml:space="preserve"> годам.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7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842"/>
        <w:gridCol w:w="1109"/>
        <w:gridCol w:w="1109"/>
        <w:gridCol w:w="1109"/>
        <w:gridCol w:w="1109"/>
      </w:tblGrid>
      <w:tr w:rsidR="00416F7D" w:rsidRPr="00BA30D3" w:rsidTr="00A1195C">
        <w:tc>
          <w:tcPr>
            <w:tcW w:w="1842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Характер бассейна, обслуживаемого коллектором</w:t>
            </w:r>
          </w:p>
        </w:tc>
        <w:tc>
          <w:tcPr>
            <w:tcW w:w="443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Значение предельного периода превышения интенсивности дождя </w:t>
            </w:r>
            <w:r w:rsidRPr="00BA30D3">
              <w:rPr>
                <w:i/>
                <w:iCs/>
                <w:sz w:val="16"/>
                <w:szCs w:val="16"/>
              </w:rPr>
              <w:t>Р</w:t>
            </w:r>
            <w:r w:rsidRPr="00BA30D3">
              <w:rPr>
                <w:sz w:val="16"/>
                <w:szCs w:val="16"/>
              </w:rPr>
              <w:t xml:space="preserve">, годы, в зависимости от условий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расположения коллектора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благо-приятных</w:t>
            </w:r>
          </w:p>
        </w:tc>
        <w:tc>
          <w:tcPr>
            <w:tcW w:w="1109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средних</w:t>
            </w:r>
          </w:p>
        </w:tc>
        <w:tc>
          <w:tcPr>
            <w:tcW w:w="11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неблаго-приятных</w:t>
            </w:r>
          </w:p>
        </w:tc>
        <w:tc>
          <w:tcPr>
            <w:tcW w:w="110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особо неблаго-приятных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Территории кварта</w:t>
            </w:r>
            <w:r w:rsidRPr="00BA30D3">
              <w:rPr>
                <w:sz w:val="16"/>
                <w:szCs w:val="16"/>
              </w:rPr>
              <w:softHyphen/>
              <w:t>лов и проезды мест</w:t>
            </w:r>
            <w:r w:rsidRPr="00BA30D3">
              <w:rPr>
                <w:sz w:val="16"/>
                <w:szCs w:val="16"/>
              </w:rPr>
              <w:softHyphen/>
              <w:t>ного значения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109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109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1109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Магистральные ули</w:t>
            </w:r>
            <w:r w:rsidRPr="00BA30D3">
              <w:rPr>
                <w:sz w:val="16"/>
                <w:szCs w:val="16"/>
              </w:rPr>
              <w:softHyphen/>
              <w:t>цы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109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110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</w:p>
        </w:tc>
        <w:tc>
          <w:tcPr>
            <w:tcW w:w="110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2.14.</w:t>
      </w:r>
      <w:r>
        <w:t xml:space="preserve"> Расчетную площадь стока для рассчитывае</w:t>
      </w:r>
      <w:r>
        <w:softHyphen/>
        <w:t>мого участка сети необходимо принимать равной всей площади стока или части ее, дающей макси</w:t>
      </w:r>
      <w:r>
        <w:softHyphen/>
        <w:t>мальный расход стока.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 тех случаях, когда площадь стока коллектора составляет</w:t>
      </w:r>
      <w:r>
        <w:rPr>
          <w:noProof/>
        </w:rPr>
        <w:t xml:space="preserve"> 500</w:t>
      </w:r>
      <w:r>
        <w:t xml:space="preserve"> га и более, в формулы</w:t>
      </w:r>
      <w:r>
        <w:rPr>
          <w:noProof/>
        </w:rPr>
        <w:t xml:space="preserve"> (2)</w:t>
      </w:r>
      <w:r>
        <w:t xml:space="preserve"> и</w:t>
      </w:r>
      <w:r>
        <w:rPr>
          <w:noProof/>
        </w:rPr>
        <w:t xml:space="preserve"> (3) </w:t>
      </w:r>
      <w:r>
        <w:t xml:space="preserve">следует вводить поправочный коэффициент </w:t>
      </w:r>
      <w:r>
        <w:rPr>
          <w:i/>
          <w:iCs/>
        </w:rPr>
        <w:t xml:space="preserve">К, </w:t>
      </w:r>
      <w:r>
        <w:t>учитывающий неравномерность выпадения дождя по площади и принимаемый по табл.</w:t>
      </w:r>
      <w:r>
        <w:rPr>
          <w:noProof/>
        </w:rPr>
        <w:t xml:space="preserve"> 8.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8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559"/>
        <w:gridCol w:w="674"/>
        <w:gridCol w:w="674"/>
        <w:gridCol w:w="674"/>
        <w:gridCol w:w="674"/>
        <w:gridCol w:w="674"/>
        <w:gridCol w:w="674"/>
        <w:gridCol w:w="674"/>
      </w:tblGrid>
      <w:tr w:rsidR="00416F7D" w:rsidRPr="00BA30D3" w:rsidTr="00A1195C">
        <w:tc>
          <w:tcPr>
            <w:tcW w:w="1559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Площадь стока, га</w:t>
            </w:r>
          </w:p>
        </w:tc>
        <w:tc>
          <w:tcPr>
            <w:tcW w:w="67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800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1000</w:t>
            </w:r>
          </w:p>
        </w:tc>
        <w:tc>
          <w:tcPr>
            <w:tcW w:w="67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2000</w:t>
            </w:r>
          </w:p>
        </w:tc>
        <w:tc>
          <w:tcPr>
            <w:tcW w:w="67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4000</w:t>
            </w:r>
          </w:p>
        </w:tc>
        <w:tc>
          <w:tcPr>
            <w:tcW w:w="67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6000</w:t>
            </w:r>
          </w:p>
        </w:tc>
        <w:tc>
          <w:tcPr>
            <w:tcW w:w="67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8000</w:t>
            </w:r>
          </w:p>
        </w:tc>
        <w:tc>
          <w:tcPr>
            <w:tcW w:w="67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000</w:t>
            </w:r>
          </w:p>
        </w:tc>
      </w:tr>
      <w:tr w:rsidR="00416F7D" w:rsidRPr="00BA30D3" w:rsidTr="00A1195C">
        <w:tc>
          <w:tcPr>
            <w:tcW w:w="1559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Значение коэффициента </w:t>
            </w:r>
            <w:r w:rsidRPr="00BA30D3">
              <w:rPr>
                <w:i/>
                <w:iCs/>
                <w:sz w:val="18"/>
                <w:szCs w:val="18"/>
              </w:rPr>
              <w:t>К</w:t>
            </w:r>
          </w:p>
        </w:tc>
        <w:tc>
          <w:tcPr>
            <w:tcW w:w="67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0,95</w:t>
            </w:r>
          </w:p>
        </w:tc>
        <w:tc>
          <w:tcPr>
            <w:tcW w:w="67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0,90</w:t>
            </w:r>
          </w:p>
        </w:tc>
        <w:tc>
          <w:tcPr>
            <w:tcW w:w="67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0,85</w:t>
            </w:r>
          </w:p>
        </w:tc>
        <w:tc>
          <w:tcPr>
            <w:tcW w:w="67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0,8</w:t>
            </w:r>
          </w:p>
        </w:tc>
        <w:tc>
          <w:tcPr>
            <w:tcW w:w="67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0,7</w:t>
            </w:r>
          </w:p>
        </w:tc>
        <w:tc>
          <w:tcPr>
            <w:tcW w:w="67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6</w:t>
            </w:r>
          </w:p>
        </w:tc>
        <w:tc>
          <w:tcPr>
            <w:tcW w:w="67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0,55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Расчетные расходы дождевых вод с незастроен</w:t>
      </w:r>
      <w:r>
        <w:softHyphen/>
        <w:t>ных площадей водосборов свыше</w:t>
      </w:r>
      <w:r>
        <w:rPr>
          <w:noProof/>
        </w:rPr>
        <w:t xml:space="preserve"> 1000</w:t>
      </w:r>
      <w:r>
        <w:t xml:space="preserve"> га, не входя</w:t>
      </w:r>
      <w:r>
        <w:softHyphen/>
        <w:t>щих в территорию населенного пункта, следует определять по соответствующим нормам стока для расчета искусственных сооружений автомобильных до</w:t>
      </w:r>
      <w:r>
        <w:softHyphen/>
        <w:t>рог согласно ВСН</w:t>
      </w:r>
      <w:r>
        <w:rPr>
          <w:noProof/>
        </w:rPr>
        <w:t xml:space="preserve"> 63-76</w:t>
      </w:r>
      <w:r>
        <w:t xml:space="preserve"> Минтрансстроя.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2.15.</w:t>
      </w:r>
      <w:r>
        <w:t xml:space="preserve"> Расчетную продолжительность протекания дождевых вод по поверхности и трубам </w:t>
      </w:r>
      <w:r>
        <w:rPr>
          <w:i/>
          <w:iCs/>
          <w:noProof/>
        </w:rPr>
        <w:t>t</w:t>
      </w:r>
      <w:r>
        <w:rPr>
          <w:i/>
          <w:iCs/>
          <w:noProof/>
          <w:vertAlign w:val="subscript"/>
        </w:rPr>
        <w:t>r</w:t>
      </w:r>
      <w:r>
        <w:rPr>
          <w:i/>
          <w:iCs/>
        </w:rPr>
        <w:t>,</w:t>
      </w:r>
      <w:r>
        <w:t xml:space="preserve"> мин, следует принимать по формуле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1440"/>
        <w:jc w:val="both"/>
      </w:pPr>
      <w:r>
        <w:t xml:space="preserve">              </w:t>
      </w:r>
      <w:r w:rsidRPr="003C6CE0">
        <w:rPr>
          <w:position w:val="-18"/>
        </w:rPr>
        <w:object w:dxaOrig="1820" w:dyaOrig="440">
          <v:shape id="_x0000_i1030" type="#_x0000_t75" style="width:84.75pt;height:20.25pt" o:ole="">
            <v:imagedata r:id="rId13" o:title=""/>
          </v:shape>
          <o:OLEObject Type="Embed" ProgID="Equation.3" ShapeID="_x0000_i1030" DrawAspect="Content" ObjectID="_1503311062" r:id="rId14"/>
        </w:object>
      </w:r>
      <w:r>
        <w:t xml:space="preserve">         </w:t>
      </w:r>
      <w:r>
        <w:tab/>
      </w:r>
      <w:r>
        <w:tab/>
      </w:r>
      <w:r>
        <w:tab/>
        <w:t>(5)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con</w:t>
      </w:r>
      <w:r>
        <w:rPr>
          <w:noProof/>
        </w:rPr>
        <w:t xml:space="preserve"> —</w:t>
      </w:r>
      <w:r>
        <w:t xml:space="preserve"> продолжительность протекания дожде</w:t>
      </w:r>
      <w:r>
        <w:softHyphen/>
        <w:t>вых вод до уличного лотка или при на</w:t>
      </w:r>
      <w:r>
        <w:softHyphen/>
        <w:t xml:space="preserve">личии дождеприемников в пределах квартала до уличного коллектора </w:t>
      </w:r>
      <w:r w:rsidRPr="00BA30D3">
        <w:rPr>
          <w:rFonts w:ascii="Times New Roman" w:hAnsi="Times New Roman" w:cs="Times New Roman"/>
        </w:rPr>
        <w:t>(</w:t>
      </w:r>
      <w:r>
        <w:t>вре</w:t>
      </w:r>
      <w:r>
        <w:softHyphen/>
        <w:t>мя поверхностной концентрации)</w:t>
      </w:r>
      <w:r>
        <w:rPr>
          <w:noProof/>
        </w:rPr>
        <w:t>,</w:t>
      </w:r>
      <w:r>
        <w:t xml:space="preserve"> мин, определяемая согласно п.</w:t>
      </w:r>
      <w:r>
        <w:rPr>
          <w:noProof/>
        </w:rPr>
        <w:t xml:space="preserve"> 2.16;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can</w:t>
      </w:r>
      <w:r>
        <w:t xml:space="preserve"> </w:t>
      </w:r>
      <w:r>
        <w:sym w:font="Arial" w:char="2014"/>
      </w:r>
      <w:r>
        <w:t xml:space="preserve"> то же, по уличным лоткам до дожде</w:t>
      </w:r>
      <w:r>
        <w:softHyphen/>
        <w:t>приемника (при отсутствии их в пре</w:t>
      </w:r>
      <w:r>
        <w:softHyphen/>
        <w:t>делах квартала), определяемая по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6);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r>
        <w:t xml:space="preserve"> — то же, по трубам до рассчитываемого сечения, определяемая по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7)</w:t>
      </w:r>
      <w:r>
        <w:t>,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2.16.</w:t>
      </w:r>
      <w:r>
        <w:t xml:space="preserve"> Время поверхностной концентрации дожде</w:t>
      </w:r>
      <w:r>
        <w:softHyphen/>
        <w:t>вого стока следует определять по расчету или прини</w:t>
      </w:r>
      <w:r>
        <w:softHyphen/>
        <w:t xml:space="preserve">мать а населенных пунктах при отсутствии внутри-квартальных закрытых дождевых сетей равным </w:t>
      </w:r>
      <w:r>
        <w:rPr>
          <w:noProof/>
        </w:rPr>
        <w:t>5—10</w:t>
      </w:r>
      <w:r>
        <w:t xml:space="preserve"> мин или при наличии их равным</w:t>
      </w:r>
      <w:r>
        <w:rPr>
          <w:noProof/>
        </w:rPr>
        <w:t xml:space="preserve"> 3—5</w:t>
      </w:r>
      <w:r>
        <w:t xml:space="preserve"> мин.</w:t>
      </w:r>
    </w:p>
    <w:p w:rsidR="00416F7D" w:rsidRDefault="00416F7D" w:rsidP="00E62F28">
      <w:pPr>
        <w:ind w:firstLine="284"/>
        <w:jc w:val="both"/>
      </w:pPr>
      <w:r>
        <w:t>При расчете внутриквартальной канализационной сети время поверхностной концентрации надлежит принимать равным</w:t>
      </w:r>
      <w:r>
        <w:rPr>
          <w:noProof/>
        </w:rPr>
        <w:t xml:space="preserve"> 2—3</w:t>
      </w:r>
      <w:r>
        <w:t xml:space="preserve"> мин.</w:t>
      </w:r>
    </w:p>
    <w:p w:rsidR="00416F7D" w:rsidRDefault="00416F7D" w:rsidP="00E62F28">
      <w:pPr>
        <w:ind w:firstLine="284"/>
        <w:jc w:val="both"/>
      </w:pPr>
      <w:r>
        <w:t xml:space="preserve">Продолжительность протекания дождевых вод по уличным лоткам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can</w:t>
      </w:r>
      <w:r>
        <w:t>, мин, следует определять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34"/>
        </w:rPr>
        <w:object w:dxaOrig="1880" w:dyaOrig="780">
          <v:shape id="_x0000_i1031" type="#_x0000_t75" style="width:81.75pt;height:33.75pt" o:ole="">
            <v:imagedata r:id="rId15" o:title=""/>
          </v:shape>
          <o:OLEObject Type="Embed" ProgID="Equation.3" ShapeID="_x0000_i1031" DrawAspect="Content" ObjectID="_1503311063" r:id="rId16"/>
        </w:object>
      </w:r>
      <w:r>
        <w:t xml:space="preserve">             </w:t>
      </w:r>
      <w:r>
        <w:tab/>
      </w:r>
      <w:r>
        <w:tab/>
        <w:t>(6)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can</w:t>
      </w:r>
      <w:r>
        <w:rPr>
          <w:noProof/>
        </w:rPr>
        <w:t xml:space="preserve"> —</w:t>
      </w:r>
      <w:r>
        <w:t xml:space="preserve"> длина участков лотков, м</w:t>
      </w:r>
      <w:r w:rsidRPr="00BA30D3">
        <w:rPr>
          <w:rFonts w:ascii="Times New Roman" w:hAnsi="Times New Roman" w:cs="Times New Roman"/>
        </w:rPr>
        <w:t>;</w:t>
      </w:r>
      <w:r>
        <w:t xml:space="preserve">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can</w:t>
      </w:r>
      <w:r>
        <w:rPr>
          <w:noProof/>
        </w:rPr>
        <w:t xml:space="preserve"> —</w:t>
      </w:r>
      <w:r>
        <w:t xml:space="preserve"> расчетная скорость течения на участке, м/с.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 xml:space="preserve">Продолжительность протекания дождевых вол по трубам до рассчитываемого сечения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r w:rsidRPr="00BA30D3">
        <w:rPr>
          <w:rFonts w:ascii="Times New Roman" w:hAnsi="Times New Roman" w:cs="Times New Roman"/>
        </w:rPr>
        <w:t>,</w:t>
      </w:r>
      <w:r>
        <w:t xml:space="preserve"> мин, следует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36"/>
        </w:rPr>
        <w:object w:dxaOrig="1680" w:dyaOrig="820">
          <v:shape id="_x0000_i1032" type="#_x0000_t75" style="width:74.25pt;height:36pt" o:ole="">
            <v:imagedata r:id="rId17" o:title=""/>
          </v:shape>
          <o:OLEObject Type="Embed" ProgID="Equation.3" ShapeID="_x0000_i1032" DrawAspect="Content" ObjectID="_1503311064" r:id="rId18"/>
        </w:object>
      </w:r>
      <w:r>
        <w:t xml:space="preserve">                 </w: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>
        <w:t>(7)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длина расчетных участков коллектора, м;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r w:rsidRPr="00BA30D3">
        <w:rPr>
          <w:rFonts w:ascii="Times New Roman" w:hAnsi="Times New Roman" w:cs="Times New Roman"/>
        </w:rPr>
        <w:t xml:space="preserve"> </w:t>
      </w:r>
      <w:r>
        <w:t>— расчетная скорость течения на участке, м/с.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2.17.</w:t>
      </w:r>
      <w:r>
        <w:t xml:space="preserve"> Среднее значение коэффициента стока </w:t>
      </w:r>
      <w:r>
        <w:rPr>
          <w:rFonts w:ascii="Times New Roman" w:hAnsi="Times New Roman" w:cs="Times New Roman"/>
          <w:i/>
          <w:iCs/>
          <w:lang w:val="en-US"/>
        </w:rPr>
        <w:t>z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mid</w:t>
      </w:r>
      <w:r>
        <w:rPr>
          <w:i/>
          <w:iCs/>
        </w:rPr>
        <w:t xml:space="preserve"> </w:t>
      </w:r>
      <w:r>
        <w:t>следует определять как средневзвешенную величину в зависимости от коэффициентов</w:t>
      </w:r>
      <w:r>
        <w:rPr>
          <w:noProof/>
        </w:rPr>
        <w:t xml:space="preserve"> </w:t>
      </w:r>
      <w:r>
        <w:rPr>
          <w:i/>
          <w:iCs/>
          <w:noProof/>
        </w:rPr>
        <w:t>z,</w:t>
      </w:r>
      <w:r>
        <w:t xml:space="preserve"> характеризую</w:t>
      </w:r>
      <w:r>
        <w:softHyphen/>
        <w:t>щих поверхность и принимаемых по табл.</w:t>
      </w:r>
      <w:r>
        <w:rPr>
          <w:noProof/>
        </w:rPr>
        <w:t xml:space="preserve"> 9</w:t>
      </w:r>
      <w:r>
        <w:t xml:space="preserve"> и</w:t>
      </w:r>
      <w:r>
        <w:rPr>
          <w:noProof/>
        </w:rPr>
        <w:t xml:space="preserve"> 10.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9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968"/>
        <w:gridCol w:w="2306"/>
      </w:tblGrid>
      <w:tr w:rsidR="00416F7D" w:rsidRPr="00BA30D3" w:rsidTr="00A1195C"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Поверхность</w:t>
            </w:r>
          </w:p>
        </w:tc>
        <w:tc>
          <w:tcPr>
            <w:tcW w:w="2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Коэффициент</w:t>
            </w:r>
            <w:r w:rsidRPr="00BA30D3">
              <w:rPr>
                <w:noProof/>
                <w:sz w:val="18"/>
                <w:szCs w:val="18"/>
              </w:rPr>
              <w:t xml:space="preserve"> </w:t>
            </w:r>
            <w:r w:rsidRPr="00BA30D3">
              <w:rPr>
                <w:i/>
                <w:iCs/>
                <w:noProof/>
                <w:sz w:val="18"/>
                <w:szCs w:val="18"/>
              </w:rPr>
              <w:t>z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Кровля зданий и сооружений, асфальто</w:t>
            </w:r>
            <w:r w:rsidRPr="00BA30D3">
              <w:rPr>
                <w:sz w:val="18"/>
                <w:szCs w:val="18"/>
              </w:rPr>
              <w:softHyphen/>
              <w:t>бетонные покрытия дорог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Принимается по табл.</w:t>
            </w:r>
            <w:r w:rsidRPr="00BA30D3">
              <w:rPr>
                <w:noProof/>
                <w:sz w:val="18"/>
                <w:szCs w:val="18"/>
              </w:rPr>
              <w:t xml:space="preserve"> 10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Брусчатые мостовые и черные щебе</w:t>
            </w:r>
            <w:r w:rsidRPr="00BA30D3">
              <w:rPr>
                <w:sz w:val="18"/>
                <w:szCs w:val="18"/>
              </w:rPr>
              <w:softHyphen/>
              <w:t>ночные покрытия дорог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0,224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Булыжные мостовые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0,145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Щебеночные покрытия, не обработанные вяжущими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0,125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Гравийные садово-парковые дорожки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09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Грунтовые поверхности (спланирован</w:t>
            </w:r>
            <w:r w:rsidRPr="00BA30D3">
              <w:rPr>
                <w:sz w:val="18"/>
                <w:szCs w:val="18"/>
              </w:rPr>
              <w:softHyphen/>
              <w:t>ные)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0,064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Газоны</w:t>
            </w:r>
          </w:p>
        </w:tc>
        <w:tc>
          <w:tcPr>
            <w:tcW w:w="230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0,038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Примечание. Указанные значения коэффициента </w:t>
      </w:r>
      <w:r>
        <w:rPr>
          <w:i/>
          <w:iCs/>
          <w:noProof/>
          <w:sz w:val="18"/>
          <w:szCs w:val="18"/>
        </w:rPr>
        <w:t>z</w:t>
      </w:r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>допускается уточнять по местным условиям на основании соответствующих исследований.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10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137"/>
        <w:gridCol w:w="3137"/>
      </w:tblGrid>
      <w:tr w:rsidR="00416F7D" w:rsidRPr="00BA30D3" w:rsidTr="00A1195C"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Параметр </w:t>
            </w:r>
            <w:r w:rsidRPr="00BA30D3">
              <w:rPr>
                <w:i/>
                <w:iCs/>
                <w:sz w:val="18"/>
                <w:szCs w:val="18"/>
              </w:rPr>
              <w:t>А</w:t>
            </w:r>
          </w:p>
        </w:tc>
        <w:tc>
          <w:tcPr>
            <w:tcW w:w="313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Коэффициент </w:t>
            </w:r>
            <w:r w:rsidRPr="00BA30D3">
              <w:rPr>
                <w:i/>
                <w:iCs/>
                <w:noProof/>
                <w:sz w:val="18"/>
                <w:szCs w:val="18"/>
              </w:rPr>
              <w:t>z</w:t>
            </w:r>
            <w:r w:rsidRPr="00BA30D3">
              <w:rPr>
                <w:sz w:val="18"/>
                <w:szCs w:val="18"/>
              </w:rPr>
              <w:t xml:space="preserve"> для водонепроницаемых поверхностей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300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0,32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30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0,29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600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0,28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700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0,27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0,26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25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1200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0,24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1500</w:t>
            </w:r>
          </w:p>
        </w:tc>
        <w:tc>
          <w:tcPr>
            <w:tcW w:w="313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0,23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2.18.</w:t>
      </w:r>
      <w:r>
        <w:t xml:space="preserve"> При расчете стока с бассейнов площадью свыше</w:t>
      </w:r>
      <w:r>
        <w:rPr>
          <w:noProof/>
        </w:rPr>
        <w:t xml:space="preserve"> 50</w:t>
      </w:r>
      <w:r>
        <w:t xml:space="preserve"> га с разным характером застройки или с резко различными уклонами поверхности земли следует производить проверочные определения рас</w:t>
      </w:r>
      <w:r>
        <w:softHyphen/>
        <w:t>ходов дождевых вод с разных частей бассейна и наибольший из полученных расходов принимать за расчетный. При этом, если расчетный расход дожде</w:t>
      </w:r>
      <w:r>
        <w:softHyphen/>
        <w:t>вых вод с данной части бассейна окажется меньше расхода, по которому рассчитан коллектор на выше</w:t>
      </w:r>
      <w:r>
        <w:softHyphen/>
        <w:t>лежащем участке, следует расчетный расход для данного участка коллектора принимать равным рас</w:t>
      </w:r>
      <w:r>
        <w:softHyphen/>
        <w:t>ходу на вышележащем участке.</w:t>
      </w:r>
    </w:p>
    <w:p w:rsidR="00416F7D" w:rsidRDefault="00416F7D" w:rsidP="00E62F28">
      <w:pPr>
        <w:ind w:firstLine="284"/>
        <w:jc w:val="both"/>
      </w:pPr>
      <w:r>
        <w:t>Территории садов и парков, не оборудованные дождевой закрытой или открытой канализацией, в расчетной величине площади стока и при опреде</w:t>
      </w:r>
      <w:r>
        <w:softHyphen/>
        <w:t>лении коэффициента</w:t>
      </w:r>
      <w:r>
        <w:rPr>
          <w:noProof/>
        </w:rPr>
        <w:t xml:space="preserve"> </w:t>
      </w:r>
      <w:r>
        <w:rPr>
          <w:i/>
          <w:iCs/>
          <w:noProof/>
        </w:rPr>
        <w:t>z</w:t>
      </w:r>
      <w:r>
        <w:t xml:space="preserve"> не учитываются. Если терри</w:t>
      </w:r>
      <w:r>
        <w:softHyphen/>
        <w:t>тория имеет уклон поверхности</w:t>
      </w:r>
      <w:r>
        <w:rPr>
          <w:noProof/>
        </w:rPr>
        <w:t xml:space="preserve"> 0,008—0,01</w:t>
      </w:r>
      <w:r>
        <w:t xml:space="preserve"> и более в сторону уличных проездов, то в расчетную пло</w:t>
      </w:r>
      <w:r>
        <w:softHyphen/>
        <w:t>щадь стока необходимо включать прилегающую к проезду полосу шириной</w:t>
      </w:r>
      <w:r>
        <w:rPr>
          <w:noProof/>
        </w:rPr>
        <w:t xml:space="preserve"> 50—100</w:t>
      </w:r>
      <w:r>
        <w:t xml:space="preserve"> м.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t>Озелененные площади внутри кварталов (полосы бульваров, газоны и т. п.) следует включать в рас</w:t>
      </w:r>
      <w:r>
        <w:softHyphen/>
        <w:t>четную величину площади стока и учитывать при оп</w:t>
      </w:r>
      <w:r>
        <w:softHyphen/>
        <w:t>ределении коэффициента поверхности бассейна стока</w:t>
      </w:r>
      <w:r>
        <w:rPr>
          <w:noProof/>
        </w:rPr>
        <w:t xml:space="preserve"> </w:t>
      </w:r>
      <w:r>
        <w:rPr>
          <w:i/>
          <w:iCs/>
          <w:noProof/>
        </w:rPr>
        <w:t>z.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2.19.</w:t>
      </w:r>
      <w:r>
        <w:t xml:space="preserve"> Значения коэффициента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t xml:space="preserve"> следует опреде</w:t>
      </w:r>
      <w:r>
        <w:softHyphen/>
        <w:t>лять по табл.</w:t>
      </w:r>
      <w:r>
        <w:rPr>
          <w:noProof/>
        </w:rPr>
        <w:t xml:space="preserve"> 11.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11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2267"/>
        <w:gridCol w:w="1002"/>
        <w:gridCol w:w="1002"/>
        <w:gridCol w:w="1002"/>
        <w:gridCol w:w="1002"/>
      </w:tblGrid>
      <w:tr w:rsidR="00416F7D" w:rsidRPr="00BA30D3" w:rsidTr="00A1195C">
        <w:tc>
          <w:tcPr>
            <w:tcW w:w="226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Показатель степени </w:t>
            </w:r>
            <w:r w:rsidRPr="00BA30D3">
              <w:rPr>
                <w:i/>
                <w:iCs/>
                <w:sz w:val="18"/>
                <w:szCs w:val="18"/>
              </w:rPr>
              <w:t>п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sym w:font="Symbol" w:char="F0A3"/>
            </w:r>
            <w:r w:rsidRPr="00BA30D3">
              <w:rPr>
                <w:sz w:val="18"/>
                <w:szCs w:val="18"/>
              </w:rPr>
              <w:t xml:space="preserve"> 0,4</w:t>
            </w:r>
          </w:p>
        </w:tc>
        <w:tc>
          <w:tcPr>
            <w:tcW w:w="100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0,5</w:t>
            </w:r>
          </w:p>
        </w:tc>
        <w:tc>
          <w:tcPr>
            <w:tcW w:w="100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0,6</w:t>
            </w:r>
          </w:p>
        </w:tc>
        <w:tc>
          <w:tcPr>
            <w:tcW w:w="100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sym w:font="Symbol" w:char="F0B3"/>
            </w:r>
            <w:r w:rsidRPr="00BA30D3">
              <w:rPr>
                <w:sz w:val="18"/>
                <w:szCs w:val="18"/>
              </w:rPr>
              <w:t xml:space="preserve"> 0,7</w:t>
            </w:r>
          </w:p>
        </w:tc>
      </w:tr>
      <w:tr w:rsidR="00416F7D" w:rsidRPr="00BA30D3" w:rsidTr="00A1195C">
        <w:tc>
          <w:tcPr>
            <w:tcW w:w="226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Значение коэффициента </w:t>
            </w:r>
            <w:r w:rsidRPr="00BA30D3">
              <w:rPr>
                <w:noProof/>
                <w:sz w:val="18"/>
                <w:szCs w:val="18"/>
              </w:rPr>
              <w:sym w:font="Symbol" w:char="F062"/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00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0,8</w:t>
            </w:r>
          </w:p>
        </w:tc>
        <w:tc>
          <w:tcPr>
            <w:tcW w:w="100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0,75</w:t>
            </w:r>
          </w:p>
        </w:tc>
        <w:tc>
          <w:tcPr>
            <w:tcW w:w="100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0,7</w:t>
            </w:r>
          </w:p>
        </w:tc>
        <w:tc>
          <w:tcPr>
            <w:tcW w:w="100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65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 1</w:t>
      </w:r>
      <w:r>
        <w:rPr>
          <w:noProof/>
          <w:sz w:val="18"/>
          <w:szCs w:val="18"/>
        </w:rPr>
        <w:t>.</w:t>
      </w:r>
      <w:r>
        <w:rPr>
          <w:sz w:val="18"/>
          <w:szCs w:val="18"/>
        </w:rPr>
        <w:t xml:space="preserve"> При уклонах местности</w:t>
      </w:r>
      <w:r>
        <w:rPr>
          <w:noProof/>
          <w:sz w:val="18"/>
          <w:szCs w:val="18"/>
        </w:rPr>
        <w:t xml:space="preserve"> 0,01—0,03 </w:t>
      </w:r>
      <w:r>
        <w:rPr>
          <w:sz w:val="18"/>
          <w:szCs w:val="18"/>
        </w:rPr>
        <w:t>указанные значения коэффициента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Symbol" w:char="F062"/>
      </w:r>
      <w:r>
        <w:rPr>
          <w:sz w:val="18"/>
          <w:szCs w:val="18"/>
        </w:rPr>
        <w:t xml:space="preserve"> следует увеличивать на</w:t>
      </w:r>
      <w:r>
        <w:rPr>
          <w:noProof/>
          <w:sz w:val="18"/>
          <w:szCs w:val="18"/>
        </w:rPr>
        <w:t xml:space="preserve"> 10—</w:t>
      </w:r>
      <w:r>
        <w:rPr>
          <w:sz w:val="18"/>
          <w:szCs w:val="18"/>
        </w:rPr>
        <w:t>15 % и при уклонах местности свыше 0,03 принимать равными единице.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Если общее число участков на дождевом коллекторе или на притоке менее</w:t>
      </w:r>
      <w:r>
        <w:rPr>
          <w:noProof/>
          <w:sz w:val="18"/>
          <w:szCs w:val="18"/>
        </w:rPr>
        <w:t xml:space="preserve"> 10,</w:t>
      </w:r>
      <w:r>
        <w:rPr>
          <w:sz w:val="18"/>
          <w:szCs w:val="18"/>
        </w:rPr>
        <w:t xml:space="preserve"> то значение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Symbol" w:char="F062"/>
      </w:r>
      <w:r>
        <w:rPr>
          <w:sz w:val="18"/>
          <w:szCs w:val="18"/>
        </w:rPr>
        <w:t xml:space="preserve"> при всех уклонах допускается уменьшать на</w:t>
      </w:r>
      <w:r>
        <w:rPr>
          <w:noProof/>
          <w:sz w:val="18"/>
          <w:szCs w:val="18"/>
        </w:rPr>
        <w:t xml:space="preserve"> 10</w:t>
      </w:r>
      <w:r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>%</w:t>
      </w:r>
      <w:r>
        <w:rPr>
          <w:sz w:val="18"/>
          <w:szCs w:val="18"/>
        </w:rPr>
        <w:t xml:space="preserve"> при числе участков</w:t>
      </w:r>
      <w:r>
        <w:rPr>
          <w:noProof/>
          <w:sz w:val="18"/>
          <w:szCs w:val="18"/>
        </w:rPr>
        <w:t xml:space="preserve"> 4</w:t>
      </w:r>
      <w:r>
        <w:rPr>
          <w:noProof/>
          <w:sz w:val="18"/>
          <w:szCs w:val="18"/>
        </w:rPr>
        <w:sym w:font="Arial" w:char="2014"/>
      </w:r>
      <w:r>
        <w:rPr>
          <w:noProof/>
          <w:sz w:val="18"/>
          <w:szCs w:val="18"/>
        </w:rPr>
        <w:t xml:space="preserve">10 </w:t>
      </w:r>
      <w:r>
        <w:rPr>
          <w:sz w:val="18"/>
          <w:szCs w:val="18"/>
        </w:rPr>
        <w:t>и на 15 % при числе участков менее 4.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РАСЧЕТНЫЕ РАСХОДЫ СТОЧНЫХ ВОД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ПОЛУРАЗДЕЛЬНОЙ СИСТЕМЫ КАНАЛИЗАЦИИ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2.20.</w:t>
      </w:r>
      <w:r>
        <w:t xml:space="preserve"> Расчетный расход смеси сточных вод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mix</w:t>
      </w:r>
      <w:r>
        <w:t>,</w:t>
      </w:r>
      <w:r>
        <w:rPr>
          <w:i/>
          <w:iCs/>
        </w:rPr>
        <w:t xml:space="preserve"> </w:t>
      </w:r>
      <w:r>
        <w:t>л/с, в общесплавных коллекторах полураздельной системы канализации следует определять по формуле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18"/>
        </w:rPr>
        <w:object w:dxaOrig="1960" w:dyaOrig="460">
          <v:shape id="_x0000_i1033" type="#_x0000_t75" style="width:84pt;height:20.25pt" o:ole="">
            <v:imagedata r:id="rId19" o:title=""/>
          </v:shape>
          <o:OLEObject Type="Embed" ProgID="Equation.3" ShapeID="_x0000_i1033" DrawAspect="Content" ObjectID="_1503311065" r:id="rId20"/>
        </w:object>
      </w:r>
      <w:r>
        <w:tab/>
      </w:r>
      <w:r>
        <w:tab/>
      </w:r>
      <w:r>
        <w:tab/>
        <w:t>(8)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>где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cit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максимальный расчетный расход произ</w:t>
      </w:r>
      <w:r>
        <w:softHyphen/>
        <w:t>водственных и бытовых сточных вод с учетом коэффициента неравномерности, л/с;</w:t>
      </w:r>
    </w:p>
    <w:p w:rsidR="00416F7D" w:rsidRDefault="00416F7D" w:rsidP="00E62F28">
      <w:pPr>
        <w:ind w:firstLine="284"/>
        <w:jc w:val="both"/>
      </w:pPr>
      <w:r>
        <w:sym w:font="Symbol" w:char="F0E5"/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максимальный, подлежащий очистке расход дождевого стока, равный сумме предельных расходов дождевых вод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 w:rsidRPr="00BA30D3">
        <w:rPr>
          <w:rFonts w:ascii="Times New Roman" w:hAnsi="Times New Roman" w:cs="Times New Roman"/>
        </w:rPr>
        <w:t>,</w:t>
      </w:r>
      <w:r>
        <w:t xml:space="preserve"> </w:t>
      </w:r>
      <w:r w:rsidRPr="00BA30D3">
        <w:rPr>
          <w:rFonts w:ascii="Times New Roman" w:hAnsi="Times New Roman" w:cs="Times New Roman"/>
        </w:rPr>
        <w:t xml:space="preserve"> </w:t>
      </w:r>
      <w:r>
        <w:t>подаваемых в общесплавной кол</w:t>
      </w:r>
      <w:r>
        <w:softHyphen/>
        <w:t>лектор от каждой разделительной камеры, расположенной до рассчитываемого участка, л/с.</w:t>
      </w:r>
    </w:p>
    <w:p w:rsidR="00416F7D" w:rsidRDefault="00416F7D" w:rsidP="00E62F28">
      <w:pPr>
        <w:ind w:firstLine="284"/>
        <w:jc w:val="both"/>
      </w:pPr>
      <w:r>
        <w:t>Расход стока от предельного дождя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>
        <w:t xml:space="preserve"> следует определять согласно п.</w:t>
      </w:r>
      <w:r>
        <w:rPr>
          <w:noProof/>
        </w:rPr>
        <w:t xml:space="preserve"> 2.11</w:t>
      </w:r>
      <w:r>
        <w:t xml:space="preserve"> при периоде однократ</w:t>
      </w:r>
      <w:r>
        <w:softHyphen/>
        <w:t xml:space="preserve">ного  превышения  интенсивности  предельного дождя </w:t>
      </w:r>
      <w:r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 w:rsidRPr="00BA30D3">
        <w:rPr>
          <w:rFonts w:ascii="Times New Roman" w:hAnsi="Times New Roman" w:cs="Times New Roman"/>
          <w:i/>
          <w:iCs/>
        </w:rPr>
        <w:t xml:space="preserve"> </w:t>
      </w:r>
      <w:r>
        <w:rPr>
          <w:i/>
          <w:iCs/>
          <w:noProof/>
        </w:rPr>
        <w:t>=</w:t>
      </w:r>
      <w:r>
        <w:rPr>
          <w:noProof/>
        </w:rPr>
        <w:t xml:space="preserve"> (0,05</w:t>
      </w:r>
      <w:r>
        <w:rPr>
          <w:noProof/>
        </w:rPr>
        <w:sym w:font="Arial" w:char="2013"/>
      </w:r>
      <w:r>
        <w:rPr>
          <w:noProof/>
        </w:rPr>
        <w:t>0,1)</w:t>
      </w:r>
      <w:r>
        <w:t xml:space="preserve"> года, обеспечивающем</w:t>
      </w:r>
      <w:r w:rsidRPr="00BA30D3">
        <w:rPr>
          <w:rFonts w:ascii="Times New Roman" w:hAnsi="Times New Roman" w:cs="Times New Roman"/>
        </w:rPr>
        <w:t xml:space="preserve"> </w:t>
      </w:r>
      <w:r>
        <w:t>отведение на очистку не менее</w:t>
      </w:r>
      <w:r>
        <w:rPr>
          <w:noProof/>
        </w:rPr>
        <w:t xml:space="preserve"> 70 %</w:t>
      </w:r>
      <w:r>
        <w:t xml:space="preserve"> годового объе</w:t>
      </w:r>
      <w:r>
        <w:softHyphen/>
        <w:t>ма поверхностных сточных вод.</w:t>
      </w:r>
    </w:p>
    <w:p w:rsidR="00416F7D" w:rsidRDefault="00416F7D" w:rsidP="00E62F28">
      <w:pPr>
        <w:ind w:firstLine="284"/>
        <w:jc w:val="both"/>
      </w:pPr>
      <w:r>
        <w:t xml:space="preserve">Указанные значения </w:t>
      </w:r>
      <w:r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>
        <w:t xml:space="preserve"> допускается уточнять по местным условиям.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2.21.</w:t>
      </w:r>
      <w:r>
        <w:t xml:space="preserve"> Предельный расход дождевых вод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 w:rsidRPr="00BA30D3">
        <w:rPr>
          <w:rFonts w:ascii="Times New Roman" w:hAnsi="Times New Roman" w:cs="Times New Roman"/>
        </w:rPr>
        <w:t>,</w:t>
      </w:r>
      <w:r>
        <w:t xml:space="preserve"> подаваемый в общесплавной коллектор полураз</w:t>
      </w:r>
      <w:r>
        <w:softHyphen/>
        <w:t>дельной системы канализации от разделительной камеры, допускается определять путем расчета стока дождевых вод согласно п.</w:t>
      </w:r>
      <w:r>
        <w:rPr>
          <w:noProof/>
        </w:rPr>
        <w:t xml:space="preserve"> 2.12</w:t>
      </w:r>
      <w:r>
        <w:t xml:space="preserve"> при значении коэффициента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i/>
          <w:iCs/>
          <w:noProof/>
        </w:rPr>
        <w:t xml:space="preserve"> =</w:t>
      </w:r>
      <w:r>
        <w:rPr>
          <w:noProof/>
        </w:rPr>
        <w:t xml:space="preserve"> 1</w:t>
      </w:r>
      <w:r>
        <w:t xml:space="preserve"> по существующей или запроек</w:t>
      </w:r>
      <w:r>
        <w:softHyphen/>
        <w:t>тированной дождевой канализационной сети при предельном, не сбрасываемом в водоем дожде, пользуясь метеорологическими параметрами для дождей частой повторяемости. Предельный расход дождевых вод следует определять по формуле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1440" w:firstLine="720"/>
        <w:jc w:val="both"/>
      </w:pPr>
      <w:r w:rsidRPr="003C6CE0">
        <w:rPr>
          <w:noProof/>
          <w:position w:val="-18"/>
        </w:rPr>
        <w:object w:dxaOrig="1500" w:dyaOrig="460">
          <v:shape id="_x0000_i1034" type="#_x0000_t75" style="width:61.5pt;height:18.75pt" o:ole="">
            <v:imagedata r:id="rId21" o:title=""/>
          </v:shape>
          <o:OLEObject Type="Embed" ProgID="Equation.3" ShapeID="_x0000_i1034" DrawAspect="Content" ObjectID="_1503311066" r:id="rId22"/>
        </w:object>
      </w:r>
      <w:r>
        <w:rPr>
          <w:noProof/>
        </w:rPr>
        <w:t xml:space="preserve">            </w:t>
      </w:r>
      <w:r>
        <w:tab/>
      </w:r>
      <w:r>
        <w:tab/>
      </w:r>
      <w:r>
        <w:tab/>
      </w:r>
      <w:r>
        <w:rPr>
          <w:noProof/>
        </w:rPr>
        <w:t xml:space="preserve">(9)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i/>
          <w:iCs/>
        </w:rPr>
        <w:t>К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div</w:t>
      </w:r>
      <w:r>
        <w:rPr>
          <w:i/>
          <w:iCs/>
          <w:noProof/>
        </w:rPr>
        <w:t xml:space="preserve"> —</w:t>
      </w:r>
      <w:r>
        <w:t xml:space="preserve"> коэффициент, показывающий часть рас</w:t>
      </w:r>
      <w:r>
        <w:softHyphen/>
        <w:t>хода дождевых вод, направляемую на очистку, и определяемый по п.</w:t>
      </w:r>
      <w:r>
        <w:rPr>
          <w:noProof/>
        </w:rPr>
        <w:t xml:space="preserve"> 2.22; 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r</w:t>
      </w:r>
      <w:r>
        <w:rPr>
          <w:noProof/>
        </w:rPr>
        <w:t xml:space="preserve"> —</w:t>
      </w:r>
      <w:r>
        <w:t xml:space="preserve"> расход подходящих к разделительной камере дождевых вод, определяемый согласно п.</w:t>
      </w:r>
      <w:r>
        <w:rPr>
          <w:noProof/>
        </w:rPr>
        <w:t xml:space="preserve"> 2.11</w:t>
      </w:r>
      <w:r>
        <w:t xml:space="preserve"> без учета коэффи</w:t>
      </w:r>
      <w:r>
        <w:softHyphen/>
        <w:t>циента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i/>
          <w:iCs/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2.22.</w:t>
      </w:r>
      <w:r>
        <w:t xml:space="preserve"> Значения коэффициента разделения </w:t>
      </w:r>
      <w:r>
        <w:rPr>
          <w:i/>
          <w:iCs/>
        </w:rPr>
        <w:t>К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div</w:t>
      </w:r>
      <w:r>
        <w:rPr>
          <w:i/>
          <w:iCs/>
        </w:rPr>
        <w:t xml:space="preserve"> </w:t>
      </w:r>
      <w:r>
        <w:t>следует определять по табл.</w:t>
      </w:r>
      <w:r>
        <w:rPr>
          <w:noProof/>
        </w:rPr>
        <w:t xml:space="preserve"> 12</w:t>
      </w:r>
      <w:r>
        <w:t xml:space="preserve"> в зависимости от отношения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32"/>
        </w:rPr>
        <w:object w:dxaOrig="2180" w:dyaOrig="760">
          <v:shape id="_x0000_i1035" type="#_x0000_t75" style="width:96pt;height:33.75pt" o:ole="">
            <v:imagedata r:id="rId23" o:title=""/>
          </v:shape>
          <o:OLEObject Type="Embed" ProgID="Equation.3" ShapeID="_x0000_i1035" DrawAspect="Content" ObjectID="_1503311067" r:id="rId24"/>
        </w:object>
      </w:r>
      <w:r>
        <w:tab/>
      </w:r>
      <w:r>
        <w:tab/>
      </w:r>
      <w:r>
        <w:tab/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m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sym w:font="Symbol" w:char="F067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параметры, определяемые по п.</w:t>
      </w:r>
      <w:r>
        <w:rPr>
          <w:noProof/>
        </w:rPr>
        <w:t xml:space="preserve"> 2.12.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12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133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</w:tblGrid>
      <w:tr w:rsidR="00416F7D" w:rsidRPr="00BA30D3" w:rsidTr="00A1195C">
        <w:tc>
          <w:tcPr>
            <w:tcW w:w="113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Показатель </w:t>
            </w:r>
          </w:p>
        </w:tc>
        <w:tc>
          <w:tcPr>
            <w:tcW w:w="5140" w:type="dxa"/>
            <w:gridSpan w:val="1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Значения коэффициента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div</w:t>
            </w:r>
            <w:r w:rsidRPr="00BA30D3">
              <w:rPr>
                <w:sz w:val="16"/>
                <w:szCs w:val="16"/>
              </w:rPr>
              <w:t xml:space="preserve"> при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’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div</w:t>
            </w:r>
            <w:r w:rsidRPr="00BA30D3">
              <w:rPr>
                <w:sz w:val="16"/>
                <w:szCs w:val="16"/>
              </w:rPr>
              <w:t>, равных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13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степени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n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lim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0,05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0,2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0,3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0,4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0,45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0,75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0,02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0,04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07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19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24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0,36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0,42</w:t>
            </w:r>
          </w:p>
        </w:tc>
      </w:tr>
      <w:tr w:rsidR="00416F7D" w:rsidRPr="00BA30D3" w:rsidTr="00A1195C">
        <w:tc>
          <w:tcPr>
            <w:tcW w:w="1133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0,025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0,05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,08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2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0,16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,2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0,26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0,31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0,37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43</w:t>
            </w:r>
          </w:p>
        </w:tc>
      </w:tr>
      <w:tr w:rsidR="00416F7D" w:rsidRPr="00BA30D3" w:rsidTr="00A1195C">
        <w:tc>
          <w:tcPr>
            <w:tcW w:w="113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0,3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0,03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0,06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0,09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0,13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0,18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0,22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0,27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0,32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38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0,43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Принятые</w:t>
      </w:r>
      <w:r>
        <w:rPr>
          <w:noProof/>
          <w:sz w:val="18"/>
          <w:szCs w:val="18"/>
        </w:rPr>
        <w:t xml:space="preserve"> </w:t>
      </w:r>
      <w:r>
        <w:rPr>
          <w:sz w:val="18"/>
          <w:szCs w:val="18"/>
        </w:rPr>
        <w:t>в табл.</w:t>
      </w:r>
      <w:r>
        <w:rPr>
          <w:noProof/>
          <w:sz w:val="18"/>
          <w:szCs w:val="18"/>
        </w:rPr>
        <w:t xml:space="preserve"> 12</w:t>
      </w:r>
      <w:r>
        <w:rPr>
          <w:sz w:val="18"/>
          <w:szCs w:val="18"/>
        </w:rPr>
        <w:t xml:space="preserve"> значения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K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div</w:t>
      </w:r>
      <w:r>
        <w:rPr>
          <w:sz w:val="18"/>
          <w:szCs w:val="18"/>
        </w:rPr>
        <w:t xml:space="preserve"> справедливы для продолжительности протока</w:t>
      </w:r>
      <w:r>
        <w:rPr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t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r</w:t>
      </w:r>
      <w:r>
        <w:rPr>
          <w:noProof/>
          <w:sz w:val="18"/>
          <w:szCs w:val="18"/>
        </w:rPr>
        <w:t>,</w:t>
      </w:r>
      <w:r>
        <w:rPr>
          <w:sz w:val="18"/>
          <w:szCs w:val="18"/>
        </w:rPr>
        <w:t xml:space="preserve"> равной</w:t>
      </w:r>
      <w:r>
        <w:rPr>
          <w:noProof/>
          <w:sz w:val="18"/>
          <w:szCs w:val="18"/>
        </w:rPr>
        <w:t xml:space="preserve"> 20</w:t>
      </w:r>
      <w:r>
        <w:rPr>
          <w:sz w:val="18"/>
          <w:szCs w:val="18"/>
        </w:rPr>
        <w:t xml:space="preserve"> мин, а также разности показателей степени</w:t>
      </w:r>
      <w:r>
        <w:rPr>
          <w:noProof/>
          <w:sz w:val="18"/>
          <w:szCs w:val="18"/>
        </w:rPr>
        <w:t xml:space="preserve"> </w:t>
      </w:r>
      <w:r>
        <w:rPr>
          <w:sz w:val="18"/>
          <w:szCs w:val="18"/>
        </w:rPr>
        <w:t>в формуле</w:t>
      </w:r>
      <w:r>
        <w:rPr>
          <w:noProof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noProof/>
          <w:sz w:val="18"/>
          <w:szCs w:val="18"/>
        </w:rPr>
        <w:t>2)</w:t>
      </w:r>
      <w:r>
        <w:rPr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п </w:t>
      </w:r>
      <w:r>
        <w:rPr>
          <w:i/>
          <w:iCs/>
          <w:noProof/>
          <w:sz w:val="18"/>
          <w:szCs w:val="18"/>
        </w:rPr>
        <w:sym w:font="Arial" w:char="2013"/>
      </w:r>
      <w:r>
        <w:rPr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n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lim</w:t>
      </w:r>
      <w:r>
        <w:rPr>
          <w:i/>
          <w:iCs/>
          <w:noProof/>
          <w:sz w:val="18"/>
          <w:szCs w:val="18"/>
        </w:rPr>
        <w:t xml:space="preserve"> =</w:t>
      </w:r>
      <w:r>
        <w:rPr>
          <w:noProof/>
          <w:sz w:val="18"/>
          <w:szCs w:val="18"/>
        </w:rPr>
        <w:t xml:space="preserve"> 0</w:t>
      </w:r>
      <w:r>
        <w:rPr>
          <w:sz w:val="18"/>
          <w:szCs w:val="18"/>
        </w:rPr>
        <w:t xml:space="preserve"> при любой продолжитель-ности протока.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b/>
          <w:bCs/>
          <w:i/>
          <w:iCs/>
          <w:noProof/>
          <w:sz w:val="18"/>
          <w:szCs w:val="18"/>
        </w:rPr>
      </w:pPr>
      <w:r>
        <w:rPr>
          <w:sz w:val="18"/>
          <w:szCs w:val="18"/>
        </w:rPr>
        <w:t>В тех случаях, когда расчетная продолжительность протока до разделительной камеры</w:t>
      </w:r>
      <w:r>
        <w:rPr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t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r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Symbol" w:char="F0B9"/>
      </w:r>
      <w:r>
        <w:rPr>
          <w:noProof/>
          <w:sz w:val="18"/>
          <w:szCs w:val="18"/>
        </w:rPr>
        <w:t xml:space="preserve"> 20</w:t>
      </w:r>
      <w:r>
        <w:rPr>
          <w:sz w:val="18"/>
          <w:szCs w:val="18"/>
        </w:rPr>
        <w:t xml:space="preserve"> мин и разность показателей степени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n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Symbol" w:char="F0B9"/>
      </w:r>
      <w:r>
        <w:rPr>
          <w:noProof/>
          <w:sz w:val="18"/>
          <w:szCs w:val="18"/>
        </w:rPr>
        <w:t xml:space="preserve"> 0,</w:t>
      </w:r>
      <w:r>
        <w:rPr>
          <w:sz w:val="18"/>
          <w:szCs w:val="18"/>
        </w:rPr>
        <w:t xml:space="preserve"> к значению коэффициента разделения, принятому по табл.</w:t>
      </w:r>
      <w:r>
        <w:rPr>
          <w:noProof/>
          <w:sz w:val="18"/>
          <w:szCs w:val="18"/>
        </w:rPr>
        <w:t xml:space="preserve"> 12</w:t>
      </w:r>
      <w:r>
        <w:rPr>
          <w:sz w:val="18"/>
          <w:szCs w:val="18"/>
        </w:rPr>
        <w:t>, следует вводить поправочный коэффициент, определяемый по табл.</w:t>
      </w:r>
      <w:r>
        <w:rPr>
          <w:noProof/>
          <w:sz w:val="18"/>
          <w:szCs w:val="18"/>
        </w:rPr>
        <w:t xml:space="preserve"> 13</w:t>
      </w:r>
      <w:r>
        <w:rPr>
          <w:sz w:val="18"/>
          <w:szCs w:val="18"/>
        </w:rPr>
        <w:t xml:space="preserve"> в зависимости от продолжительности протока до разделительной камеры и разности показателей сте</w:t>
      </w:r>
      <w:r>
        <w:rPr>
          <w:sz w:val="18"/>
          <w:szCs w:val="18"/>
        </w:rPr>
        <w:softHyphen/>
        <w:t xml:space="preserve">пени </w:t>
      </w:r>
      <w:r>
        <w:rPr>
          <w:i/>
          <w:iCs/>
          <w:sz w:val="18"/>
          <w:szCs w:val="18"/>
        </w:rPr>
        <w:t>п.</w:t>
      </w:r>
      <w:r>
        <w:rPr>
          <w:b/>
          <w:bCs/>
          <w:i/>
          <w:iCs/>
          <w:noProof/>
          <w:sz w:val="18"/>
          <w:szCs w:val="18"/>
        </w:rPr>
        <w:t xml:space="preserve">                                                                                                      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13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559"/>
        <w:gridCol w:w="943"/>
        <w:gridCol w:w="943"/>
        <w:gridCol w:w="943"/>
        <w:gridCol w:w="943"/>
        <w:gridCol w:w="943"/>
      </w:tblGrid>
      <w:tr w:rsidR="00416F7D" w:rsidRPr="00BA30D3" w:rsidTr="00A1195C"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Разность показателей степени 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n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sym w:font="Arial" w:char="2013"/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n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lim</w:t>
            </w:r>
          </w:p>
        </w:tc>
        <w:tc>
          <w:tcPr>
            <w:tcW w:w="4715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Значение поправочного коэффициента к коэффициенту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разделения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div</w:t>
            </w:r>
            <w:r w:rsidRPr="00BA30D3">
              <w:rPr>
                <w:sz w:val="16"/>
                <w:szCs w:val="16"/>
              </w:rPr>
              <w:t xml:space="preserve"> при продолжительности протока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r</w:t>
            </w:r>
            <w:r w:rsidRPr="00BA30D3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BA30D3">
              <w:rPr>
                <w:sz w:val="16"/>
                <w:szCs w:val="16"/>
              </w:rPr>
              <w:t>мин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120</w:t>
            </w:r>
          </w:p>
        </w:tc>
      </w:tr>
      <w:tr w:rsidR="00416F7D" w:rsidRPr="00BA30D3" w:rsidTr="00A1195C">
        <w:tc>
          <w:tcPr>
            <w:tcW w:w="155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03</w:t>
            </w:r>
            <w:r w:rsidRPr="00BA30D3">
              <w:rPr>
                <w:sz w:val="16"/>
                <w:szCs w:val="16"/>
              </w:rPr>
              <w:t xml:space="preserve"> и менее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1,1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1,1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07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0,9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1,1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1,2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1,2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0,15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0,9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1,1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,2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1,3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1,3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0,8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1,1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1,4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1,6</w:t>
            </w:r>
          </w:p>
        </w:tc>
        <w:tc>
          <w:tcPr>
            <w:tcW w:w="94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1,7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0,3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0,8</w:t>
            </w: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1,2</w:t>
            </w: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1,6</w:t>
            </w: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1,9</w:t>
            </w:r>
          </w:p>
        </w:tc>
        <w:tc>
          <w:tcPr>
            <w:tcW w:w="94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2,1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2.23.</w:t>
      </w:r>
      <w:r>
        <w:t xml:space="preserve"> Расчетный расход смеси сточных вод на участках общесплавной канализационной сети до первого ливнеспуска следует определять как сумму расходов производственно-бытовых сточных вод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cit</w:t>
      </w:r>
      <w:r>
        <w:t xml:space="preserve"> с учетом коэффициента неравномерности и дождевых вод от дождя расчетной интенсив</w:t>
      </w:r>
      <w:r>
        <w:softHyphen/>
        <w:t>ности.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2.24.</w:t>
      </w:r>
      <w:r>
        <w:t xml:space="preserve"> Расчетный расход смеси сточных вод на участках общесплавной канализационной сети после первого и каждого последующего ливнеспуска следует определить как сумму расходов производ</w:t>
      </w:r>
      <w:r>
        <w:softHyphen/>
        <w:t>ственно-бытовых сточных вод с учетом коэффици</w:t>
      </w:r>
      <w:r>
        <w:softHyphen/>
        <w:t xml:space="preserve">ента неравномерности и дождевых вод от дождя расчетной интенсивности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qen</w:t>
      </w:r>
      <w:r>
        <w:t>, л/с, по формуле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720" w:firstLine="720"/>
        <w:jc w:val="both"/>
      </w:pPr>
      <w:r>
        <w:t xml:space="preserve">     </w:t>
      </w:r>
      <w:r w:rsidRPr="003C6CE0">
        <w:rPr>
          <w:position w:val="-20"/>
        </w:rPr>
        <w:object w:dxaOrig="2439" w:dyaOrig="480">
          <v:shape id="_x0000_i1036" type="#_x0000_t75" style="width:114.75pt;height:21.75pt" o:ole="">
            <v:imagedata r:id="rId25" o:title=""/>
          </v:shape>
          <o:OLEObject Type="Embed" ProgID="Equation.3" ShapeID="_x0000_i1036" DrawAspect="Content" ObjectID="_1503311068" r:id="rId26"/>
        </w:object>
      </w:r>
      <w:r>
        <w:tab/>
      </w:r>
      <w:r>
        <w:tab/>
      </w:r>
      <w:r>
        <w:tab/>
        <w:t>(10)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cit</w:t>
      </w:r>
      <w:r>
        <w:rPr>
          <w:i/>
          <w:iCs/>
          <w:noProof/>
        </w:rPr>
        <w:t xml:space="preserve"> —</w:t>
      </w:r>
      <w:r>
        <w:t xml:space="preserve"> расход производственных и бытовых сточных вод, л/с;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</w:t>
      </w:r>
      <w:r>
        <w:rPr>
          <w:i/>
          <w:iCs/>
          <w:noProof/>
        </w:rPr>
        <w:t xml:space="preserve"> —</w:t>
      </w:r>
      <w:r>
        <w:t xml:space="preserve"> расход дождевых вод с бассейна стока между последним ливнеспуском и рас</w:t>
      </w:r>
      <w:r>
        <w:softHyphen/>
        <w:t>четным сечением, л/с.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2.25.</w:t>
      </w:r>
      <w:r>
        <w:t xml:space="preserve"> Общесплавные коллекторы полураздельной системы канализации следует рассчитывать на про пуск расходов при полном их заполнении.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Участки общесплавных коллекторов полураздель</w:t>
      </w:r>
      <w:r>
        <w:softHyphen/>
        <w:t>ной системы канализации, где расход производст</w:t>
      </w:r>
      <w:r>
        <w:softHyphen/>
        <w:t>венно-бытовых сточных вод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cit</w:t>
      </w:r>
      <w:r>
        <w:t xml:space="preserve"> превышает</w:t>
      </w:r>
      <w:r>
        <w:rPr>
          <w:noProof/>
        </w:rPr>
        <w:t xml:space="preserve"> 10</w:t>
      </w:r>
      <w:r>
        <w:t xml:space="preserve"> л/с, следует проверять на условия пропуска этого рас</w:t>
      </w:r>
      <w:r>
        <w:softHyphen/>
        <w:t>хода, при этом наименьшие скорости следует прини</w:t>
      </w:r>
      <w:r>
        <w:softHyphen/>
        <w:t>мать по табл.</w:t>
      </w:r>
      <w:r>
        <w:rPr>
          <w:noProof/>
        </w:rPr>
        <w:t xml:space="preserve"> 14</w:t>
      </w:r>
      <w:r>
        <w:t xml:space="preserve"> при наполнении, равном</w:t>
      </w:r>
      <w:r>
        <w:rPr>
          <w:noProof/>
        </w:rPr>
        <w:t xml:space="preserve"> 0,3.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14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401"/>
        <w:gridCol w:w="2873"/>
      </w:tblGrid>
      <w:tr w:rsidR="00416F7D" w:rsidRPr="00BA30D3" w:rsidTr="00A1195C">
        <w:tc>
          <w:tcPr>
            <w:tcW w:w="3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Глубина слоя воды в трубопроводах общесплавной сети при расчетных расходах в сухую погоду, см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Наименьшая скорость течения сточных вод, м/с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31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40</w:t>
            </w:r>
          </w:p>
        </w:tc>
        <w:tc>
          <w:tcPr>
            <w:tcW w:w="28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41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60</w:t>
            </w:r>
          </w:p>
        </w:tc>
        <w:tc>
          <w:tcPr>
            <w:tcW w:w="28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1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61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100</w:t>
            </w:r>
          </w:p>
        </w:tc>
        <w:tc>
          <w:tcPr>
            <w:tcW w:w="28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1,2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101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150</w:t>
            </w:r>
          </w:p>
        </w:tc>
        <w:tc>
          <w:tcPr>
            <w:tcW w:w="28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1,3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Св.</w:t>
            </w:r>
            <w:r w:rsidRPr="00BA30D3">
              <w:rPr>
                <w:noProof/>
                <w:sz w:val="18"/>
                <w:szCs w:val="18"/>
              </w:rPr>
              <w:t xml:space="preserve"> 150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87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1,4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РЕГУЛИРОВАНИЕ СТОКА ДОЖДЕВЫХ ВОД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2.26.</w:t>
      </w:r>
      <w:r>
        <w:t xml:space="preserve"> Регулирование стока дождевых вод следует предусматривать с целью уменьшения и выравнивания расхода, поступающего на очистные сооружения или насосные станции. Регулирование стока следует также применять перед отводными коллекторами большой протяженности для уменьшения диаметров труб.</w:t>
      </w:r>
    </w:p>
    <w:p w:rsidR="00416F7D" w:rsidRDefault="00416F7D" w:rsidP="00E62F28">
      <w:pPr>
        <w:ind w:firstLine="284"/>
        <w:jc w:val="both"/>
      </w:pPr>
      <w:r>
        <w:t>Для регулирования стока дождевых вод следует устраивать пруды или резервуары, а также исполь</w:t>
      </w:r>
      <w:r>
        <w:softHyphen/>
        <w:t>зовать укрепленные овраги и существующие пруды, не являющиеся источниками питьевого водоснабжения, непригодные для купания и спорта и не исполь</w:t>
      </w:r>
      <w:r>
        <w:softHyphen/>
        <w:t>зуемые в рыбохозяйственных целях.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2.27.</w:t>
      </w:r>
      <w:r>
        <w:t xml:space="preserve"> В регулирующие пруды и резервуары, как правило, следует направлять через разделительные камеры лишь дождевые воды при возникновении больших расходов стока. При этом все талые воды и сток от часто повторяющихся дождей необходимо пропускать в обход пруда.</w:t>
      </w:r>
    </w:p>
    <w:p w:rsidR="00416F7D" w:rsidRDefault="00416F7D" w:rsidP="00E62F28">
      <w:pPr>
        <w:ind w:firstLine="284"/>
        <w:jc w:val="both"/>
      </w:pPr>
      <w:r>
        <w:t>В случае целесообразности использования ре</w:t>
      </w:r>
      <w:r>
        <w:softHyphen/>
        <w:t>гулирующего пруда как очистного сооружения в него должен быть направлен весь поверхностный сток, при этом следует предусматривать специаль</w:t>
      </w:r>
      <w:r>
        <w:softHyphen/>
        <w:t>ное оборудование для удаления осадка, мусора и нефтепродуктов.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2.28.</w:t>
      </w:r>
      <w:r>
        <w:t xml:space="preserve"> Период однократного превышений расчетной интенсивности дождей для водосбросов и выпусков в пруды следует устанавливать для каждого объекта с учетом местных условий и возможных последствии в случае выпадения дождей с интенсивностью выше расчетной.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ГИДРАВЛИЧЕСКИЙ РАСЧЕТ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КАНАЛИЗАЦИОННЫХ СЕТЕЙ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2.29.</w:t>
      </w:r>
      <w:r>
        <w:t xml:space="preserve"> Гидравлический расчет канализационных са</w:t>
      </w:r>
      <w:r>
        <w:softHyphen/>
        <w:t>мотечных трубопроводов (лотков, каналов) надле</w:t>
      </w:r>
      <w:r>
        <w:softHyphen/>
        <w:t>жит производить на расчетный максимальный се</w:t>
      </w:r>
      <w:r>
        <w:softHyphen/>
        <w:t>кундный расход сточных вод по таблицам и графи</w:t>
      </w:r>
      <w:r>
        <w:softHyphen/>
        <w:t>кам, составленным по формуле</w:t>
      </w:r>
    </w:p>
    <w:p w:rsidR="00416F7D" w:rsidRDefault="00416F7D" w:rsidP="00E62F28">
      <w:pPr>
        <w:ind w:firstLine="284"/>
        <w:jc w:val="both"/>
        <w:rPr>
          <w:i/>
          <w:iCs/>
          <w:smallCaps/>
        </w:rPr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10"/>
        </w:rPr>
        <w:object w:dxaOrig="1060" w:dyaOrig="380">
          <v:shape id="_x0000_i1037" type="#_x0000_t75" style="width:53.25pt;height:18.75pt" o:ole="">
            <v:imagedata r:id="rId27" o:title=""/>
          </v:shape>
          <o:OLEObject Type="Embed" ProgID="Equation.3" ShapeID="_x0000_i1037" DrawAspect="Content" ObjectID="_1503311069" r:id="rId28"/>
        </w:object>
      </w:r>
      <w:r>
        <w:tab/>
      </w:r>
      <w:r>
        <w:tab/>
      </w:r>
      <w:r>
        <w:tab/>
      </w:r>
      <w:r>
        <w:tab/>
        <w:t>(11)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>где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smallCaps/>
          <w:noProof/>
        </w:rPr>
        <w:t xml:space="preserve"> </w:t>
      </w:r>
      <w:r>
        <w:rPr>
          <w:smallCaps/>
          <w:noProof/>
        </w:rPr>
        <w:sym w:font="Arial" w:char="2014"/>
      </w:r>
      <w:r>
        <w:rPr>
          <w:smallCaps/>
        </w:rPr>
        <w:t xml:space="preserve"> </w:t>
      </w:r>
      <w:r>
        <w:t xml:space="preserve">скорость движения жидкости, м/с; </w:t>
      </w:r>
    </w:p>
    <w:p w:rsidR="00416F7D" w:rsidRDefault="00416F7D" w:rsidP="00E62F28">
      <w:pPr>
        <w:ind w:firstLine="284"/>
        <w:jc w:val="both"/>
      </w:pPr>
      <w:r>
        <w:rPr>
          <w:i/>
          <w:iCs/>
        </w:rPr>
        <w:t>С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коэффициент, зависящий от гидравли</w:t>
      </w:r>
      <w:r>
        <w:softHyphen/>
        <w:t>ческого радиуса и шероховатости смо</w:t>
      </w:r>
      <w:r>
        <w:softHyphen/>
        <w:t>ченной поверхности канала или трубо</w:t>
      </w:r>
      <w:r>
        <w:softHyphen/>
        <w:t>провода и определяемый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  <w:rPr>
          <w:i/>
          <w:iCs/>
        </w:rPr>
      </w:pPr>
      <w:r>
        <w:t xml:space="preserve">     </w:t>
      </w:r>
      <w:r w:rsidRPr="003C6CE0">
        <w:rPr>
          <w:position w:val="-32"/>
        </w:rPr>
        <w:object w:dxaOrig="920" w:dyaOrig="780">
          <v:shape id="_x0000_i1038" type="#_x0000_t75" style="width:37.5pt;height:31.5pt" o:ole="">
            <v:imagedata r:id="rId29" o:title=""/>
          </v:shape>
          <o:OLEObject Type="Embed" ProgID="Equation.3" ShapeID="_x0000_i1038" DrawAspect="Content" ObjectID="_1503311070" r:id="rId30"/>
        </w:object>
      </w:r>
      <w:r>
        <w:tab/>
      </w:r>
      <w:r>
        <w:tab/>
      </w:r>
      <w:r>
        <w:tab/>
      </w:r>
      <w:r>
        <w:tab/>
        <w:t>(12)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здесь </w:t>
      </w:r>
      <w:r w:rsidRPr="003C6CE0">
        <w:rPr>
          <w:position w:val="-16"/>
        </w:rPr>
        <w:object w:dxaOrig="3560" w:dyaOrig="460">
          <v:shape id="_x0000_i1039" type="#_x0000_t75" style="width:123pt;height:16.5pt" o:ole="">
            <v:imagedata r:id="rId31" o:title=""/>
          </v:shape>
          <o:OLEObject Type="Embed" ProgID="Equation.3" ShapeID="_x0000_i1039" DrawAspect="Content" ObjectID="_1503311071" r:id="rId32"/>
        </w:objec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n</w:t>
      </w:r>
      <w:r w:rsidRPr="00BA30D3">
        <w:rPr>
          <w:rFonts w:ascii="Times New Roman" w:hAnsi="Times New Roman" w:cs="Times New Roman"/>
          <w:vertAlign w:val="subscript"/>
        </w:rPr>
        <w:t>1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 шероховатости, принимае</w:t>
      </w:r>
      <w:r>
        <w:softHyphen/>
        <w:t>мый для самотечных коллекторов круг</w:t>
      </w:r>
      <w:r>
        <w:softHyphen/>
        <w:t>лого сечения</w:t>
      </w:r>
      <w:r>
        <w:rPr>
          <w:noProof/>
        </w:rPr>
        <w:t xml:space="preserve"> 0,014,</w:t>
      </w:r>
      <w:r>
        <w:t xml:space="preserve"> для напорных трубопроводов</w:t>
      </w:r>
      <w:r>
        <w:rPr>
          <w:noProof/>
        </w:rPr>
        <w:t xml:space="preserve"> — 0,013;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R —</w:t>
      </w:r>
      <w:r>
        <w:t xml:space="preserve"> гидравлический радиус, м;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i</w:t>
      </w:r>
      <w:r>
        <w:rPr>
          <w:noProof/>
        </w:rPr>
        <w:t xml:space="preserve"> —</w:t>
      </w:r>
      <w:r>
        <w:t xml:space="preserve"> гидравлический уклон.</w:t>
      </w:r>
    </w:p>
    <w:p w:rsidR="00416F7D" w:rsidRDefault="00416F7D" w:rsidP="00E62F28">
      <w:pPr>
        <w:ind w:firstLine="284"/>
        <w:jc w:val="both"/>
        <w:rPr>
          <w:i/>
          <w:iCs/>
        </w:rPr>
      </w:pPr>
      <w:r>
        <w:t>Гидравлический уклон</w:t>
      </w:r>
      <w:r>
        <w:rPr>
          <w:noProof/>
        </w:rPr>
        <w:t xml:space="preserve"> </w:t>
      </w:r>
      <w:r>
        <w:rPr>
          <w:i/>
          <w:iCs/>
          <w:noProof/>
        </w:rPr>
        <w:t>i</w:t>
      </w:r>
      <w:r>
        <w:t xml:space="preserve"> для самотечных трубо</w:t>
      </w:r>
      <w:r>
        <w:softHyphen/>
        <w:t>проводов, лотков и каналов допускается опреде</w:t>
      </w:r>
      <w:r>
        <w:softHyphen/>
        <w:t xml:space="preserve">лять по формуле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ind w:left="2160"/>
        <w:jc w:val="both"/>
        <w:rPr>
          <w:rFonts w:ascii="Times New Roman" w:hAnsi="Times New Roman" w:cs="Times New Roman"/>
        </w:rPr>
      </w:pPr>
      <w:r w:rsidRPr="00BA30D3">
        <w:rPr>
          <w:rFonts w:ascii="Times New Roman" w:hAnsi="Times New Roman" w:cs="Times New Roman"/>
        </w:rPr>
        <w:t xml:space="preserve">    </w:t>
      </w:r>
      <w:r w:rsidRPr="003C6CE0">
        <w:rPr>
          <w:rFonts w:ascii="Times New Roman" w:hAnsi="Times New Roman" w:cs="Times New Roman"/>
          <w:position w:val="-28"/>
          <w:lang w:val="en-US"/>
        </w:rPr>
        <w:object w:dxaOrig="900" w:dyaOrig="760">
          <v:shape id="_x0000_i1040" type="#_x0000_t75" style="width:39pt;height:33pt" o:ole="">
            <v:imagedata r:id="rId33" o:title=""/>
          </v:shape>
          <o:OLEObject Type="Embed" ProgID="Equation.3" ShapeID="_x0000_i1040" DrawAspect="Content" ObjectID="_1503311072" r:id="rId34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(13)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iCs/>
          <w:noProof/>
        </w:rPr>
        <w:t>g —</w:t>
      </w:r>
      <w:r>
        <w:t xml:space="preserve"> ускорение силы тяжести, м/с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sym w:font="Symbol" w:char="F06C"/>
      </w:r>
      <w:r>
        <w:rPr>
          <w:noProof/>
        </w:rPr>
        <w:t xml:space="preserve"> —</w:t>
      </w:r>
      <w:r>
        <w:t xml:space="preserve"> коэффициент сопротивления трению по длине, который следует определять по формуле, учитывающей различную сте</w:t>
      </w:r>
      <w:r>
        <w:softHyphen/>
        <w:t>пень турбулентности потока: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</w:p>
    <w:p w:rsidR="00416F7D" w:rsidRDefault="00416F7D" w:rsidP="00E62F28">
      <w:pPr>
        <w:ind w:left="720" w:firstLine="720"/>
        <w:jc w:val="both"/>
        <w:rPr>
          <w:noProof/>
        </w:rPr>
      </w:pPr>
      <w:r>
        <w:rPr>
          <w:noProof/>
        </w:rPr>
        <w:t xml:space="preserve">    </w:t>
      </w:r>
      <w:r w:rsidRPr="003C6CE0">
        <w:rPr>
          <w:noProof/>
          <w:position w:val="-34"/>
        </w:rPr>
        <w:object w:dxaOrig="2720" w:dyaOrig="800">
          <v:shape id="_x0000_i1041" type="#_x0000_t75" style="width:114pt;height:33.75pt" o:ole="">
            <v:imagedata r:id="rId35" o:title=""/>
          </v:shape>
          <o:OLEObject Type="Embed" ProgID="Equation.3" ShapeID="_x0000_i1041" DrawAspect="Content" ObjectID="_1503311073" r:id="rId36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(14)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здесь </w:t>
      </w:r>
      <w:r>
        <w:sym w:font="Symbol" w:char="F044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эквивалентная шероховатость, см;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R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гидравлический радиус, см;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a</w:t>
      </w:r>
      <w:r>
        <w:rPr>
          <w:noProof/>
          <w:vertAlign w:val="subscript"/>
        </w:rPr>
        <w:t>2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коэффициент, учитывающий характер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шероховатости труб и каналов;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t xml:space="preserve">Re </w:t>
      </w:r>
      <w:r>
        <w:rPr>
          <w:noProof/>
        </w:rPr>
        <w:sym w:font="Arial" w:char="2014"/>
      </w:r>
      <w:r>
        <w:t xml:space="preserve"> число Рейнольдса. 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Значения </w:t>
      </w:r>
      <w:r>
        <w:sym w:font="Symbol" w:char="F044"/>
      </w:r>
      <w:r>
        <w:t xml:space="preserve"> и </w:t>
      </w:r>
      <w:r>
        <w:rPr>
          <w:i/>
          <w:iCs/>
        </w:rPr>
        <w:t>а</w:t>
      </w:r>
      <w:r>
        <w:rPr>
          <w:vertAlign w:val="subscript"/>
        </w:rPr>
        <w:t>2</w:t>
      </w:r>
      <w:r>
        <w:t xml:space="preserve"> следует принимать по табл.</w:t>
      </w:r>
      <w:r>
        <w:rPr>
          <w:noProof/>
        </w:rPr>
        <w:t xml:space="preserve"> 15.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15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401"/>
        <w:gridCol w:w="1437"/>
        <w:gridCol w:w="1437"/>
      </w:tblGrid>
      <w:tr w:rsidR="00416F7D" w:rsidRPr="00BA30D3" w:rsidTr="00A1195C">
        <w:tc>
          <w:tcPr>
            <w:tcW w:w="3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Трубы и каналы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Symbol" w:char="F044"/>
            </w:r>
            <w:r w:rsidRPr="00BA30D3">
              <w:rPr>
                <w:sz w:val="16"/>
                <w:szCs w:val="16"/>
              </w:rPr>
              <w:t>, см</w:t>
            </w:r>
          </w:p>
        </w:tc>
        <w:tc>
          <w:tcPr>
            <w:tcW w:w="14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i/>
                <w:iCs/>
                <w:sz w:val="16"/>
                <w:szCs w:val="16"/>
              </w:rPr>
              <w:t>а</w:t>
            </w:r>
            <w:r w:rsidRPr="00BA30D3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Трубы: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бетонные и железобетонные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0,2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керамические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0,135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90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чугунные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83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стальные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0,08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79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асбестоцементные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0,06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73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Каналы: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из бута, тесаного камня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0,635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150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кирпичные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315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110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бетонные и железобетонные монолитные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4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120</w:t>
            </w:r>
          </w:p>
        </w:tc>
      </w:tr>
      <w:tr w:rsidR="00416F7D" w:rsidRPr="00BA30D3" w:rsidTr="00A1195C">
        <w:tc>
          <w:tcPr>
            <w:tcW w:w="340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то же, сборные (заводского изготов</w:t>
            </w:r>
            <w:r w:rsidRPr="00BA30D3">
              <w:rPr>
                <w:sz w:val="16"/>
                <w:szCs w:val="16"/>
              </w:rPr>
              <w:softHyphen/>
              <w:t>ления)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08</w:t>
            </w:r>
          </w:p>
        </w:tc>
        <w:tc>
          <w:tcPr>
            <w:tcW w:w="143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2.30.</w:t>
      </w:r>
      <w:r>
        <w:t xml:space="preserve"> Гидравлический расчет канализационных напорных трубопроводов надлежит производить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2.31.</w:t>
      </w:r>
      <w:r>
        <w:t xml:space="preserve"> Гидравлический расчет напорных илопроводов, транспортирующих сырые и сброженные осад</w:t>
      </w:r>
      <w:r>
        <w:softHyphen/>
        <w:t>ки. а также активный ил, следует производить с уче</w:t>
      </w:r>
      <w:r>
        <w:softHyphen/>
        <w:t>том режима движения, физических свойств и осо</w:t>
      </w:r>
      <w:r>
        <w:softHyphen/>
        <w:t>бенностей состава осадков.</w:t>
      </w:r>
    </w:p>
    <w:p w:rsidR="00416F7D" w:rsidRDefault="00416F7D" w:rsidP="00E62F28">
      <w:pPr>
        <w:ind w:firstLine="284"/>
        <w:jc w:val="both"/>
      </w:pPr>
      <w:r>
        <w:t>При влажности</w:t>
      </w:r>
      <w:r>
        <w:rPr>
          <w:noProof/>
        </w:rPr>
        <w:t xml:space="preserve"> 99</w:t>
      </w:r>
      <w:r>
        <w:t xml:space="preserve"> </w:t>
      </w:r>
      <w:r>
        <w:rPr>
          <w:noProof/>
        </w:rPr>
        <w:t>%</w:t>
      </w:r>
      <w:r>
        <w:t xml:space="preserve"> и более осадок подчиняется законам движения сточной жидкости.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2.32.</w:t>
      </w:r>
      <w:r>
        <w:t xml:space="preserve"> Гидравлический уклон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i</w:t>
      </w:r>
      <w:r>
        <w:t xml:space="preserve"> при расчете напор</w:t>
      </w:r>
      <w:r>
        <w:softHyphen/>
        <w:t>ных илопроводов следует определять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720" w:firstLine="720"/>
        <w:jc w:val="both"/>
        <w:rPr>
          <w:noProof/>
        </w:rPr>
      </w:pPr>
      <w:r w:rsidRPr="003C6CE0">
        <w:rPr>
          <w:noProof/>
          <w:position w:val="-34"/>
        </w:rPr>
        <w:object w:dxaOrig="2900" w:dyaOrig="900">
          <v:shape id="_x0000_i1042" type="#_x0000_t75" style="width:126pt;height:39pt" o:ole="">
            <v:imagedata r:id="rId37" o:title=""/>
          </v:shape>
          <o:OLEObject Type="Embed" ProgID="Equation.3" ShapeID="_x0000_i1042" DrawAspect="Content" ObjectID="_1503311074" r:id="rId38"/>
        </w:object>
      </w:r>
      <w:r>
        <w:rPr>
          <w:noProof/>
        </w:rPr>
        <w:t xml:space="preserve">       </w:t>
      </w:r>
      <w:r>
        <w:tab/>
      </w:r>
      <w:r>
        <w:tab/>
        <w:t>(</w:t>
      </w:r>
      <w:r>
        <w:rPr>
          <w:noProof/>
        </w:rPr>
        <w:t>15)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sym w:font="Symbol" w:char="F072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mud</w:t>
      </w:r>
      <w:r>
        <w:t xml:space="preserve"> </w:t>
      </w:r>
      <w:r w:rsidRPr="00BA3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sym w:font="Arial" w:char="2014"/>
      </w:r>
      <w:r w:rsidRPr="00BA30D3">
        <w:rPr>
          <w:rFonts w:ascii="Times New Roman" w:hAnsi="Times New Roman" w:cs="Times New Roman"/>
        </w:rPr>
        <w:t xml:space="preserve"> </w:t>
      </w:r>
      <w:r>
        <w:t>влажность осадка,</w:t>
      </w:r>
      <w:r>
        <w:rPr>
          <w:noProof/>
        </w:rPr>
        <w:t xml:space="preserve"> %; </w:t>
      </w:r>
    </w:p>
    <w:p w:rsidR="00416F7D" w:rsidRDefault="00416F7D" w:rsidP="00E62F28">
      <w:pPr>
        <w:ind w:firstLine="284"/>
        <w:jc w:val="both"/>
      </w:pPr>
      <w:r>
        <w:rPr>
          <w:noProof/>
        </w:rPr>
        <w:sym w:font="Symbol" w:char="F06C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 сопротивления трению по длине, определяемый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18"/>
        </w:rPr>
        <w:object w:dxaOrig="2280" w:dyaOrig="460">
          <v:shape id="_x0000_i1043" type="#_x0000_t75" style="width:96.75pt;height:20.25pt" o:ole="">
            <v:imagedata r:id="rId39" o:title=""/>
          </v:shape>
          <o:OLEObject Type="Embed" ProgID="Equation.3" ShapeID="_x0000_i1043" DrawAspect="Content" ObjectID="_1503311075" r:id="rId40"/>
        </w:object>
      </w:r>
      <w:r>
        <w:rPr>
          <w:noProof/>
        </w:rPr>
        <w:t xml:space="preserve">       </w:t>
      </w:r>
      <w:r>
        <w:rPr>
          <w:noProof/>
        </w:rPr>
        <w:tab/>
      </w:r>
      <w:r>
        <w:rPr>
          <w:noProof/>
        </w:rPr>
        <w:tab/>
        <w:t xml:space="preserve">(16) 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smallCaps/>
          <w:noProof/>
        </w:rPr>
        <w:t xml:space="preserve">v  </w:t>
      </w:r>
      <w:r>
        <w:rPr>
          <w:i/>
          <w:iCs/>
          <w:noProof/>
        </w:rPr>
        <w:t>—</w:t>
      </w:r>
      <w:r>
        <w:t xml:space="preserve"> скорость движения ила</w:t>
      </w:r>
      <w:r w:rsidRPr="00BA30D3">
        <w:rPr>
          <w:rFonts w:ascii="Times New Roman" w:hAnsi="Times New Roman" w:cs="Times New Roman"/>
        </w:rPr>
        <w:t>,</w:t>
      </w:r>
      <w:r>
        <w:t xml:space="preserve"> м/с;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D —</w:t>
      </w:r>
      <w:r>
        <w:t xml:space="preserve"> диаметр трубопровода, см.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Для илопроводов диаметром</w:t>
      </w:r>
      <w:r>
        <w:rPr>
          <w:noProof/>
        </w:rPr>
        <w:t xml:space="preserve"> 150</w:t>
      </w:r>
      <w:r>
        <w:t xml:space="preserve"> мм значение </w:t>
      </w:r>
      <w:r>
        <w:sym w:font="Symbol" w:char="F06C"/>
      </w:r>
      <w:r>
        <w:t xml:space="preserve"> следует увеличивать на</w:t>
      </w:r>
      <w:r>
        <w:rPr>
          <w:noProof/>
        </w:rPr>
        <w:t xml:space="preserve"> 0,01.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НАИМЕНЬШИЕ ДИАМЕТРЫ ТРУБ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2.33.</w:t>
      </w:r>
      <w:r>
        <w:t xml:space="preserve"> Наименьшие диаметры труб самотечных се</w:t>
      </w:r>
      <w:r>
        <w:softHyphen/>
        <w:t>тей следует принимать, мм: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для уличной сети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200,</w:t>
      </w:r>
      <w:r>
        <w:t xml:space="preserve"> для внутриквартальной сети бытовой и  производственной  канализа</w:t>
      </w:r>
      <w:r>
        <w:softHyphen/>
        <w:t>ции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150</w:t>
      </w:r>
      <w: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для дождевой и общесплавной уличной се</w:t>
      </w:r>
      <w:r>
        <w:softHyphen/>
        <w:t>ти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250,</w:t>
      </w:r>
      <w:r>
        <w:t xml:space="preserve"> внутриквартальной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200.</w:t>
      </w:r>
    </w:p>
    <w:p w:rsidR="00416F7D" w:rsidRDefault="00416F7D" w:rsidP="00E62F28">
      <w:pPr>
        <w:ind w:firstLine="284"/>
        <w:jc w:val="both"/>
      </w:pPr>
      <w:r>
        <w:t>Наименьший диаметр напорных илопроводов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150</w:t>
      </w:r>
      <w:r>
        <w:t xml:space="preserve"> мм.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В населенных пунктах с расходом до</w:t>
      </w:r>
      <w:r>
        <w:rPr>
          <w:noProof/>
          <w:sz w:val="18"/>
          <w:szCs w:val="18"/>
        </w:rPr>
        <w:t xml:space="preserve"> 300</w:t>
      </w:r>
      <w:r>
        <w:rPr>
          <w:sz w:val="18"/>
          <w:szCs w:val="18"/>
        </w:rPr>
        <w:t xml:space="preserve"> м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>/сут для внутриквартальной и уличной сетей до</w:t>
      </w:r>
      <w:r>
        <w:rPr>
          <w:sz w:val="18"/>
          <w:szCs w:val="18"/>
        </w:rPr>
        <w:softHyphen/>
        <w:t>пускается применение труб диаметром 150 мм.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Для производственной канализации при соответст</w:t>
      </w:r>
      <w:r>
        <w:rPr>
          <w:sz w:val="18"/>
          <w:szCs w:val="18"/>
        </w:rPr>
        <w:softHyphen/>
        <w:t>вующем обосновании допускается применение груб диамет</w:t>
      </w:r>
      <w:r>
        <w:rPr>
          <w:sz w:val="18"/>
          <w:szCs w:val="18"/>
        </w:rPr>
        <w:softHyphen/>
        <w:t>ром менее</w:t>
      </w:r>
      <w:r>
        <w:rPr>
          <w:noProof/>
          <w:sz w:val="18"/>
          <w:szCs w:val="18"/>
        </w:rPr>
        <w:t xml:space="preserve"> 150</w:t>
      </w:r>
      <w:r>
        <w:rPr>
          <w:sz w:val="18"/>
          <w:szCs w:val="18"/>
        </w:rPr>
        <w:t xml:space="preserve"> мм.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РАСЧЕТНЫЕ СКОРОСТИ И НАПОЛНЕНИЯ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ТРУБ И КАНАЛОВ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2.34.</w:t>
      </w:r>
      <w:r>
        <w:t xml:space="preserve"> Во избежание заиливания канализационных сетей расчетные скорости движения сточных вод следует принимать а зависимости от степени напол</w:t>
      </w:r>
      <w:r>
        <w:softHyphen/>
        <w:t>нения труб и каналов и крупности взвешенных ве</w:t>
      </w:r>
      <w:r>
        <w:softHyphen/>
        <w:t>ществ, содержащихся в сточных водах.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наибольшем расчетном наполнении труб в сети бытовой и дождевой канализации наименьшие скорости следует принимать по табл.</w:t>
      </w:r>
      <w:r>
        <w:rPr>
          <w:noProof/>
        </w:rPr>
        <w:t xml:space="preserve"> 16.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16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984"/>
        <w:gridCol w:w="1073"/>
        <w:gridCol w:w="1073"/>
        <w:gridCol w:w="1073"/>
        <w:gridCol w:w="1073"/>
      </w:tblGrid>
      <w:tr w:rsidR="00416F7D" w:rsidRPr="00BA30D3" w:rsidTr="00A1195C"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Диаметр, мм</w:t>
            </w:r>
          </w:p>
        </w:tc>
        <w:tc>
          <w:tcPr>
            <w:tcW w:w="429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Скорость 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v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min</w:t>
            </w:r>
            <w:r w:rsidRPr="00BA30D3">
              <w:rPr>
                <w:sz w:val="18"/>
                <w:szCs w:val="18"/>
              </w:rPr>
              <w:t xml:space="preserve">, м/с, при наполнении 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/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D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7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75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8</w:t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</w:t>
            </w:r>
            <w:r w:rsidRPr="00BA30D3">
              <w:rPr>
                <w:noProof/>
                <w:sz w:val="18"/>
                <w:szCs w:val="18"/>
              </w:rPr>
              <w:t>50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250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7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sym w:font="Arial" w:char="2014"/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300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400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0,8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-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450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500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0,9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600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800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900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1,15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1000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1200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—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1,15</w:t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1500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8"/>
                <w:szCs w:val="18"/>
              </w:rPr>
            </w:pPr>
            <w:r w:rsidRPr="00BA30D3">
              <w:rPr>
                <w:i/>
                <w:iCs/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3</w:t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Св.</w:t>
            </w:r>
            <w:r w:rsidRPr="00BA30D3">
              <w:rPr>
                <w:noProof/>
                <w:sz w:val="18"/>
                <w:szCs w:val="18"/>
              </w:rPr>
              <w:t xml:space="preserve"> 1500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1,5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Для производственных сточных вод наименьшие скорости следует принимать в соответст</w:t>
      </w:r>
      <w:r>
        <w:rPr>
          <w:sz w:val="18"/>
          <w:szCs w:val="18"/>
        </w:rPr>
        <w:softHyphen/>
        <w:t>вии с указаниями по строительному проектированию пред</w:t>
      </w:r>
      <w:r>
        <w:rPr>
          <w:sz w:val="18"/>
          <w:szCs w:val="18"/>
        </w:rPr>
        <w:softHyphen/>
        <w:t>приятий отдельных отраслей промышленности или по эксплуатационным данным.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Для производственных сточных вод, близких по ха</w:t>
      </w:r>
      <w:r>
        <w:rPr>
          <w:sz w:val="18"/>
          <w:szCs w:val="18"/>
        </w:rPr>
        <w:softHyphen/>
        <w:t>рактеру взвешенных веществ к бытовым, наименьшие ско</w:t>
      </w:r>
      <w:r>
        <w:rPr>
          <w:sz w:val="18"/>
          <w:szCs w:val="18"/>
        </w:rPr>
        <w:softHyphen/>
        <w:t xml:space="preserve">рости надлежит принимать как для бытовых сточных вод. 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Для дождевой канализации при </w:t>
      </w:r>
      <w:r>
        <w:rPr>
          <w:i/>
          <w:iCs/>
          <w:sz w:val="18"/>
          <w:szCs w:val="18"/>
        </w:rPr>
        <w:t xml:space="preserve">Р = </w:t>
      </w:r>
      <w:r>
        <w:rPr>
          <w:noProof/>
          <w:sz w:val="18"/>
          <w:szCs w:val="18"/>
        </w:rPr>
        <w:t>0,33</w:t>
      </w:r>
      <w:r>
        <w:rPr>
          <w:sz w:val="18"/>
          <w:szCs w:val="18"/>
        </w:rPr>
        <w:t xml:space="preserve"> года наимень</w:t>
      </w:r>
      <w:r>
        <w:rPr>
          <w:sz w:val="18"/>
          <w:szCs w:val="18"/>
        </w:rPr>
        <w:softHyphen/>
        <w:t>шую скорость следует принимать</w:t>
      </w:r>
      <w:r>
        <w:rPr>
          <w:noProof/>
          <w:sz w:val="18"/>
          <w:szCs w:val="18"/>
        </w:rPr>
        <w:t xml:space="preserve"> 0,6</w:t>
      </w:r>
      <w:r>
        <w:rPr>
          <w:sz w:val="18"/>
          <w:szCs w:val="18"/>
        </w:rPr>
        <w:t xml:space="preserve"> м/с.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2.35.</w:t>
      </w:r>
      <w:r>
        <w:t xml:space="preserve"> Минимальную расчетную скорость движения осветленных или биологически очищенных сточ</w:t>
      </w:r>
      <w:r>
        <w:softHyphen/>
        <w:t xml:space="preserve">ных вод в лотках и трубах допускается принимать </w:t>
      </w:r>
      <w:r>
        <w:rPr>
          <w:noProof/>
        </w:rPr>
        <w:t>0,4</w:t>
      </w:r>
      <w:r>
        <w:t xml:space="preserve"> м/с.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2.36.</w:t>
      </w:r>
      <w:r>
        <w:t xml:space="preserve"> Наибольшую расчетную скорость движения сточных вод следует принимать, м/с: для металли</w:t>
      </w:r>
      <w:r>
        <w:softHyphen/>
        <w:t>ческих труб</w:t>
      </w:r>
      <w:r>
        <w:rPr>
          <w:noProof/>
        </w:rPr>
        <w:t xml:space="preserve"> — 8,</w:t>
      </w:r>
      <w:r>
        <w:t xml:space="preserve"> для неметаллических</w:t>
      </w:r>
      <w:r>
        <w:rPr>
          <w:noProof/>
        </w:rPr>
        <w:t xml:space="preserve"> — 4,</w:t>
      </w:r>
      <w:r>
        <w:t xml:space="preserve"> для дож</w:t>
      </w:r>
      <w:r>
        <w:softHyphen/>
        <w:t>девой канализации</w:t>
      </w:r>
      <w:r>
        <w:rPr>
          <w:noProof/>
        </w:rPr>
        <w:t xml:space="preserve"> —</w:t>
      </w:r>
      <w:r>
        <w:t xml:space="preserve"> соответственно</w:t>
      </w:r>
      <w:r>
        <w:rPr>
          <w:noProof/>
        </w:rPr>
        <w:t xml:space="preserve"> 10</w:t>
      </w:r>
      <w:r>
        <w:t xml:space="preserve"> и</w:t>
      </w:r>
      <w:r>
        <w:rPr>
          <w:noProof/>
        </w:rPr>
        <w:t xml:space="preserve"> 7.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2.37.</w:t>
      </w:r>
      <w:r>
        <w:t xml:space="preserve"> Расчетную скорость движения неосветлен</w:t>
      </w:r>
      <w:r>
        <w:softHyphen/>
        <w:t>ных сточных вод в дюкерах необходимо принимать не менее</w:t>
      </w:r>
      <w:r>
        <w:rPr>
          <w:noProof/>
        </w:rPr>
        <w:t xml:space="preserve"> 1</w:t>
      </w:r>
      <w:r>
        <w:t xml:space="preserve"> м/с, при этом в местах подхода сточных вод к дюкеру скорости должны быть не более скоростей в дюкере.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2.38.</w:t>
      </w:r>
      <w:r>
        <w:t xml:space="preserve"> Наименьшие расчетные скорости движения сырых и сброженных осадков, а также уплотнен</w:t>
      </w:r>
      <w:r>
        <w:softHyphen/>
        <w:t>ного активного ила в напорных илопроводах сле</w:t>
      </w:r>
      <w:r>
        <w:softHyphen/>
        <w:t>дует принимать по табл.</w:t>
      </w:r>
      <w:r>
        <w:rPr>
          <w:noProof/>
        </w:rPr>
        <w:t xml:space="preserve"> 17.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2.39.</w:t>
      </w:r>
      <w:r>
        <w:t xml:space="preserve"> Наибольшие скорости движения дождевых и допускаемых к спуску в водоемы производст</w:t>
      </w:r>
      <w:r>
        <w:softHyphen/>
        <w:t>венных сточных вод в каналах следует принимать по табл.</w:t>
      </w:r>
      <w:r>
        <w:rPr>
          <w:noProof/>
        </w:rPr>
        <w:t xml:space="preserve"> 18.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 17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045"/>
        <w:gridCol w:w="1045"/>
        <w:gridCol w:w="1045"/>
        <w:gridCol w:w="1045"/>
        <w:gridCol w:w="1045"/>
        <w:gridCol w:w="1045"/>
      </w:tblGrid>
      <w:tr w:rsidR="00416F7D" w:rsidRPr="00BA30D3" w:rsidTr="00A1195C">
        <w:tc>
          <w:tcPr>
            <w:tcW w:w="104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Влажность </w:t>
            </w:r>
          </w:p>
        </w:tc>
        <w:tc>
          <w:tcPr>
            <w:tcW w:w="209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v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min</w:t>
            </w:r>
            <w:r w:rsidRPr="00BA30D3">
              <w:rPr>
                <w:sz w:val="16"/>
                <w:szCs w:val="16"/>
              </w:rPr>
              <w:t>, м/с, при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Влажность </w:t>
            </w:r>
          </w:p>
        </w:tc>
        <w:tc>
          <w:tcPr>
            <w:tcW w:w="209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v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min</w:t>
            </w:r>
            <w:r w:rsidRPr="00BA30D3">
              <w:rPr>
                <w:sz w:val="16"/>
                <w:szCs w:val="16"/>
              </w:rPr>
              <w:t>, м/с, при</w:t>
            </w:r>
          </w:p>
        </w:tc>
      </w:tr>
      <w:tr w:rsidR="00416F7D" w:rsidRPr="00BA30D3" w:rsidTr="00A1195C"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осадка, </w:t>
            </w:r>
            <w:r w:rsidRPr="00BA30D3">
              <w:rPr>
                <w:noProof/>
                <w:sz w:val="16"/>
                <w:szCs w:val="16"/>
              </w:rPr>
              <w:t>%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 xml:space="preserve">D 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=</w:t>
            </w:r>
            <w:r w:rsidRPr="00BA30D3">
              <w:rPr>
                <w:noProof/>
                <w:sz w:val="16"/>
                <w:szCs w:val="16"/>
              </w:rPr>
              <w:t xml:space="preserve">150 </w:t>
            </w:r>
            <w:r w:rsidRPr="00BA30D3">
              <w:rPr>
                <w:noProof/>
                <w:sz w:val="16"/>
                <w:szCs w:val="16"/>
              </w:rPr>
              <w:sym w:font="Arial" w:char="2013"/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>200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BA30D3">
              <w:rPr>
                <w:sz w:val="16"/>
                <w:szCs w:val="16"/>
              </w:rPr>
              <w:t>мм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i/>
                <w:iCs/>
                <w:noProof/>
                <w:sz w:val="16"/>
                <w:szCs w:val="16"/>
              </w:rPr>
              <w:t xml:space="preserve">D </w:t>
            </w:r>
            <w:r w:rsidRPr="00BA30D3">
              <w:rPr>
                <w:noProof/>
                <w:sz w:val="16"/>
                <w:szCs w:val="16"/>
              </w:rPr>
              <w:t xml:space="preserve">= 250 </w:t>
            </w:r>
            <w:r w:rsidRPr="00BA30D3">
              <w:rPr>
                <w:noProof/>
                <w:sz w:val="16"/>
                <w:szCs w:val="16"/>
              </w:rPr>
              <w:sym w:font="Arial" w:char="2013"/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>400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BA30D3">
              <w:rPr>
                <w:sz w:val="16"/>
                <w:szCs w:val="16"/>
              </w:rPr>
              <w:t>мм</w:t>
            </w:r>
          </w:p>
        </w:tc>
        <w:tc>
          <w:tcPr>
            <w:tcW w:w="104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осадка, %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 xml:space="preserve">D 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=</w:t>
            </w:r>
            <w:r w:rsidRPr="00BA30D3">
              <w:rPr>
                <w:noProof/>
                <w:sz w:val="16"/>
                <w:szCs w:val="16"/>
              </w:rPr>
              <w:t xml:space="preserve">150 </w:t>
            </w:r>
            <w:r w:rsidRPr="00BA30D3">
              <w:rPr>
                <w:noProof/>
                <w:sz w:val="16"/>
                <w:szCs w:val="16"/>
              </w:rPr>
              <w:sym w:font="Arial" w:char="2013"/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>200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BA30D3">
              <w:rPr>
                <w:sz w:val="16"/>
                <w:szCs w:val="16"/>
              </w:rPr>
              <w:t>мм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i/>
                <w:iCs/>
                <w:noProof/>
                <w:sz w:val="16"/>
                <w:szCs w:val="16"/>
              </w:rPr>
              <w:t xml:space="preserve">D </w:t>
            </w:r>
            <w:r w:rsidRPr="00BA30D3">
              <w:rPr>
                <w:noProof/>
                <w:sz w:val="16"/>
                <w:szCs w:val="16"/>
              </w:rPr>
              <w:t xml:space="preserve">= 250 </w:t>
            </w:r>
            <w:r w:rsidRPr="00BA30D3">
              <w:rPr>
                <w:noProof/>
                <w:sz w:val="16"/>
                <w:szCs w:val="16"/>
              </w:rPr>
              <w:sym w:font="Arial" w:char="2013"/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>400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BA30D3">
              <w:rPr>
                <w:sz w:val="16"/>
                <w:szCs w:val="16"/>
              </w:rPr>
              <w:t>мм</w:t>
            </w:r>
          </w:p>
        </w:tc>
      </w:tr>
      <w:tr w:rsidR="00416F7D" w:rsidRPr="00BA30D3" w:rsidTr="00A1195C">
        <w:tc>
          <w:tcPr>
            <w:tcW w:w="1045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98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0,8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1045" w:type="dxa"/>
            <w:tcBorders>
              <w:left w:val="nil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93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1,4</w:t>
            </w:r>
          </w:p>
        </w:tc>
      </w:tr>
      <w:tr w:rsidR="00416F7D" w:rsidRPr="00BA30D3" w:rsidTr="00A1195C">
        <w:tc>
          <w:tcPr>
            <w:tcW w:w="1045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97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0,9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1,0</w:t>
            </w:r>
          </w:p>
        </w:tc>
        <w:tc>
          <w:tcPr>
            <w:tcW w:w="1045" w:type="dxa"/>
            <w:tcBorders>
              <w:left w:val="nil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92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1,4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</w:tr>
      <w:tr w:rsidR="00416F7D" w:rsidRPr="00BA30D3" w:rsidTr="00A1195C">
        <w:tc>
          <w:tcPr>
            <w:tcW w:w="1045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96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1,0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1,1</w:t>
            </w:r>
          </w:p>
        </w:tc>
        <w:tc>
          <w:tcPr>
            <w:tcW w:w="1045" w:type="dxa"/>
            <w:tcBorders>
              <w:left w:val="nil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91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1,7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1,8</w:t>
            </w:r>
          </w:p>
        </w:tc>
      </w:tr>
      <w:tr w:rsidR="00416F7D" w:rsidRPr="00BA30D3" w:rsidTr="00A1195C">
        <w:tc>
          <w:tcPr>
            <w:tcW w:w="1045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95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1,1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1,2</w:t>
            </w:r>
          </w:p>
        </w:tc>
        <w:tc>
          <w:tcPr>
            <w:tcW w:w="1045" w:type="dxa"/>
            <w:tcBorders>
              <w:left w:val="nil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90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1,9</w:t>
            </w:r>
          </w:p>
        </w:tc>
        <w:tc>
          <w:tcPr>
            <w:tcW w:w="104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2,1</w:t>
            </w:r>
          </w:p>
        </w:tc>
      </w:tr>
      <w:tr w:rsidR="00416F7D" w:rsidRPr="00BA30D3" w:rsidTr="00A1195C"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94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4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1,2</w:t>
            </w:r>
          </w:p>
        </w:tc>
        <w:tc>
          <w:tcPr>
            <w:tcW w:w="104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1,3</w:t>
            </w:r>
          </w:p>
        </w:tc>
        <w:tc>
          <w:tcPr>
            <w:tcW w:w="104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4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4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18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137"/>
        <w:gridCol w:w="3137"/>
      </w:tblGrid>
      <w:tr w:rsidR="00416F7D" w:rsidRPr="00BA30D3" w:rsidTr="00A1195C"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Грунт или тип крепления</w:t>
            </w:r>
          </w:p>
        </w:tc>
        <w:tc>
          <w:tcPr>
            <w:tcW w:w="31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Наибольшая скорость движения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в каналах, м/с, при глубине потока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от</w:t>
            </w:r>
            <w:r w:rsidRPr="00BA30D3">
              <w:rPr>
                <w:noProof/>
                <w:sz w:val="18"/>
                <w:szCs w:val="18"/>
              </w:rPr>
              <w:t xml:space="preserve"> 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4</w:t>
            </w:r>
            <w:r w:rsidRPr="00BA30D3">
              <w:rPr>
                <w:sz w:val="18"/>
                <w:szCs w:val="18"/>
              </w:rPr>
              <w:t xml:space="preserve"> до</w:t>
            </w:r>
            <w:r w:rsidRPr="00BA30D3">
              <w:rPr>
                <w:noProof/>
                <w:sz w:val="18"/>
                <w:szCs w:val="18"/>
              </w:rPr>
              <w:t xml:space="preserve"> 1</w:t>
            </w:r>
            <w:r w:rsidRPr="00BA30D3">
              <w:rPr>
                <w:sz w:val="18"/>
                <w:szCs w:val="18"/>
              </w:rPr>
              <w:t xml:space="preserve"> м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Крепление бетонными плитами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Известняки, песчаники средние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Одерновка</w:t>
            </w:r>
            <w:r w:rsidRPr="00BA30D3">
              <w:rPr>
                <w:noProof/>
                <w:sz w:val="18"/>
                <w:szCs w:val="18"/>
              </w:rPr>
              <w:t xml:space="preserve">: 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плашмя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в стенку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6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Мощение: 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одинарное</w:t>
            </w:r>
          </w:p>
        </w:tc>
        <w:tc>
          <w:tcPr>
            <w:tcW w:w="313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двойное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13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3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3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noProof/>
          <w:sz w:val="18"/>
          <w:szCs w:val="18"/>
        </w:rPr>
      </w:pPr>
      <w:r>
        <w:rPr>
          <w:sz w:val="18"/>
          <w:szCs w:val="18"/>
        </w:rPr>
        <w:t>Примечание. При глубине патока менее</w:t>
      </w:r>
      <w:r>
        <w:rPr>
          <w:noProof/>
          <w:sz w:val="18"/>
          <w:szCs w:val="18"/>
        </w:rPr>
        <w:t xml:space="preserve"> 0,4</w:t>
      </w:r>
      <w:r>
        <w:rPr>
          <w:sz w:val="18"/>
          <w:szCs w:val="18"/>
        </w:rPr>
        <w:t xml:space="preserve"> м зна</w:t>
      </w:r>
      <w:r>
        <w:rPr>
          <w:sz w:val="18"/>
          <w:szCs w:val="18"/>
        </w:rPr>
        <w:softHyphen/>
        <w:t>чения скоростей движения сточных вод следует принимать с коэффициентом</w:t>
      </w:r>
      <w:r>
        <w:rPr>
          <w:noProof/>
          <w:sz w:val="18"/>
          <w:szCs w:val="18"/>
        </w:rPr>
        <w:t xml:space="preserve"> 0,85,</w:t>
      </w:r>
      <w:r>
        <w:rPr>
          <w:sz w:val="18"/>
          <w:szCs w:val="18"/>
        </w:rPr>
        <w:t xml:space="preserve"> при глубине свыше</w:t>
      </w:r>
      <w:r>
        <w:rPr>
          <w:noProof/>
          <w:sz w:val="18"/>
          <w:szCs w:val="18"/>
        </w:rPr>
        <w:t xml:space="preserve"> 1</w:t>
      </w:r>
      <w:r>
        <w:rPr>
          <w:sz w:val="18"/>
          <w:szCs w:val="18"/>
        </w:rPr>
        <w:t xml:space="preserve"> м</w:t>
      </w:r>
      <w:r>
        <w:rPr>
          <w:noProof/>
          <w:sz w:val="18"/>
          <w:szCs w:val="18"/>
        </w:rPr>
        <w:t xml:space="preserve"> —</w:t>
      </w:r>
      <w:r>
        <w:rPr>
          <w:sz w:val="18"/>
          <w:szCs w:val="18"/>
        </w:rPr>
        <w:t xml:space="preserve"> с коэффи</w:t>
      </w:r>
      <w:r>
        <w:rPr>
          <w:sz w:val="18"/>
          <w:szCs w:val="18"/>
        </w:rPr>
        <w:softHyphen/>
        <w:t>циентом</w:t>
      </w:r>
      <w:r>
        <w:rPr>
          <w:noProof/>
          <w:sz w:val="18"/>
          <w:szCs w:val="18"/>
        </w:rPr>
        <w:t xml:space="preserve"> 1,25.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2.40.</w:t>
      </w:r>
      <w:r>
        <w:t xml:space="preserve"> Расчетное наполнение трубопроводов и каналов с поперечным сечением любой формы надле</w:t>
      </w:r>
      <w:r>
        <w:softHyphen/>
        <w:t>жит принимать не более</w:t>
      </w:r>
      <w:r>
        <w:rPr>
          <w:noProof/>
        </w:rPr>
        <w:t xml:space="preserve"> 0,7</w:t>
      </w:r>
      <w:r>
        <w:t xml:space="preserve"> высоты.</w:t>
      </w:r>
    </w:p>
    <w:p w:rsidR="00416F7D" w:rsidRDefault="00416F7D" w:rsidP="00E62F28">
      <w:pPr>
        <w:ind w:firstLine="284"/>
        <w:jc w:val="both"/>
      </w:pPr>
      <w:r>
        <w:t>Расчетное наполнение каналов прямоугольного поперечного сечения допускается принимать не бо</w:t>
      </w:r>
      <w:r>
        <w:softHyphen/>
        <w:t>лее</w:t>
      </w:r>
      <w:r>
        <w:rPr>
          <w:noProof/>
        </w:rPr>
        <w:t xml:space="preserve"> 0,75</w:t>
      </w:r>
      <w:r>
        <w:t xml:space="preserve"> высоты.</w:t>
      </w:r>
    </w:p>
    <w:p w:rsidR="00416F7D" w:rsidRDefault="00416F7D" w:rsidP="00E62F28">
      <w:pPr>
        <w:ind w:firstLine="284"/>
        <w:jc w:val="both"/>
      </w:pPr>
      <w:r>
        <w:t>Для трубопроводов дождевой и общесплавной систем водоотведения следует принимать полное расчетное наполнение.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УКЛОНЫ ТРУБОПРОВОДОВ, КАНАЛОВ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ЛОТКОВ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2.41.</w:t>
      </w:r>
      <w:r>
        <w:t xml:space="preserve"> Наименьшие уклоны трубопроводов и каналов следует принимать в зависимости от допустимых минимальных скоростей движения сточных вод.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Наименьшие уклоны трубопроводов для всех систем канализации следует принимать для труб диаметрами:</w:t>
      </w:r>
      <w:r>
        <w:rPr>
          <w:noProof/>
        </w:rPr>
        <w:t xml:space="preserve"> 150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0,008, 200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0,007.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 зависимости от местных условий при соот</w:t>
      </w:r>
      <w:r>
        <w:softHyphen/>
        <w:t>ветствующем обосновании для отдельных участков сети допускается принимать уклоны для труб диаметрами:</w:t>
      </w:r>
      <w:r>
        <w:rPr>
          <w:noProof/>
        </w:rPr>
        <w:t xml:space="preserve"> 200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0,005</w:t>
      </w:r>
      <w:r>
        <w:t>,</w:t>
      </w:r>
      <w:r>
        <w:rPr>
          <w:noProof/>
        </w:rPr>
        <w:t xml:space="preserve"> 150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0,007.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Уклон присоединения от дождеприемников сле</w:t>
      </w:r>
      <w:r>
        <w:softHyphen/>
        <w:t>дует принимать</w:t>
      </w:r>
      <w:r>
        <w:rPr>
          <w:noProof/>
        </w:rPr>
        <w:t xml:space="preserve"> 0,02.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2.42.</w:t>
      </w:r>
      <w:r>
        <w:t xml:space="preserve"> В открытой дождевой сети наименьшие ук</w:t>
      </w:r>
      <w:r>
        <w:softHyphen/>
        <w:t>лоны лотков проезжей части, кюветов и водоотвод</w:t>
      </w:r>
      <w:r>
        <w:softHyphen/>
        <w:t>ных канав следует принимать по табл.</w:t>
      </w:r>
      <w:r>
        <w:rPr>
          <w:noProof/>
        </w:rPr>
        <w:t xml:space="preserve"> 19.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19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543"/>
        <w:gridCol w:w="2731"/>
      </w:tblGrid>
      <w:tr w:rsidR="00416F7D" w:rsidRPr="00BA30D3" w:rsidTr="00A1195C"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Лотки, кюветы, канавы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Наименьший уклон</w:t>
            </w:r>
          </w:p>
        </w:tc>
      </w:tr>
      <w:tr w:rsidR="00416F7D" w:rsidRPr="00BA30D3" w:rsidTr="00A1195C"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Лотки проезжей части при: 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покрытии асфальтобетонном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003</w:t>
            </w:r>
          </w:p>
        </w:tc>
      </w:tr>
      <w:tr w:rsidR="00416F7D" w:rsidRPr="00BA30D3" w:rsidTr="00A1195C"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брусчатом или щебеночном по</w:t>
            </w:r>
            <w:r w:rsidRPr="00BA30D3">
              <w:rPr>
                <w:sz w:val="18"/>
                <w:szCs w:val="18"/>
              </w:rPr>
              <w:softHyphen/>
              <w:t>крытии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0,004</w:t>
            </w:r>
          </w:p>
        </w:tc>
      </w:tr>
      <w:tr w:rsidR="00416F7D" w:rsidRPr="00BA30D3" w:rsidTr="00A1195C"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булыжной мостовой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0,005</w:t>
            </w:r>
          </w:p>
        </w:tc>
      </w:tr>
      <w:tr w:rsidR="00416F7D" w:rsidRPr="00BA30D3" w:rsidTr="00A1195C"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Отдельные лотки и кюветы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0,005</w:t>
            </w:r>
          </w:p>
        </w:tc>
      </w:tr>
      <w:tr w:rsidR="00416F7D" w:rsidRPr="00BA30D3" w:rsidTr="00A1195C">
        <w:tc>
          <w:tcPr>
            <w:tcW w:w="354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Водоотводные канавы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73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0,003</w:t>
            </w:r>
          </w:p>
        </w:tc>
      </w:tr>
    </w:tbl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2.43.</w:t>
      </w:r>
      <w:r>
        <w:t xml:space="preserve"> Наименьшие размеры кюветов и канав тра</w:t>
      </w:r>
      <w:r>
        <w:softHyphen/>
        <w:t>пецеидального сечения следует принимать: ширину по дну</w:t>
      </w:r>
      <w:r>
        <w:rPr>
          <w:noProof/>
        </w:rPr>
        <w:t xml:space="preserve"> 0,3</w:t>
      </w:r>
      <w:r>
        <w:t xml:space="preserve"> м, глубину</w:t>
      </w:r>
      <w:r>
        <w:rPr>
          <w:noProof/>
        </w:rPr>
        <w:t xml:space="preserve"> 0,4</w:t>
      </w:r>
      <w:r>
        <w:t xml:space="preserve"> 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  <w:noProof/>
        </w:rPr>
        <w:t>3.</w:t>
      </w:r>
      <w:r>
        <w:rPr>
          <w:b/>
          <w:bCs/>
        </w:rPr>
        <w:t xml:space="preserve"> СХЕМЫ И СИСТЕМЫ КАНАЛИЗАЦИИ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СХЕМЫ И СИСТЕМЫ КАНАЛИЗАЦИИ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НАСЕЛЕННЫХ ПУНКТОВ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3.1.</w:t>
      </w:r>
      <w:r>
        <w:t xml:space="preserve"> Канализование населенных пунктов следует предусматривать по системам: раздельной</w:t>
      </w:r>
      <w:r>
        <w:rPr>
          <w:noProof/>
        </w:rPr>
        <w:t xml:space="preserve"> —</w:t>
      </w:r>
      <w:r>
        <w:t xml:space="preserve"> полной или неполной, полураздельной, а также комбиниро</w:t>
      </w:r>
      <w:r>
        <w:softHyphen/>
        <w:t>ванной.</w:t>
      </w:r>
    </w:p>
    <w:p w:rsidR="00416F7D" w:rsidRDefault="00416F7D" w:rsidP="00E62F28">
      <w:pPr>
        <w:ind w:firstLine="284"/>
        <w:jc w:val="both"/>
      </w:pPr>
      <w:r>
        <w:t>Отведение поверхностных вод по открытой сис</w:t>
      </w:r>
      <w:r>
        <w:softHyphen/>
        <w:t>теме водостоков допускается при соответствую</w:t>
      </w:r>
      <w:r>
        <w:softHyphen/>
        <w:t>щем обосновании и согласовании с органами санитарно-эпидемиологической службы, по регулиро</w:t>
      </w:r>
      <w:r>
        <w:softHyphen/>
        <w:t>ванию и охране вод, а также с органами охраны рыб</w:t>
      </w:r>
      <w:r>
        <w:softHyphen/>
        <w:t>ных запасов.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3.2.</w:t>
      </w:r>
      <w:r>
        <w:t xml:space="preserve"> Выбор системы канализации следует произ</w:t>
      </w:r>
      <w:r>
        <w:softHyphen/>
        <w:t>водить с учетом требований к очистке поверхност</w:t>
      </w:r>
      <w:r>
        <w:softHyphen/>
        <w:t>ных сточных вод, климатических условий, рельефа местности и других факторов.</w:t>
      </w:r>
    </w:p>
    <w:p w:rsidR="00416F7D" w:rsidRDefault="00416F7D" w:rsidP="00E62F28">
      <w:pPr>
        <w:ind w:firstLine="284"/>
        <w:jc w:val="both"/>
      </w:pPr>
      <w:r>
        <w:t>В районах с интенсивностью дождей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vertAlign w:val="subscript"/>
        </w:rPr>
        <w:t>20</w:t>
      </w:r>
      <w:r>
        <w:t xml:space="preserve"> менее </w:t>
      </w:r>
      <w:r>
        <w:rPr>
          <w:noProof/>
        </w:rPr>
        <w:t>90</w:t>
      </w:r>
      <w:r>
        <w:t xml:space="preserve"> л/с на</w:t>
      </w:r>
      <w:r>
        <w:rPr>
          <w:noProof/>
        </w:rPr>
        <w:t xml:space="preserve"> 1</w:t>
      </w:r>
      <w:r>
        <w:t xml:space="preserve"> га следует рассматривать возможность применения полураздельной системы канализации.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СИСТЕМЫ КАНАЛИЗАЦИИ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МАЛЫХ НАСЕЛЕННЫХ ПУНКТОВ (ДО</w:t>
      </w:r>
      <w:r>
        <w:rPr>
          <w:b/>
          <w:bCs/>
          <w:noProof/>
        </w:rPr>
        <w:t xml:space="preserve"> 5000</w:t>
      </w:r>
      <w:r>
        <w:rPr>
          <w:b/>
          <w:bCs/>
        </w:rPr>
        <w:t xml:space="preserve"> ЧЕЛ.)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ОТДЕЛЬНО СТОЯЩИХ ЗДАНИЙ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3.3.</w:t>
      </w:r>
      <w:r>
        <w:t xml:space="preserve"> Канализацию малых населенных пунктов следует предусматривать, как правило, по неполной раздельной системе.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3.4.</w:t>
      </w:r>
      <w:r>
        <w:t xml:space="preserve"> Для малых населенных пунктов следует пре</w:t>
      </w:r>
      <w:r>
        <w:softHyphen/>
        <w:t>дусматривать, как правило, централизованные схе</w:t>
      </w:r>
      <w:r>
        <w:softHyphen/>
        <w:t>мы канализации для одного или нескольких насе</w:t>
      </w:r>
      <w:r>
        <w:softHyphen/>
        <w:t>ленных пунктов, отдельных групп зданий и производственных зон.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Централизованные схемы канализации следует проектировать объединенными для жилых и произ</w:t>
      </w:r>
      <w:r>
        <w:softHyphen/>
        <w:t>водственных зон, исключая навозсодержащие сточ</w:t>
      </w:r>
      <w:r>
        <w:softHyphen/>
        <w:t>ные воды, при этом объединение производственных сточных вод с бытовыми должно производиться с учетом п.</w:t>
      </w:r>
      <w:r>
        <w:rPr>
          <w:noProof/>
        </w:rPr>
        <w:t xml:space="preserve"> 3.18.</w:t>
      </w:r>
    </w:p>
    <w:p w:rsidR="00416F7D" w:rsidRDefault="00416F7D" w:rsidP="00E62F28">
      <w:pPr>
        <w:ind w:firstLine="284"/>
        <w:jc w:val="both"/>
      </w:pPr>
      <w:r>
        <w:t>Устройство централизованных схем раздельно для жилой и производственной зон допускается при технико-экономическом обосновании.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3.5.</w:t>
      </w:r>
      <w:r>
        <w:t xml:space="preserve"> Децентрализованные схемы канализации до</w:t>
      </w:r>
      <w:r>
        <w:softHyphen/>
        <w:t>пускается предусматривать:</w:t>
      </w:r>
    </w:p>
    <w:p w:rsidR="00416F7D" w:rsidRDefault="00416F7D" w:rsidP="00E62F28">
      <w:pPr>
        <w:ind w:firstLine="284"/>
        <w:jc w:val="both"/>
      </w:pPr>
      <w:r>
        <w:t>при отсутствии опасности загрязнения исполь</w:t>
      </w:r>
      <w:r>
        <w:softHyphen/>
        <w:t>зуемых для водоснабжения водоносных горизон</w:t>
      </w:r>
      <w:r>
        <w:softHyphen/>
        <w:t>тов;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отсутствии централизованной канализации в существующих или реконструируемых населенных пунктах для объектов, которые должны быть кана</w:t>
      </w:r>
      <w:r>
        <w:softHyphen/>
        <w:t>лизованы в первую очередь (больниц, школ, детс</w:t>
      </w:r>
      <w:r>
        <w:softHyphen/>
        <w:t>ких садов и яслей, административно-хозяйственных зданий, отдельных жилых домов промышленных предприятий и т. п.), а также для первой стадии строительства населенных пунктов при расположе</w:t>
      </w:r>
      <w:r>
        <w:softHyphen/>
        <w:t>нии объектов канализования на расстоянии не ме</w:t>
      </w:r>
      <w:r>
        <w:softHyphen/>
        <w:t>нее</w:t>
      </w:r>
      <w:r>
        <w:rPr>
          <w:noProof/>
        </w:rPr>
        <w:t xml:space="preserve"> 500</w:t>
      </w:r>
      <w:r>
        <w:t xml:space="preserve"> м</w:t>
      </w:r>
      <w:r>
        <w:rPr>
          <w:noProof/>
        </w:rPr>
        <w:t>:</w:t>
      </w:r>
    </w:p>
    <w:p w:rsidR="00416F7D" w:rsidRDefault="00416F7D" w:rsidP="00E62F28">
      <w:pPr>
        <w:ind w:firstLine="284"/>
        <w:jc w:val="both"/>
      </w:pPr>
      <w:r>
        <w:t>при необходимости канализования групп или отдельных зданий.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3.6.</w:t>
      </w:r>
      <w:r>
        <w:t xml:space="preserve"> Для очистки сточных вод при централизован</w:t>
      </w:r>
      <w:r>
        <w:softHyphen/>
        <w:t>ной схеме канализации следует применять сооруже</w:t>
      </w:r>
      <w:r>
        <w:softHyphen/>
        <w:t>ния: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естественной биологической очистки (поля филь</w:t>
      </w:r>
      <w:r>
        <w:softHyphen/>
        <w:t>трации, биологические пруды)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искусственной биологической очистки (аэротенки и биофильтры различных типов, циркуляцион</w:t>
      </w:r>
      <w:r>
        <w:softHyphen/>
        <w:t>ные окислительные каналы)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</w:pPr>
      <w:r>
        <w:t>физико-химической очистки для вахтовых посел</w:t>
      </w:r>
      <w:r>
        <w:softHyphen/>
        <w:t>ков с временным пребыванием персонала и для других объектов с периодическим пребыванием людей.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3.7.</w:t>
      </w:r>
      <w:r>
        <w:t xml:space="preserve"> Для очистки сточных вод при децентрализо</w:t>
      </w:r>
      <w:r>
        <w:softHyphen/>
        <w:t>ванной схеме канализации следует применять фильтрующие колодцы, поля подземной фильтра</w:t>
      </w:r>
      <w:r>
        <w:softHyphen/>
        <w:t>ции, песчано-гравийные фильтры, фильтрующие траншеи, аэротенки на полное окисление, соору</w:t>
      </w:r>
      <w:r>
        <w:softHyphen/>
        <w:t>жения физико-химической очистки для объектов периодического функционирования (пионерских лагерей, туристских баз и т. п.)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3.8.</w:t>
      </w:r>
      <w:r>
        <w:t xml:space="preserve"> Для очистки сточных вод малых населенных пунктов целесообразно применение установок за</w:t>
      </w:r>
      <w:r>
        <w:softHyphen/>
        <w:t>водского изготовления по ГОСТ</w:t>
      </w:r>
      <w:r>
        <w:rPr>
          <w:noProof/>
        </w:rPr>
        <w:t xml:space="preserve"> 25298—82.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3.9.</w:t>
      </w:r>
      <w:r>
        <w:t xml:space="preserve"> Для отдельно стоящих зданий при расходе бытовых сточных вод до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>/сут допускается устройство люфт-клозетов или выгребов.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3.10.</w:t>
      </w:r>
      <w:r>
        <w:t xml:space="preserve"> Обработку сточных вод прачечных, загряз</w:t>
      </w:r>
      <w:r>
        <w:softHyphen/>
        <w:t>ненных синтетическими поверхностно-активными веществами  (СПАВ)</w:t>
      </w:r>
      <w:r>
        <w:rPr>
          <w:noProof/>
        </w:rPr>
        <w:t>,</w:t>
      </w:r>
      <w:r>
        <w:t xml:space="preserve"> допускается производить совместно с бытовыми сточными водами при отно</w:t>
      </w:r>
      <w:r>
        <w:softHyphen/>
        <w:t>шении их количеств</w:t>
      </w:r>
      <w:r>
        <w:rPr>
          <w:noProof/>
        </w:rPr>
        <w:t xml:space="preserve"> 1:9.</w:t>
      </w:r>
      <w:r>
        <w:t xml:space="preserve"> Для банно-прачечных сточ</w:t>
      </w:r>
      <w:r>
        <w:softHyphen/>
        <w:t>ных вод это отношение следует принимать</w:t>
      </w:r>
      <w:r>
        <w:rPr>
          <w:noProof/>
        </w:rPr>
        <w:t xml:space="preserve"> 1</w:t>
      </w:r>
      <w:r>
        <w:t>:4, для банных</w:t>
      </w:r>
      <w:r>
        <w:rPr>
          <w:noProof/>
        </w:rPr>
        <w:t xml:space="preserve"> — 1:1.</w:t>
      </w:r>
      <w:r>
        <w:t xml:space="preserve"> При обосновании допускается при</w:t>
      </w:r>
      <w:r>
        <w:softHyphen/>
        <w:t>менение регулирующих резервуаров.</w:t>
      </w:r>
    </w:p>
    <w:p w:rsidR="00416F7D" w:rsidRDefault="00416F7D" w:rsidP="00E62F28">
      <w:pPr>
        <w:ind w:firstLine="284"/>
        <w:jc w:val="both"/>
      </w:pPr>
      <w:r>
        <w:t>При большом количестве банно-прачечных сточ</w:t>
      </w:r>
      <w:r>
        <w:softHyphen/>
        <w:t>ных вод следует предусматривать их обработку для обеспечения допустимой концентрации СПАВ.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3.11.</w:t>
      </w:r>
      <w:r>
        <w:t xml:space="preserve"> По подаче сточных вод на очистные соору</w:t>
      </w:r>
      <w:r>
        <w:softHyphen/>
        <w:t>жения насосами расчет очистных сооружений малых населенных пунктов следует производить на рас</w:t>
      </w:r>
      <w:r>
        <w:softHyphen/>
        <w:t>ход, равный производительности насосных установок.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СХЕМЫ И СИСТЕМЫ КАНАЛИЗАЦИИ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ПРОМЫШЛЕННЫХ ПРЕДПРИЯТИЙ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3.12.</w:t>
      </w:r>
      <w:r>
        <w:t xml:space="preserve"> Система водного хозяйства промышленных предприятий должна быть с максимальным повтор</w:t>
      </w:r>
      <w:r>
        <w:softHyphen/>
        <w:t>ным (последовательным) использованием производственной воды в отдельных технологических операциях и с оборотом охлаждающей воды для отдельных цехов или всего предприятий в целом. Безвозвратные потери воды должны восполняться за счет аккумулирования поверхностных сточных вод, бытовых, городских и производственных сточ</w:t>
      </w:r>
      <w:r>
        <w:softHyphen/>
        <w:t>ных вод после их очистки и обеззараживания (обез</w:t>
      </w:r>
      <w:r>
        <w:softHyphen/>
        <w:t>вреживания)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>Прямоточная система подачи воды на производ</w:t>
      </w:r>
      <w:r>
        <w:softHyphen/>
        <w:t>ственные нужды со сбросом очищенных сточных вод в водные объекты допускается лишь при обос</w:t>
      </w:r>
      <w:r>
        <w:softHyphen/>
        <w:t>новании и согласовании с органами по регулирова</w:t>
      </w:r>
      <w:r>
        <w:softHyphen/>
        <w:t>нию использования и охране под и органами рыбо</w:t>
      </w:r>
      <w:r>
        <w:softHyphen/>
        <w:t>охраны.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3.13.</w:t>
      </w:r>
      <w:r>
        <w:t xml:space="preserve"> При выборе схемы и системы канализации промышленных предприятий необходимо учиты</w:t>
      </w:r>
      <w:r>
        <w:softHyphen/>
        <w:t>вать:</w:t>
      </w:r>
    </w:p>
    <w:p w:rsidR="00416F7D" w:rsidRDefault="00416F7D" w:rsidP="00E62F28">
      <w:pPr>
        <w:ind w:firstLine="284"/>
        <w:jc w:val="both"/>
      </w:pPr>
      <w:r>
        <w:t>возможность исключения образования загрязнен</w:t>
      </w:r>
      <w:r>
        <w:softHyphen/>
        <w:t>ных сточных вод в технологическом процессе за счет внедрения безотходных и безводных произ</w:t>
      </w:r>
      <w:r>
        <w:softHyphen/>
        <w:t>водств, использования сухих процессов, устройства замкнутых систем водного хозяйства, применений воздушных методов охлаждения и т. п.;</w:t>
      </w:r>
    </w:p>
    <w:p w:rsidR="00416F7D" w:rsidRDefault="00416F7D" w:rsidP="00E62F28">
      <w:pPr>
        <w:ind w:firstLine="284"/>
        <w:jc w:val="both"/>
      </w:pPr>
      <w:r>
        <w:t>требования к качеству воды, используемой в различных технологических процессах, и ее коли</w:t>
      </w:r>
      <w:r>
        <w:softHyphen/>
        <w:t>чество;</w:t>
      </w:r>
    </w:p>
    <w:p w:rsidR="00416F7D" w:rsidRDefault="00416F7D" w:rsidP="00E62F28">
      <w:pPr>
        <w:ind w:firstLine="284"/>
        <w:jc w:val="both"/>
      </w:pPr>
      <w:r>
        <w:t>количество и характеристику сточных вод, обра</w:t>
      </w:r>
      <w:r>
        <w:softHyphen/>
        <w:t>зующихся в различных технологических процес</w:t>
      </w:r>
      <w:r>
        <w:softHyphen/>
        <w:t>сах. и физико-химические свойства присутствую</w:t>
      </w:r>
      <w:r>
        <w:softHyphen/>
        <w:t>щих в них загрязняющих веществ, материальный и энергетический балансы водопотребления и водоотведения;</w:t>
      </w:r>
    </w:p>
    <w:p w:rsidR="00416F7D" w:rsidRDefault="00416F7D" w:rsidP="00E62F28">
      <w:pPr>
        <w:ind w:firstLine="284"/>
        <w:jc w:val="both"/>
      </w:pPr>
      <w:r>
        <w:t>возможность локальной очистки потоков сточ</w:t>
      </w:r>
      <w:r>
        <w:softHyphen/>
        <w:t>ных вод с целью извлечения отдельных компонен</w:t>
      </w:r>
      <w:r>
        <w:softHyphen/>
        <w:t>тов и повторного использования воды, а также создания локальных замкнутых систем производст</w:t>
      </w:r>
      <w:r>
        <w:softHyphen/>
        <w:t>венного водоснабжения;</w:t>
      </w:r>
    </w:p>
    <w:p w:rsidR="00416F7D" w:rsidRDefault="00416F7D" w:rsidP="00E62F28">
      <w:pPr>
        <w:ind w:firstLine="284"/>
        <w:jc w:val="both"/>
      </w:pPr>
      <w:r>
        <w:t>возможность последовательного использования воды в различных технологических процессах с различными требованиями к ее качеству;</w:t>
      </w:r>
    </w:p>
    <w:p w:rsidR="00416F7D" w:rsidRDefault="00416F7D" w:rsidP="00E62F28">
      <w:pPr>
        <w:ind w:firstLine="284"/>
        <w:jc w:val="both"/>
      </w:pPr>
      <w:r>
        <w:t>возможность вывода отдельным потоком сточ</w:t>
      </w:r>
      <w:r>
        <w:softHyphen/>
        <w:t>ных вод, требующих локальной очистки;</w:t>
      </w:r>
    </w:p>
    <w:p w:rsidR="00416F7D" w:rsidRDefault="00416F7D" w:rsidP="00E62F28">
      <w:pPr>
        <w:ind w:firstLine="284"/>
        <w:jc w:val="both"/>
      </w:pPr>
      <w:r>
        <w:t>возможность объединения сточных вод с иден</w:t>
      </w:r>
      <w:r>
        <w:softHyphen/>
        <w:t>тичной качественной характеристикой;</w:t>
      </w:r>
    </w:p>
    <w:p w:rsidR="00416F7D" w:rsidRDefault="00416F7D" w:rsidP="00E62F28">
      <w:pPr>
        <w:ind w:firstLine="284"/>
        <w:jc w:val="both"/>
      </w:pPr>
      <w:r>
        <w:t>возможность использования в производстве очи</w:t>
      </w:r>
      <w:r>
        <w:softHyphen/>
        <w:t>щенных бытовых и городских сточных вод, а также поверхностных сточных вод и создания замкнутых систем водного хозяйства без сброса сточных вод в водные объекты;</w:t>
      </w:r>
    </w:p>
    <w:p w:rsidR="00416F7D" w:rsidRDefault="00416F7D" w:rsidP="00E62F28">
      <w:pPr>
        <w:ind w:firstLine="284"/>
        <w:jc w:val="both"/>
      </w:pPr>
      <w:r>
        <w:t>возможность протекания в трубопроводах хими</w:t>
      </w:r>
      <w:r>
        <w:softHyphen/>
        <w:t>ческих процессов с образованием газообразных или твердых продуктов при поступлении в канали</w:t>
      </w:r>
      <w:r>
        <w:softHyphen/>
        <w:t>зацию различных сточных вод;</w:t>
      </w:r>
    </w:p>
    <w:p w:rsidR="00416F7D" w:rsidRDefault="00416F7D" w:rsidP="00E62F28">
      <w:pPr>
        <w:ind w:firstLine="284"/>
        <w:jc w:val="both"/>
      </w:pPr>
      <w:r>
        <w:t>условия спуска производственных сточных вод в водные объекты или в систему канализации на</w:t>
      </w:r>
      <w:r>
        <w:softHyphen/>
        <w:t>селенного пункта или другого водопользова</w:t>
      </w:r>
      <w:r>
        <w:softHyphen/>
        <w:t>теля.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3.14.</w:t>
      </w:r>
      <w:r>
        <w:t xml:space="preserve"> Канализование промышленных предприятий надлежит предусматривать, как правило, по полной раздельной системе.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3.15.</w:t>
      </w:r>
      <w:r>
        <w:t xml:space="preserve"> Сточные воды,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водопользователя, следует отводить само</w:t>
      </w:r>
      <w:r>
        <w:softHyphen/>
        <w:t>стоятельным потоком.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3.16.</w:t>
      </w:r>
      <w:r>
        <w:t xml:space="preserve"> Объединение потоков производственных сточных вод с различными загрязняющими вещест</w:t>
      </w:r>
      <w:r>
        <w:softHyphen/>
        <w:t>вами допускается при целесообразности их совмест</w:t>
      </w:r>
      <w:r>
        <w:softHyphen/>
        <w:t>ной очистки.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</w:t>
      </w:r>
      <w:r>
        <w:rPr>
          <w:b/>
          <w:bCs/>
        </w:rPr>
        <w:t>.</w:t>
      </w:r>
      <w:r>
        <w:rPr>
          <w:b/>
          <w:bCs/>
          <w:noProof/>
        </w:rPr>
        <w:t>17.</w:t>
      </w:r>
      <w:r>
        <w:t xml:space="preserve"> Очистка производственных и городских сточных вод на внеплощадочных очистных соору</w:t>
      </w:r>
      <w:r>
        <w:softHyphen/>
        <w:t>жениях может производиться совместно или раз дельно в зависимости от характеристики поступающих сточных вод и условий их повторного исполь</w:t>
      </w:r>
      <w:r>
        <w:softHyphen/>
        <w:t>зования.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3.18.</w:t>
      </w:r>
      <w:r>
        <w:t xml:space="preserve"> Производственные сточные воды, подлежа</w:t>
      </w:r>
      <w:r>
        <w:softHyphen/>
        <w:t xml:space="preserve">щие совместному отведению и очистке с бытовыми сточными водами населенного пункта, не должны: </w:t>
      </w:r>
    </w:p>
    <w:p w:rsidR="00416F7D" w:rsidRDefault="00416F7D" w:rsidP="00E62F28">
      <w:pPr>
        <w:ind w:firstLine="284"/>
        <w:jc w:val="both"/>
      </w:pPr>
      <w:r>
        <w:t xml:space="preserve">нарушать работу сетей и сооружений; </w:t>
      </w:r>
    </w:p>
    <w:p w:rsidR="00416F7D" w:rsidRDefault="00416F7D" w:rsidP="00E62F28">
      <w:pPr>
        <w:ind w:firstLine="284"/>
        <w:jc w:val="both"/>
      </w:pPr>
      <w:r>
        <w:t>содержать вещества, которые способны засорять трубы канализационной сети или отлагаться на стен</w:t>
      </w:r>
      <w:r>
        <w:softHyphen/>
        <w:t>ках труб;</w:t>
      </w:r>
    </w:p>
    <w:p w:rsidR="00416F7D" w:rsidRDefault="00416F7D" w:rsidP="00E62F28">
      <w:pPr>
        <w:ind w:firstLine="284"/>
        <w:jc w:val="both"/>
      </w:pPr>
      <w:r>
        <w:t>оказывать разрушающее действие на материал труб и элементы сооружений канализации;</w:t>
      </w:r>
    </w:p>
    <w:p w:rsidR="00416F7D" w:rsidRDefault="00416F7D" w:rsidP="00E62F28">
      <w:pPr>
        <w:ind w:firstLine="284"/>
        <w:jc w:val="both"/>
      </w:pPr>
      <w:r>
        <w:t>содержать горючие примеси и растворенные ве</w:t>
      </w:r>
      <w:r>
        <w:softHyphen/>
        <w:t>щества, способные образовывать взрывоопасные и токсичные газы в канализационных сетях и соору</w:t>
      </w:r>
      <w:r>
        <w:softHyphen/>
        <w:t>жениях;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содержать вредные вещества в концентрациях, нарушающих работу очистных сооружений или препятствующих использованию их в системах технического водоснабжения или сбросу в водные объекты (с учетом эффекта очистки)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>Производственные сточные воды, не отвечающие указанным требованиям, должны подвергаться предварительной очистке. Степень их предваритель</w:t>
      </w:r>
      <w:r>
        <w:softHyphen/>
        <w:t>ной очистки должна быть согласована с организа</w:t>
      </w:r>
      <w:r>
        <w:softHyphen/>
        <w:t>циями. проектирующими очистные сооружения на</w:t>
      </w:r>
      <w:r>
        <w:softHyphen/>
        <w:t>селенного пункта или другого водопользователя.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3.19.</w:t>
      </w:r>
      <w:r>
        <w:t xml:space="preserve"> Сточные воды. не загрязненные в процессе производства, должны быть использованы в смете мах производственного водоснабжения предприятия или переданы другому потребителю, в том числе на орошение.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3.20.</w:t>
      </w:r>
      <w:r>
        <w:t xml:space="preserve"> Количество сточных вод промышленных предприятий необходимо определять по технологи</w:t>
      </w:r>
      <w:r>
        <w:softHyphen/>
        <w:t>ческим данным с анализом водохозяйственного баланса в части возможного увеличения водооборота и повторного использования сточных вод. при от</w:t>
      </w:r>
      <w:r>
        <w:softHyphen/>
        <w:t>сутствии данных</w:t>
      </w:r>
      <w:r>
        <w:rPr>
          <w:noProof/>
        </w:rPr>
        <w:t xml:space="preserve"> —</w:t>
      </w:r>
      <w:r>
        <w:t xml:space="preserve"> по укрупненным нормам расхода воды на единицу продукции или сырья, по данным аналогичных предприятий. Из общего количества сточных вод промышленных предприятий следует выделять количество, принимаемое в канализацию населенного пункта или другого водопользователя.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СХЕМА КАНАЛИЗОВАНИЯ ПОВЕРХНОСТНЫХ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СТОЧНЫХ ВОД С ТЕРРИТОРИЙ НАСЕЛЕННЫХ ПУНКТОВ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ПРОМЫШЛЕННЫХ ПРЕДПРИЯТИЙ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3.21.</w:t>
      </w:r>
      <w:r>
        <w:t xml:space="preserve"> При раздельной системе канализации очист</w:t>
      </w:r>
      <w:r>
        <w:softHyphen/>
        <w:t>ку поверхностных сточных вод с территории города следует осуществлять на локальных или централизованных очистных сооружениях поверхностного стока. При этом в зависимости от предъявляемых требований следует, как правило, применять сооружения механической очистки {решетки, песколовки, отстойники, фильтры)</w:t>
      </w:r>
      <w:r>
        <w:rPr>
          <w:noProof/>
        </w:rPr>
        <w:t>.</w:t>
      </w:r>
      <w:r>
        <w:t xml:space="preserve"> В некоторых случаях возможна совместная очистка поверхностных, быто</w:t>
      </w:r>
      <w:r>
        <w:softHyphen/>
        <w:t>вых и производственных сточных вод на общих очистных сооружениях, при этом поверхностные сточные воды следует аккумулировать в накопи</w:t>
      </w:r>
      <w:r>
        <w:softHyphen/>
        <w:t>телях и подавать в систему канализации в часы ми</w:t>
      </w:r>
      <w:r>
        <w:softHyphen/>
        <w:t>нимального притока городских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3.22.</w:t>
      </w:r>
      <w:r>
        <w:t xml:space="preserve"> При полураздельной системе канализации очистку смеси поверхностных вод с бытовыми и производственными сточными водами следует осу</w:t>
      </w:r>
      <w:r>
        <w:softHyphen/>
        <w:t>ществлять по полной схеме очистки, принятой для городских сточных вод.</w:t>
      </w:r>
    </w:p>
    <w:p w:rsidR="00416F7D" w:rsidRDefault="00416F7D" w:rsidP="00E62F28">
      <w:pPr>
        <w:ind w:firstLine="284"/>
        <w:jc w:val="both"/>
      </w:pPr>
      <w:r>
        <w:t>Для снижения гидравлической нагрузки на очист</w:t>
      </w:r>
      <w:r>
        <w:softHyphen/>
        <w:t>ные сооружения допускается использование регу</w:t>
      </w:r>
      <w:r>
        <w:softHyphen/>
        <w:t>лирующих емкостей.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3.23.</w:t>
      </w:r>
      <w:r>
        <w:t xml:space="preserve"> Поверхностные сточные воды с террито</w:t>
      </w:r>
      <w:r>
        <w:softHyphen/>
        <w:t>рий промышленных предприятий следует подвер</w:t>
      </w:r>
      <w:r>
        <w:softHyphen/>
        <w:t>гать очистке.</w:t>
      </w:r>
    </w:p>
    <w:p w:rsidR="00416F7D" w:rsidRDefault="00416F7D" w:rsidP="00E62F28">
      <w:pPr>
        <w:ind w:firstLine="284"/>
        <w:jc w:val="both"/>
      </w:pPr>
      <w:r>
        <w:t>Разработка мероприятий по очистке поверхност</w:t>
      </w:r>
      <w:r>
        <w:softHyphen/>
        <w:t>ных сточных вод на предприятиях должна основы</w:t>
      </w:r>
      <w:r>
        <w:softHyphen/>
        <w:t>ваться на натурных данных об источниках загряз</w:t>
      </w:r>
      <w:r>
        <w:softHyphen/>
        <w:t>нения территории и воздуха, характеристике водо</w:t>
      </w:r>
      <w:r>
        <w:softHyphen/>
        <w:t>сборного бассейна, сведениях об атмосферных осадках, выпадающих в данном районе, режимах полива и мойки территории.</w:t>
      </w:r>
    </w:p>
    <w:p w:rsidR="00416F7D" w:rsidRDefault="00416F7D" w:rsidP="00E62F28">
      <w:pPr>
        <w:ind w:firstLine="284"/>
        <w:jc w:val="both"/>
      </w:pPr>
      <w:r>
        <w:t>Если территория предприятия по составу и ко</w:t>
      </w:r>
      <w:r>
        <w:softHyphen/>
        <w:t>личеству накапливающихся на поверхности приме</w:t>
      </w:r>
      <w:r>
        <w:softHyphen/>
        <w:t>сей мало отличается от селитебной, поверхностные сточные воды могут быть направлены в дождевую канализацию населенного пункта.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3.24.</w:t>
      </w:r>
      <w:r>
        <w:t xml:space="preserve"> Выбор схемы отведения поверхностных сточных вод на очистку должен осуществляться на основе оценки технической возможности и эконо</w:t>
      </w:r>
      <w:r>
        <w:softHyphen/>
        <w:t>мической целесообразности:</w:t>
      </w:r>
    </w:p>
    <w:p w:rsidR="00416F7D" w:rsidRDefault="00416F7D" w:rsidP="00E62F28">
      <w:pPr>
        <w:ind w:firstLine="284"/>
        <w:jc w:val="both"/>
      </w:pPr>
      <w:r>
        <w:t>использования, как правило, поверхностных сточных вод в системах производственного водо</w:t>
      </w:r>
      <w:r>
        <w:softHyphen/>
        <w:t>снабжения;</w:t>
      </w:r>
    </w:p>
    <w:p w:rsidR="00416F7D" w:rsidRDefault="00416F7D" w:rsidP="00E62F28">
      <w:pPr>
        <w:ind w:firstLine="284"/>
        <w:jc w:val="both"/>
      </w:pPr>
      <w:r>
        <w:t>самостоятельной очистки поверхностных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3.25.</w:t>
      </w:r>
      <w:r>
        <w:t xml:space="preserve"> При разработке схемы отведения и очистки поверхностных сточных вод в зависимости от кон</w:t>
      </w:r>
      <w:r>
        <w:softHyphen/>
        <w:t>кретных условий (источников загрязнения, разме</w:t>
      </w:r>
      <w:r>
        <w:softHyphen/>
        <w:t>ров, расположения и рельефа водосборного бассей</w:t>
      </w:r>
      <w:r>
        <w:softHyphen/>
        <w:t>на и др.) следует учитывать необходимость локали</w:t>
      </w:r>
      <w:r>
        <w:softHyphen/>
        <w:t>зации отдельных участков производственной терри</w:t>
      </w:r>
      <w:r>
        <w:softHyphen/>
        <w:t>тории, на которые могут попадать вредные вещест</w:t>
      </w:r>
      <w:r>
        <w:softHyphen/>
        <w:t>ва, с отводом стока в производственную канализа</w:t>
      </w:r>
      <w:r>
        <w:softHyphen/>
        <w:t>цию или после предварительной очистки в дождевую канализацию. В ряде случаев необходимо оценивать целесообразность раздельной очистки стоков с производственных площадей, отличающихся по ха</w:t>
      </w:r>
      <w:r>
        <w:softHyphen/>
        <w:t>рактеру и степени загрязнения территории.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3.26.</w:t>
      </w:r>
      <w:r>
        <w:t xml:space="preserve"> Для очистки поверхностных сточных вод рекомендуется предусматривать простые в эксплуа</w:t>
      </w:r>
      <w:r>
        <w:softHyphen/>
        <w:t>тации и надежные в работе сооружения механичес</w:t>
      </w:r>
      <w:r>
        <w:softHyphen/>
        <w:t>кой и физико-химической очистки. Во всех случаях следует применять отстойные сооружения. Для ин</w:t>
      </w:r>
      <w:r>
        <w:softHyphen/>
        <w:t>тенсификации процесса очистки и обеспечения более глубокой степени очистки, чем та, которая достига</w:t>
      </w:r>
      <w:r>
        <w:softHyphen/>
        <w:t>ется в отстойных сооружениях, рекомендуется применять фильтрацию, коагуляцию, флотацию.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необходимости снижения содержания орга</w:t>
      </w:r>
      <w:r>
        <w:softHyphen/>
        <w:t>нических примесей осветленные сточные воды сле</w:t>
      </w:r>
      <w:r>
        <w:softHyphen/>
        <w:t>дует направлять на сооружения биологической очистки. Для интенсификации биологической очистки городских и поверхностных сточных вод допус</w:t>
      </w:r>
      <w:r>
        <w:softHyphen/>
        <w:t>кается применять контактно-стабилизационный ме</w:t>
      </w:r>
      <w:r>
        <w:softHyphen/>
        <w:t>тод (на аэротенках)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  <w:noProof/>
        </w:rPr>
        <w:t>4.</w:t>
      </w:r>
      <w:r>
        <w:rPr>
          <w:b/>
          <w:bCs/>
        </w:rPr>
        <w:t xml:space="preserve"> КАНАЛИЗАЦИОННЫЕ СЕТИ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СООРУЖЕНИЯ НА НИХ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УСЛОВИЯ ТРАССИРОВАНИЯ СЕТЕЙ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ПРОКЛАДКИ ТРУБОПРОВОДОВ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4.1.</w:t>
      </w:r>
      <w:r>
        <w:t xml:space="preserve"> Расположение сетей на генеральных планах, а также минимальные расстояния в плане и при пе</w:t>
      </w:r>
      <w:r>
        <w:softHyphen/>
        <w:t>ресечениях от наружной поверхности труб до соору</w:t>
      </w:r>
      <w:r>
        <w:softHyphen/>
        <w:t>жений и инженерных коммуникаций должны прини</w:t>
      </w:r>
      <w:r>
        <w:softHyphen/>
        <w:t>маться согласно СНиП</w:t>
      </w:r>
      <w:r>
        <w:rPr>
          <w:noProof/>
        </w:rPr>
        <w:t xml:space="preserve"> II-89-80.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4.2.</w:t>
      </w:r>
      <w:r>
        <w:t xml:space="preserve"> При параллельной прокладке нескольких напорных трубопроводов расстояние между на</w:t>
      </w:r>
      <w:r>
        <w:softHyphen/>
        <w:t>ружной поверхностью труб следует принимать из условия производства работ, обеспечения защиты смежных трубопроводов при аварии на одном из них, в зависимости от материала труб, внутреннего давления и геологических  условий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4.3.</w:t>
      </w:r>
      <w:r>
        <w:t xml:space="preserve"> Проектирование коллекторов, прокладыва</w:t>
      </w:r>
      <w:r>
        <w:softHyphen/>
        <w:t>емых щитовой проходкой или горным способом, в том числе коллекторов глубокого заложения, необходимо выполнять согласно СНиП</w:t>
      </w:r>
      <w:r>
        <w:rPr>
          <w:noProof/>
        </w:rPr>
        <w:t xml:space="preserve"> II-91-77 </w:t>
      </w:r>
      <w:r>
        <w:t>и Указаниям по производству и приемке работ по сооружению коллекторных тоннелей способом щитовой проходки в городах и промышленных предприятиях (СН</w:t>
      </w:r>
      <w:r>
        <w:rPr>
          <w:noProof/>
        </w:rPr>
        <w:t xml:space="preserve"> 322-74).</w:t>
      </w:r>
    </w:p>
    <w:p w:rsidR="00416F7D" w:rsidRDefault="00416F7D" w:rsidP="00E62F28">
      <w:pPr>
        <w:ind w:firstLine="284"/>
        <w:jc w:val="both"/>
      </w:pPr>
      <w:r>
        <w:t>При параллельной прокладке двух коллекторов расстояние между ними следует принимать равным пяти диаметрам наибольшего из коллекторов, но не менее</w:t>
      </w:r>
      <w:r>
        <w:rPr>
          <w:noProof/>
        </w:rPr>
        <w:t xml:space="preserve"> 10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4.4.</w:t>
      </w:r>
      <w:r>
        <w:t xml:space="preserve"> Надземная и наземная прокладка канализа</w:t>
      </w:r>
      <w:r>
        <w:softHyphen/>
        <w:t>ционных трубопроводов на территории населенных пунктов не допускается.</w:t>
      </w:r>
    </w:p>
    <w:p w:rsidR="00416F7D" w:rsidRDefault="00416F7D" w:rsidP="00E62F28">
      <w:pPr>
        <w:ind w:firstLine="284"/>
        <w:jc w:val="both"/>
      </w:pPr>
      <w:r>
        <w:t>При пересечении глубоких оврагов, водотоков и водоемов, а также при укладке канализационных трубопроводов за пределами населенных пунктов допускается наземная и надземная прокладка тру</w:t>
      </w:r>
      <w:r>
        <w:softHyphen/>
        <w:t>бопроводов.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ПОВОРОТЫ, СОЕДИНЕНИЯ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ГЛУБИНА ЗАЛОЖЕНИЯ ТРУБОПРОВОДОВ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4.5.</w:t>
      </w:r>
      <w:r>
        <w:t xml:space="preserve"> Угол между присоединяемой и отводящей трубами должен быть не менее</w:t>
      </w:r>
      <w:r>
        <w:rPr>
          <w:noProof/>
        </w:rPr>
        <w:t xml:space="preserve"> 90°.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Любой угол между присоединениями и отводящими трубопроводами допускается при уст</w:t>
      </w:r>
      <w:r>
        <w:rPr>
          <w:sz w:val="18"/>
          <w:szCs w:val="18"/>
        </w:rPr>
        <w:softHyphen/>
        <w:t>ройстве в колодце перепада в виде стояка и присоединении дождеприемников с перепадом.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4.6.</w:t>
      </w:r>
      <w:r>
        <w:t xml:space="preserve"> Повороты на коллекторах надлежит преду</w:t>
      </w:r>
      <w:r>
        <w:softHyphen/>
        <w:t>сматривать в колодцах; радиус кривой поворота лотка необходимо принимать не менее диаметра трубы, на коллекторах диаметром</w:t>
      </w:r>
      <w:r>
        <w:rPr>
          <w:noProof/>
        </w:rPr>
        <w:t xml:space="preserve"> 1200</w:t>
      </w:r>
      <w:r>
        <w:t xml:space="preserve"> мм и бо</w:t>
      </w:r>
      <w:r>
        <w:softHyphen/>
        <w:t>лее</w:t>
      </w:r>
      <w:r>
        <w:rPr>
          <w:noProof/>
        </w:rPr>
        <w:t xml:space="preserve"> —</w:t>
      </w:r>
      <w:r>
        <w:t xml:space="preserve"> не менее пяти диаметров и предусматривать смотровые колодцы в начале и конце кривой.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Повороты коллекторов, сооружаемых с по</w:t>
      </w:r>
      <w:r>
        <w:softHyphen/>
        <w:t>мощью щитовой проходки или горным способом, надлежит принимать согласно СНиП</w:t>
      </w:r>
      <w:r>
        <w:rPr>
          <w:noProof/>
        </w:rPr>
        <w:t xml:space="preserve"> II-91-77.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4.7.</w:t>
      </w:r>
      <w:r>
        <w:t xml:space="preserve"> Соединения трубопроводов разных диамет</w:t>
      </w:r>
      <w:r>
        <w:softHyphen/>
        <w:t>ров следует предусматривать в колодцах по шелыгам труб. При обосновании допускается соеди</w:t>
      </w:r>
      <w:r>
        <w:softHyphen/>
        <w:t>нение труб по расчетному уровню воды.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4.8.</w:t>
      </w:r>
      <w:r>
        <w:t xml:space="preserve"> Наименьшую глубину заложения канализаци</w:t>
      </w:r>
      <w:r>
        <w:softHyphen/>
        <w:t>онных трубопроводов необходимо принимать на основании опыта эксплуатации сетей в данном районе. При отсутствии данных по эксплуатации мини</w:t>
      </w:r>
      <w:r>
        <w:softHyphen/>
        <w:t xml:space="preserve">мальную глубину заложения лотка трубопровода допускается принимать, для труб диаметром до </w:t>
      </w:r>
      <w:r>
        <w:rPr>
          <w:noProof/>
        </w:rPr>
        <w:t>500</w:t>
      </w:r>
      <w:r>
        <w:t xml:space="preserve"> мм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0,3</w:t>
      </w:r>
      <w:r>
        <w:t xml:space="preserve"> м; для труб большего диаметра</w:t>
      </w:r>
      <w:r>
        <w:rPr>
          <w:noProof/>
        </w:rPr>
        <w:t xml:space="preserve"> — </w:t>
      </w:r>
      <w:r>
        <w:t>на</w:t>
      </w:r>
      <w:r>
        <w:rPr>
          <w:noProof/>
        </w:rPr>
        <w:t xml:space="preserve"> 0,5</w:t>
      </w:r>
      <w:r>
        <w:t xml:space="preserve"> м менее большей глубины проникания в грунт нулевой температуры, не менее</w:t>
      </w:r>
      <w:r>
        <w:rPr>
          <w:noProof/>
        </w:rPr>
        <w:t xml:space="preserve"> 0,7</w:t>
      </w:r>
      <w:r>
        <w:t xml:space="preserve"> м до верха трубы, считая от отметок поверхности земли или планировки. Наименьшую глубину заложения кол</w:t>
      </w:r>
      <w:r>
        <w:softHyphen/>
        <w:t>лекторов с постоянным (малоколеблющимся) рас</w:t>
      </w:r>
      <w:r>
        <w:softHyphen/>
        <w:t>ходом сточных вод необходимо определять тепло</w:t>
      </w:r>
      <w:r>
        <w:softHyphen/>
        <w:t>техническим и статическим расчетами.</w:t>
      </w:r>
    </w:p>
    <w:p w:rsidR="00416F7D" w:rsidRDefault="00416F7D" w:rsidP="00E62F28">
      <w:pPr>
        <w:ind w:firstLine="284"/>
        <w:jc w:val="both"/>
      </w:pPr>
      <w:r>
        <w:t>Минимальную глубину заложения коллекторов, прокладываемых щитовой проходкой, необходимо принимать не менее</w:t>
      </w:r>
      <w:r>
        <w:rPr>
          <w:noProof/>
        </w:rPr>
        <w:t xml:space="preserve"> 3</w:t>
      </w:r>
      <w:r>
        <w:t xml:space="preserve"> м от отметок поверхности земли или планировки до верха щита.</w:t>
      </w:r>
    </w:p>
    <w:p w:rsidR="00416F7D" w:rsidRDefault="00416F7D" w:rsidP="00E62F28">
      <w:pPr>
        <w:ind w:firstLine="284"/>
        <w:jc w:val="both"/>
      </w:pPr>
      <w:r>
        <w:t>Трубопроводы, укладываемые на глубину</w:t>
      </w:r>
      <w:r>
        <w:rPr>
          <w:noProof/>
        </w:rPr>
        <w:t xml:space="preserve"> 0,7</w:t>
      </w:r>
      <w:r>
        <w:t xml:space="preserve"> м и менее, считая от верха трубы, должны быть пре</w:t>
      </w:r>
      <w:r>
        <w:softHyphen/>
        <w:t>дохранены от промерзания и повреждения назем</w:t>
      </w:r>
      <w:r>
        <w:softHyphen/>
        <w:t>ным транспортом.</w:t>
      </w:r>
    </w:p>
    <w:p w:rsidR="00416F7D" w:rsidRDefault="00416F7D" w:rsidP="00E62F28">
      <w:pPr>
        <w:ind w:firstLine="284"/>
        <w:jc w:val="both"/>
      </w:pPr>
      <w:r>
        <w:t>Максимальную глубину заложения труб, а также коллекторов, прокладываемых щитовой проходкой или горным способом, надлежит определять расчетом в зависимости от материала труб, грунтовых условий, метода производства работ.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ТРУБЫ, УПОРЫ, АРМАТУРА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ОСНОВАНИЯ ПОД ТРУБЫ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4.9.</w:t>
      </w:r>
      <w:r>
        <w:t xml:space="preserve"> Для канализационных трубопроводов сле</w:t>
      </w:r>
      <w:r>
        <w:softHyphen/>
        <w:t>дует применять:</w:t>
      </w:r>
    </w:p>
    <w:p w:rsidR="00416F7D" w:rsidRDefault="00416F7D" w:rsidP="00E62F28">
      <w:pPr>
        <w:ind w:firstLine="284"/>
        <w:jc w:val="both"/>
      </w:pPr>
      <w:r>
        <w:t>самотечных</w:t>
      </w:r>
      <w:r>
        <w:rPr>
          <w:noProof/>
        </w:rPr>
        <w:t xml:space="preserve"> —</w:t>
      </w:r>
      <w:r>
        <w:t xml:space="preserve"> безнапорные железобетонные, бе</w:t>
      </w:r>
      <w:r>
        <w:softHyphen/>
        <w:t>тонные, керамические, чугунные, асбестоцементные, пластмассовые трубы и железобетонные детали;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напорных</w:t>
      </w:r>
      <w:r>
        <w:rPr>
          <w:noProof/>
        </w:rPr>
        <w:t xml:space="preserve"> —</w:t>
      </w:r>
      <w:r>
        <w:t xml:space="preserve"> напорные железобетонные, асбесто</w:t>
      </w:r>
      <w:r>
        <w:softHyphen/>
        <w:t>цементные, чугунные, стальные и пластмассовые трубы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Применение чугунных труб для самотечной и стальных для напорной сетей допускается при прокладке в труднодоступных пунктах строительства, в вечномерзлых, просадочных грунтах, на подрабатыва</w:t>
      </w:r>
      <w:r>
        <w:rPr>
          <w:sz w:val="18"/>
          <w:szCs w:val="18"/>
        </w:rPr>
        <w:softHyphen/>
        <w:t>емых территориях, в местах переходов через водные пре</w:t>
      </w:r>
      <w:r>
        <w:rPr>
          <w:sz w:val="18"/>
          <w:szCs w:val="18"/>
        </w:rPr>
        <w:softHyphen/>
        <w:t>грады, под железными и автомобильными дорогами, в местах пересечения с сетями хозяйственно-питьевого водо</w:t>
      </w:r>
      <w:r>
        <w:rPr>
          <w:sz w:val="18"/>
          <w:szCs w:val="18"/>
        </w:rPr>
        <w:softHyphen/>
        <w:t>провода, при прокладке трубопроводов по опорам эста</w:t>
      </w:r>
      <w:r>
        <w:rPr>
          <w:sz w:val="18"/>
          <w:szCs w:val="18"/>
        </w:rPr>
        <w:softHyphen/>
        <w:t>кад, в местах, где возможны механические повреждения труб.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При укладке трубопроводов в агрессивных средах следует применять трубы, стойкие к коррозии.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Стальные трубопроводы должны быть покрыты снаружи антикоррозионной изоляцией. На участках воз</w:t>
      </w:r>
      <w:r>
        <w:rPr>
          <w:sz w:val="18"/>
          <w:szCs w:val="18"/>
        </w:rPr>
        <w:softHyphen/>
        <w:t>можной электрокоррозии надлежит предусматривать катод</w:t>
      </w:r>
      <w:r>
        <w:rPr>
          <w:sz w:val="18"/>
          <w:szCs w:val="18"/>
        </w:rPr>
        <w:softHyphen/>
        <w:t>ную защиту трубопроводов.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4.10.</w:t>
      </w:r>
      <w:r>
        <w:t xml:space="preserve"> Тип основания под трубы необходимо при</w:t>
      </w:r>
      <w:r>
        <w:softHyphen/>
        <w:t>нимать в зависимости от несущей способности грунтов и нагрузок.</w:t>
      </w:r>
    </w:p>
    <w:p w:rsidR="00416F7D" w:rsidRDefault="00416F7D" w:rsidP="00E62F28">
      <w:pPr>
        <w:ind w:firstLine="284"/>
        <w:jc w:val="both"/>
      </w:pPr>
      <w:r>
        <w:t>Во всех грунтах, за исключением скальных, плывунных, болотистых и просадочных</w:t>
      </w:r>
      <w:r>
        <w:rPr>
          <w:noProof/>
        </w:rPr>
        <w:t xml:space="preserve"> I</w:t>
      </w:r>
      <w:r>
        <w:t xml:space="preserve"> типа, необходимо предусматривать укладку труб непосредственно на выровненное и утрамбованное дно траншеи.</w:t>
      </w:r>
    </w:p>
    <w:p w:rsidR="00416F7D" w:rsidRDefault="00416F7D" w:rsidP="00E62F28">
      <w:pPr>
        <w:ind w:firstLine="284"/>
        <w:jc w:val="both"/>
      </w:pPr>
      <w:r>
        <w:t>В скальных грунтах необходимо предусматривать укладку труб на подушку толщиной не менее</w:t>
      </w:r>
      <w:r>
        <w:rPr>
          <w:noProof/>
        </w:rPr>
        <w:t xml:space="preserve"> 10</w:t>
      </w:r>
      <w:r>
        <w:t xml:space="preserve"> см из местного песчаного или гравелистого грунта, в илистых, торфянистых и других слабых грунтах</w:t>
      </w:r>
      <w:r>
        <w:rPr>
          <w:noProof/>
        </w:rPr>
        <w:t xml:space="preserve"> — </w:t>
      </w:r>
      <w:r>
        <w:t>на искусственное основание.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4.11.</w:t>
      </w:r>
      <w:r>
        <w:t xml:space="preserve"> На напорных трубопроводах в необходимых случаях надлежит предусматривать установку задвижек, вантузов, выпусков и компенсаторов в ко</w:t>
      </w:r>
      <w:r>
        <w:softHyphen/>
        <w:t>лодцах.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4.12.</w:t>
      </w:r>
      <w:r>
        <w:t xml:space="preserve"> Уклон напорных трубопроводов по направ</w:t>
      </w:r>
      <w:r>
        <w:softHyphen/>
        <w:t>лению к выпуску следует принимать не менее</w:t>
      </w:r>
      <w:r>
        <w:rPr>
          <w:noProof/>
        </w:rPr>
        <w:t xml:space="preserve"> 0,001.</w:t>
      </w:r>
    </w:p>
    <w:p w:rsidR="00416F7D" w:rsidRDefault="00416F7D" w:rsidP="00E62F28">
      <w:pPr>
        <w:ind w:firstLine="284"/>
        <w:jc w:val="both"/>
      </w:pPr>
      <w:r>
        <w:t>Диаметр выпусков следует назначать из условия опорожнения участка трубопроводов в течение не более</w:t>
      </w:r>
      <w:r>
        <w:rPr>
          <w:noProof/>
        </w:rPr>
        <w:t xml:space="preserve"> 3</w:t>
      </w:r>
      <w:r>
        <w:t xml:space="preserve"> ч.</w:t>
      </w:r>
    </w:p>
    <w:p w:rsidR="00416F7D" w:rsidRDefault="00416F7D" w:rsidP="00E62F28">
      <w:pPr>
        <w:ind w:firstLine="284"/>
        <w:jc w:val="both"/>
      </w:pPr>
      <w:r>
        <w:t>Отвод сточной воды, выпускаемой из опорожняемого участка, надлежит предусматривать без сброса в водный объект в специальную камеру с последующей перекачкой в канализационную сеть или с вывозом сточных вод автоцистерной.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4.13.</w:t>
      </w:r>
      <w:r>
        <w:t xml:space="preserve"> На поворотах напорных трубопроводов в вертикальной или горизонтальной плоскости, когда возникающие усилия не могут быть восприняты стыками труб, должны предусматриваться упоры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СМОТРОВЫЕ КОЛОДЦЫ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4.14.</w:t>
      </w:r>
      <w:r>
        <w:t xml:space="preserve"> Смотровые колодцы на канализационных сетях всех систем надлежит предусматривать: </w:t>
      </w:r>
    </w:p>
    <w:p w:rsidR="00416F7D" w:rsidRDefault="00416F7D" w:rsidP="00E62F28">
      <w:pPr>
        <w:ind w:firstLine="284"/>
        <w:jc w:val="both"/>
      </w:pPr>
      <w:r>
        <w:t>в местах присоединений;</w:t>
      </w:r>
    </w:p>
    <w:p w:rsidR="00416F7D" w:rsidRDefault="00416F7D" w:rsidP="00E62F28">
      <w:pPr>
        <w:ind w:firstLine="284"/>
        <w:jc w:val="both"/>
      </w:pPr>
      <w:r>
        <w:t>в местах изменения направления, уклонов и диа</w:t>
      </w:r>
      <w:r>
        <w:softHyphen/>
        <w:t>метров трубопроводов;</w:t>
      </w:r>
    </w:p>
    <w:p w:rsidR="00416F7D" w:rsidRDefault="00416F7D" w:rsidP="00E62F28">
      <w:pPr>
        <w:ind w:firstLine="284"/>
        <w:jc w:val="both"/>
      </w:pPr>
      <w:r>
        <w:t>на прямых участках на расстояниях в зависимости от диаметра труб:</w:t>
      </w:r>
      <w:r>
        <w:rPr>
          <w:noProof/>
        </w:rPr>
        <w:t xml:space="preserve"> 150</w:t>
      </w:r>
      <w:r>
        <w:t xml:space="preserve"> мм</w:t>
      </w:r>
      <w:r>
        <w:rPr>
          <w:noProof/>
        </w:rPr>
        <w:t xml:space="preserve"> — 35</w:t>
      </w:r>
      <w:r>
        <w:t xml:space="preserve"> м,</w:t>
      </w:r>
      <w:r>
        <w:rPr>
          <w:noProof/>
        </w:rPr>
        <w:t xml:space="preserve"> 200 — 450</w:t>
      </w:r>
      <w:r>
        <w:t xml:space="preserve"> мм</w:t>
      </w:r>
      <w:r>
        <w:rPr>
          <w:noProof/>
        </w:rPr>
        <w:t xml:space="preserve"> — 50</w:t>
      </w:r>
      <w:r>
        <w:t xml:space="preserve"> м,</w:t>
      </w:r>
      <w:r>
        <w:rPr>
          <w:noProof/>
        </w:rPr>
        <w:t xml:space="preserve"> 500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600</w:t>
      </w:r>
      <w:r>
        <w:t xml:space="preserve"> мм </w:t>
      </w:r>
      <w:r>
        <w:sym w:font="Arial" w:char="2014"/>
      </w:r>
      <w:r>
        <w:t xml:space="preserve"> 75 м,</w:t>
      </w:r>
      <w:r>
        <w:rPr>
          <w:noProof/>
        </w:rPr>
        <w:t xml:space="preserve"> 700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900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100</w:t>
      </w:r>
      <w:r>
        <w:t xml:space="preserve"> м, </w:t>
      </w:r>
      <w:r>
        <w:rPr>
          <w:noProof/>
        </w:rPr>
        <w:t>1000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1400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150</w:t>
      </w:r>
      <w:r>
        <w:t xml:space="preserve"> м,</w:t>
      </w:r>
      <w:r>
        <w:rPr>
          <w:noProof/>
        </w:rPr>
        <w:t xml:space="preserve"> 1500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2000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</w:t>
      </w:r>
      <w:r>
        <w:t xml:space="preserve"> м, свыше</w:t>
      </w:r>
      <w:r>
        <w:rPr>
          <w:noProof/>
        </w:rPr>
        <w:t xml:space="preserve"> 2000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250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300</w:t>
      </w:r>
      <w:r>
        <w:t xml:space="preserve"> м.</w:t>
      </w:r>
    </w:p>
    <w:p w:rsidR="00416F7D" w:rsidRDefault="00416F7D" w:rsidP="00E62F28">
      <w:pPr>
        <w:ind w:firstLine="284"/>
        <w:jc w:val="both"/>
        <w:rPr>
          <w:i/>
          <w:iCs/>
        </w:rPr>
      </w:pPr>
      <w:r>
        <w:rPr>
          <w:b/>
          <w:bCs/>
          <w:noProof/>
        </w:rPr>
        <w:t>4.15.</w:t>
      </w:r>
      <w:r>
        <w:t xml:space="preserve"> Размеры в плане колодцев или камер бы</w:t>
      </w:r>
      <w:r>
        <w:softHyphen/>
        <w:t xml:space="preserve">товой и производственной канализации надлежит принимать в зависимости от трубы наибольшего диаметра </w:t>
      </w: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i/>
          <w:iCs/>
        </w:rPr>
        <w:t>:</w:t>
      </w:r>
    </w:p>
    <w:p w:rsidR="00416F7D" w:rsidRDefault="00416F7D" w:rsidP="00E62F28">
      <w:pPr>
        <w:ind w:firstLine="284"/>
        <w:jc w:val="both"/>
      </w:pPr>
      <w:r>
        <w:t>на трубопроводах диаметром до</w:t>
      </w:r>
      <w:r>
        <w:rPr>
          <w:noProof/>
        </w:rPr>
        <w:t xml:space="preserve"> 600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длину и ширину</w:t>
      </w:r>
      <w:r>
        <w:rPr>
          <w:noProof/>
        </w:rPr>
        <w:t xml:space="preserve"> 1000</w:t>
      </w:r>
      <w:r>
        <w:t xml:space="preserve"> мм;</w:t>
      </w:r>
    </w:p>
    <w:p w:rsidR="00416F7D" w:rsidRDefault="00416F7D" w:rsidP="00E62F28">
      <w:pPr>
        <w:ind w:firstLine="284"/>
        <w:jc w:val="both"/>
      </w:pPr>
      <w:r>
        <w:t>на трубопроводах диаметром</w:t>
      </w:r>
      <w:r>
        <w:rPr>
          <w:noProof/>
        </w:rPr>
        <w:t xml:space="preserve"> 700</w:t>
      </w:r>
      <w:r>
        <w:t xml:space="preserve"> мм и более</w:t>
      </w:r>
      <w:r>
        <w:rPr>
          <w:noProof/>
        </w:rPr>
        <w:t xml:space="preserve"> — </w:t>
      </w:r>
      <w:r>
        <w:t xml:space="preserve">длину </w:t>
      </w: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i/>
          <w:iCs/>
          <w:noProof/>
        </w:rPr>
        <w:t xml:space="preserve"> +</w:t>
      </w:r>
      <w:r>
        <w:rPr>
          <w:noProof/>
        </w:rPr>
        <w:t xml:space="preserve"> 400</w:t>
      </w:r>
      <w:r>
        <w:t xml:space="preserve"> мм, ширину </w:t>
      </w: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noProof/>
        </w:rPr>
        <w:t xml:space="preserve"> + 500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t>Диаметры круглых колодцев следует принимать на трубопроводах диаметрами: до</w:t>
      </w:r>
      <w:r>
        <w:rPr>
          <w:noProof/>
        </w:rPr>
        <w:t xml:space="preserve"> 600</w:t>
      </w:r>
      <w:r>
        <w:t xml:space="preserve"> мм</w:t>
      </w:r>
      <w:r>
        <w:rPr>
          <w:noProof/>
        </w:rPr>
        <w:t xml:space="preserve"> — 1000</w:t>
      </w:r>
      <w:r>
        <w:t xml:space="preserve"> мм;</w:t>
      </w:r>
      <w:r>
        <w:rPr>
          <w:noProof/>
        </w:rPr>
        <w:t xml:space="preserve"> 700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1250</w:t>
      </w:r>
      <w:r>
        <w:t xml:space="preserve"> мм;</w:t>
      </w:r>
      <w:r>
        <w:rPr>
          <w:noProof/>
        </w:rPr>
        <w:t xml:space="preserve"> 800</w:t>
      </w:r>
      <w:r>
        <w:rPr>
          <w:noProof/>
        </w:rPr>
        <w:sym w:font="Arial" w:char="2014"/>
      </w:r>
      <w:r>
        <w:rPr>
          <w:noProof/>
        </w:rPr>
        <w:t>1000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1500</w:t>
      </w:r>
      <w:r>
        <w:t xml:space="preserve"> мм;</w:t>
      </w:r>
      <w:r>
        <w:rPr>
          <w:noProof/>
        </w:rPr>
        <w:t xml:space="preserve"> 1200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2000</w:t>
      </w:r>
      <w:r>
        <w:t xml:space="preserve"> мм.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Размеры в плане колодцев на по</w:t>
      </w:r>
      <w:r>
        <w:rPr>
          <w:sz w:val="18"/>
          <w:szCs w:val="18"/>
        </w:rPr>
        <w:softHyphen/>
        <w:t>воротах необходимо определять из условия размещения а них лотков поворота.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На трубопроводах диаметром не более</w:t>
      </w:r>
      <w:r>
        <w:rPr>
          <w:noProof/>
          <w:sz w:val="18"/>
          <w:szCs w:val="18"/>
        </w:rPr>
        <w:t xml:space="preserve"> 150</w:t>
      </w:r>
      <w:r>
        <w:rPr>
          <w:sz w:val="18"/>
          <w:szCs w:val="18"/>
        </w:rPr>
        <w:t xml:space="preserve"> мм при глубине заложения до</w:t>
      </w:r>
      <w:r>
        <w:rPr>
          <w:noProof/>
          <w:sz w:val="18"/>
          <w:szCs w:val="18"/>
        </w:rPr>
        <w:t xml:space="preserve"> 1</w:t>
      </w:r>
      <w:r>
        <w:rPr>
          <w:sz w:val="18"/>
          <w:szCs w:val="18"/>
        </w:rPr>
        <w:t>,</w:t>
      </w:r>
      <w:r>
        <w:rPr>
          <w:noProof/>
          <w:sz w:val="18"/>
          <w:szCs w:val="18"/>
        </w:rPr>
        <w:t>2</w:t>
      </w:r>
      <w:r>
        <w:rPr>
          <w:sz w:val="18"/>
          <w:szCs w:val="18"/>
        </w:rPr>
        <w:t xml:space="preserve"> м допускается устройство колод</w:t>
      </w:r>
      <w:r>
        <w:rPr>
          <w:sz w:val="18"/>
          <w:szCs w:val="18"/>
        </w:rPr>
        <w:softHyphen/>
        <w:t>цев диаметром</w:t>
      </w:r>
      <w:r>
        <w:rPr>
          <w:noProof/>
          <w:sz w:val="18"/>
          <w:szCs w:val="18"/>
        </w:rPr>
        <w:t xml:space="preserve"> 700</w:t>
      </w:r>
      <w:r>
        <w:rPr>
          <w:sz w:val="18"/>
          <w:szCs w:val="18"/>
        </w:rPr>
        <w:t xml:space="preserve"> мм.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При глубине заложения свыше</w:t>
      </w:r>
      <w:r>
        <w:rPr>
          <w:noProof/>
          <w:sz w:val="18"/>
          <w:szCs w:val="18"/>
        </w:rPr>
        <w:t xml:space="preserve"> 3</w:t>
      </w:r>
      <w:r>
        <w:rPr>
          <w:sz w:val="18"/>
          <w:szCs w:val="18"/>
        </w:rPr>
        <w:t xml:space="preserve"> м диаметр колодцев следует принимать не менее</w:t>
      </w:r>
      <w:r>
        <w:rPr>
          <w:noProof/>
          <w:sz w:val="18"/>
          <w:szCs w:val="18"/>
        </w:rPr>
        <w:t xml:space="preserve"> 1500</w:t>
      </w:r>
      <w:r>
        <w:rPr>
          <w:sz w:val="18"/>
          <w:szCs w:val="18"/>
        </w:rPr>
        <w:t xml:space="preserve"> мм.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4.16.</w:t>
      </w:r>
      <w:r>
        <w:t xml:space="preserve"> Высоту рабочей части колодцев (от попки или площадки до покрытия), как правило, необхо</w:t>
      </w:r>
      <w:r>
        <w:softHyphen/>
        <w:t>димо принимать</w:t>
      </w:r>
      <w:r>
        <w:rPr>
          <w:noProof/>
        </w:rPr>
        <w:t xml:space="preserve"> 1800</w:t>
      </w:r>
      <w:r>
        <w:t xml:space="preserve"> мм; при высоте рабочей части колодцев менее</w:t>
      </w:r>
      <w:r>
        <w:rPr>
          <w:noProof/>
        </w:rPr>
        <w:t xml:space="preserve"> 1200</w:t>
      </w:r>
      <w:r>
        <w:t xml:space="preserve"> мм ширину их допуска</w:t>
      </w:r>
      <w:r>
        <w:softHyphen/>
        <w:t xml:space="preserve">ется принимать равной </w:t>
      </w: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i/>
          <w:iCs/>
          <w:noProof/>
        </w:rPr>
        <w:t xml:space="preserve"> +</w:t>
      </w:r>
      <w:r>
        <w:rPr>
          <w:noProof/>
        </w:rPr>
        <w:t xml:space="preserve"> 300</w:t>
      </w:r>
      <w:r>
        <w:t xml:space="preserve"> мм, но не менее </w:t>
      </w:r>
      <w:r>
        <w:rPr>
          <w:noProof/>
        </w:rPr>
        <w:t>1000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4.17.</w:t>
      </w:r>
      <w:r>
        <w:rPr>
          <w:b/>
          <w:bCs/>
        </w:rPr>
        <w:t xml:space="preserve"> </w:t>
      </w:r>
      <w:r>
        <w:t>В рабочей части колодцев надлежит предусматривать:</w:t>
      </w:r>
    </w:p>
    <w:p w:rsidR="00416F7D" w:rsidRDefault="00416F7D" w:rsidP="00E62F28">
      <w:pPr>
        <w:ind w:firstLine="284"/>
        <w:jc w:val="both"/>
      </w:pPr>
      <w:r>
        <w:t>установку стальных скоб или навесных лестниц для спуска в смотровой колодец;</w:t>
      </w:r>
    </w:p>
    <w:p w:rsidR="00416F7D" w:rsidRDefault="00416F7D" w:rsidP="00E62F28">
      <w:pPr>
        <w:ind w:firstLine="284"/>
        <w:jc w:val="both"/>
      </w:pPr>
      <w:r>
        <w:t>на трубопроводах диаметром свыше</w:t>
      </w:r>
      <w:r>
        <w:rPr>
          <w:noProof/>
        </w:rPr>
        <w:t xml:space="preserve"> 1200</w:t>
      </w:r>
      <w:r>
        <w:t xml:space="preserve"> мм при высоте рабочей части свыше</w:t>
      </w:r>
      <w:r>
        <w:rPr>
          <w:noProof/>
        </w:rPr>
        <w:t xml:space="preserve"> 1500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огра</w:t>
      </w:r>
      <w:r>
        <w:softHyphen/>
        <w:t>ждение рабочей площадки высотой</w:t>
      </w:r>
      <w:r>
        <w:rPr>
          <w:noProof/>
        </w:rPr>
        <w:t xml:space="preserve"> 1000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4.18.</w:t>
      </w:r>
      <w:r>
        <w:t xml:space="preserve"> Полки лотка смотровых колодцев должны быть расположены на уровне верха трубы большего диаметра.</w:t>
      </w:r>
    </w:p>
    <w:p w:rsidR="00416F7D" w:rsidRDefault="00416F7D" w:rsidP="00E62F28">
      <w:pPr>
        <w:ind w:firstLine="284"/>
        <w:jc w:val="both"/>
      </w:pPr>
      <w:r>
        <w:t>В колодцах на трубопроводах диаметром</w:t>
      </w:r>
      <w:r>
        <w:rPr>
          <w:noProof/>
        </w:rPr>
        <w:t xml:space="preserve"> 700</w:t>
      </w:r>
      <w:r>
        <w:t xml:space="preserve"> мм и более допускается предусматривать рабочую пло</w:t>
      </w:r>
      <w:r>
        <w:softHyphen/>
        <w:t>щадку с одной стороны лотка и полку шириной не менее</w:t>
      </w:r>
      <w:r>
        <w:rPr>
          <w:noProof/>
        </w:rPr>
        <w:t xml:space="preserve"> 100</w:t>
      </w:r>
      <w:r>
        <w:t xml:space="preserve"> мм с другой. На трубопроводах диаметром свыше</w:t>
      </w:r>
      <w:r>
        <w:rPr>
          <w:noProof/>
        </w:rPr>
        <w:t xml:space="preserve"> 2000</w:t>
      </w:r>
      <w:r>
        <w:t xml:space="preserve"> мм допускается устройство рабочей площадки на консолях, при этом размер открытой части лотка следует принимать не менее </w:t>
      </w:r>
      <w:r>
        <w:rPr>
          <w:noProof/>
        </w:rPr>
        <w:t>2000</w:t>
      </w:r>
      <w:r>
        <w:t xml:space="preserve"> х</w:t>
      </w:r>
      <w:r>
        <w:rPr>
          <w:noProof/>
        </w:rPr>
        <w:t xml:space="preserve"> 2000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4.19.</w:t>
      </w:r>
      <w:r>
        <w:t xml:space="preserve"> Размеры в плане колодцев дождевой кана</w:t>
      </w:r>
      <w:r>
        <w:softHyphen/>
        <w:t>лизации следует принимать: на трубопроводах диаметром до</w:t>
      </w:r>
      <w:r>
        <w:rPr>
          <w:noProof/>
        </w:rPr>
        <w:t xml:space="preserve"> 600</w:t>
      </w:r>
      <w:r>
        <w:t xml:space="preserve"> мм включ. —диаметром</w:t>
      </w:r>
      <w:r>
        <w:rPr>
          <w:noProof/>
        </w:rPr>
        <w:t xml:space="preserve"> 1000</w:t>
      </w:r>
      <w:r>
        <w:t xml:space="preserve"> мм; на трубопроводах диаметром</w:t>
      </w:r>
      <w:r>
        <w:rPr>
          <w:noProof/>
        </w:rPr>
        <w:t xml:space="preserve"> 700</w:t>
      </w:r>
      <w:r>
        <w:t xml:space="preserve"> мм и более</w:t>
      </w:r>
      <w:r>
        <w:rPr>
          <w:noProof/>
        </w:rPr>
        <w:t xml:space="preserve"> — </w:t>
      </w:r>
      <w:r>
        <w:t>круглыми или прямоугольными с лотковой частью длиной</w:t>
      </w:r>
      <w:r>
        <w:rPr>
          <w:noProof/>
        </w:rPr>
        <w:t xml:space="preserve"> 1000</w:t>
      </w:r>
      <w:r>
        <w:t xml:space="preserve"> мм и шириной, равной диаметру наибольшей трубы.</w:t>
      </w:r>
    </w:p>
    <w:p w:rsidR="00416F7D" w:rsidRDefault="00416F7D" w:rsidP="00E62F28">
      <w:pPr>
        <w:ind w:firstLine="284"/>
        <w:jc w:val="both"/>
      </w:pPr>
      <w:r>
        <w:t>Высоту рабочей части колодцев на трубопроводах диаметром от</w:t>
      </w:r>
      <w:r>
        <w:rPr>
          <w:noProof/>
        </w:rPr>
        <w:t xml:space="preserve"> 700</w:t>
      </w:r>
      <w:r>
        <w:t xml:space="preserve"> до</w:t>
      </w:r>
      <w:r>
        <w:rPr>
          <w:noProof/>
        </w:rPr>
        <w:t xml:space="preserve"> 1400</w:t>
      </w:r>
      <w:r>
        <w:t xml:space="preserve"> мм включ. надлежит принимать от лотка трубы наибольшего диаметра; на трубопроводах диаметром</w:t>
      </w:r>
      <w:r>
        <w:rPr>
          <w:noProof/>
        </w:rPr>
        <w:t xml:space="preserve"> 1500</w:t>
      </w:r>
      <w:r>
        <w:t xml:space="preserve"> мм и более рабочие части не предусматриваются.</w:t>
      </w:r>
    </w:p>
    <w:p w:rsidR="00416F7D" w:rsidRDefault="00416F7D" w:rsidP="00E62F28">
      <w:pPr>
        <w:ind w:firstLine="284"/>
        <w:jc w:val="both"/>
      </w:pPr>
      <w:r>
        <w:t>Полки лотков колодцев должны быть преду</w:t>
      </w:r>
      <w:r>
        <w:softHyphen/>
        <w:t>смотрены только на трубопроводах диаметром до</w:t>
      </w:r>
      <w:r>
        <w:rPr>
          <w:noProof/>
        </w:rPr>
        <w:t xml:space="preserve"> 900</w:t>
      </w:r>
      <w:r>
        <w:t xml:space="preserve"> мм включ. на уровне половины диаметра наибольшей трубы.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4.20.</w:t>
      </w:r>
      <w:r>
        <w:t xml:space="preserve"> Горловины колодцев на сетях канализации всех систем надлежит принимать диаметром</w:t>
      </w:r>
      <w:r>
        <w:rPr>
          <w:noProof/>
        </w:rPr>
        <w:t xml:space="preserve"> 700</w:t>
      </w:r>
      <w:r>
        <w:t xml:space="preserve"> мм; размеры горловины и рабочей части колодцев на поворотах, а также на прямых участках трубопроводов диаметром</w:t>
      </w:r>
      <w:r>
        <w:rPr>
          <w:noProof/>
        </w:rPr>
        <w:t xml:space="preserve"> 600</w:t>
      </w:r>
      <w:r>
        <w:t xml:space="preserve"> мм и более на расстояниях через</w:t>
      </w:r>
      <w:r>
        <w:rPr>
          <w:noProof/>
        </w:rPr>
        <w:t xml:space="preserve"> 300—500</w:t>
      </w:r>
      <w:r>
        <w:t xml:space="preserve"> м следует предусматривать достаточ</w:t>
      </w:r>
      <w:r>
        <w:softHyphen/>
        <w:t>ными для опускания приспособлений для про</w:t>
      </w:r>
      <w:r>
        <w:softHyphen/>
        <w:t>чистки сети.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4.21.</w:t>
      </w:r>
      <w:r>
        <w:t xml:space="preserve"> Установку люков необходимо предусматри</w:t>
      </w:r>
      <w:r>
        <w:softHyphen/>
        <w:t>вать</w:t>
      </w:r>
      <w:r>
        <w:rPr>
          <w:noProof/>
        </w:rPr>
        <w:t>:</w:t>
      </w:r>
      <w:r>
        <w:t xml:space="preserve"> в одном уровне с поверхностью проезжей части дорог при усовершенствованном покрытии; на</w:t>
      </w:r>
      <w:r>
        <w:rPr>
          <w:noProof/>
        </w:rPr>
        <w:t xml:space="preserve"> 50—70</w:t>
      </w:r>
      <w:r>
        <w:t xml:space="preserve"> мм выше поверхности земли в зеленой зоне и на</w:t>
      </w:r>
      <w:r>
        <w:rPr>
          <w:noProof/>
        </w:rPr>
        <w:t xml:space="preserve"> 200</w:t>
      </w:r>
      <w:r>
        <w:t xml:space="preserve"> мм выше поверхности земли на не</w:t>
      </w:r>
      <w:r>
        <w:softHyphen/>
        <w:t>застроенной территории.</w:t>
      </w:r>
      <w:r>
        <w:rPr>
          <w:noProof/>
        </w:rPr>
        <w:t xml:space="preserve"> </w:t>
      </w:r>
      <w:r>
        <w:t>В случае необходимости надлежит предусматривать люки с запорными устройствами.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4.22.</w:t>
      </w:r>
      <w:r>
        <w:t xml:space="preserve"> При наличии грунтовых вод с расчетным уровнем выше дна колодца необходимо предусмат</w:t>
      </w:r>
      <w:r>
        <w:softHyphen/>
        <w:t>ривать гидроизоляцию дна и стен колодца на</w:t>
      </w:r>
      <w:r>
        <w:rPr>
          <w:noProof/>
        </w:rPr>
        <w:t xml:space="preserve"> 0,5</w:t>
      </w:r>
      <w:r>
        <w:t xml:space="preserve"> м выше уровня грунтовых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4.23.</w:t>
      </w:r>
      <w:r>
        <w:t xml:space="preserve"> На коллекторах, прокладываемых щитовой проходкой или горным способом, необходимо предусматривать устройство смотровых шахтных стволов или скважин диаметром не менее</w:t>
      </w:r>
      <w:r>
        <w:rPr>
          <w:noProof/>
        </w:rPr>
        <w:t xml:space="preserve"> 0,9</w:t>
      </w:r>
      <w:r>
        <w:t xml:space="preserve"> м. Расстояние между смотровыми шахтными стволами или скважинами не должно превышать</w:t>
      </w:r>
      <w:r>
        <w:rPr>
          <w:noProof/>
        </w:rPr>
        <w:t xml:space="preserve"> 500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4.24.</w:t>
      </w:r>
      <w:r>
        <w:t xml:space="preserve"> Оборудование шахтных стволов должно соответствовать требованиям правил безопасности при строительстве подземных гидротехнических сооружений и правил безопасности для угольных, сланцевых или рудных шахт.</w:t>
      </w:r>
    </w:p>
    <w:p w:rsidR="00416F7D" w:rsidRDefault="00416F7D" w:rsidP="00E62F28">
      <w:pPr>
        <w:ind w:firstLine="284"/>
        <w:jc w:val="both"/>
      </w:pPr>
      <w:r>
        <w:t>В смотровых скважинах необходимо предусмат</w:t>
      </w:r>
      <w:r>
        <w:softHyphen/>
        <w:t>ривать площадки с люком, расстояние между кото</w:t>
      </w:r>
      <w:r>
        <w:softHyphen/>
        <w:t>рыми по высоте должно быть не более</w:t>
      </w:r>
      <w:r>
        <w:rPr>
          <w:noProof/>
        </w:rPr>
        <w:t xml:space="preserve"> 6</w:t>
      </w:r>
      <w:r>
        <w:t xml:space="preserve"> м, а также устройство металлических лестниц или скоб. Люк в плане должен быть размером не менее</w:t>
      </w:r>
      <w:r>
        <w:rPr>
          <w:noProof/>
        </w:rPr>
        <w:t xml:space="preserve"> 600</w:t>
      </w:r>
      <w:r>
        <w:t xml:space="preserve"> х</w:t>
      </w:r>
      <w:r>
        <w:rPr>
          <w:noProof/>
        </w:rPr>
        <w:t xml:space="preserve"> 700</w:t>
      </w:r>
      <w:r>
        <w:t xml:space="preserve"> мм или диаметром не менее</w:t>
      </w:r>
      <w:r>
        <w:rPr>
          <w:noProof/>
        </w:rPr>
        <w:t xml:space="preserve"> 700</w:t>
      </w:r>
      <w:r>
        <w:t xml:space="preserve"> мм.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ПЕРЕПАДНЫЕ КОЛОДЦЫ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4.25.</w:t>
      </w:r>
      <w:r>
        <w:t xml:space="preserve"> Перепадные колодцы следует предусматри</w:t>
      </w:r>
      <w:r>
        <w:softHyphen/>
        <w:t>вать:</w:t>
      </w:r>
    </w:p>
    <w:p w:rsidR="00416F7D" w:rsidRDefault="00416F7D" w:rsidP="00E62F28">
      <w:pPr>
        <w:ind w:firstLine="284"/>
        <w:jc w:val="both"/>
      </w:pPr>
      <w:r>
        <w:t>для уменьшения глубины заложения трубопро</w:t>
      </w:r>
      <w:r>
        <w:softHyphen/>
        <w:t>водов;</w:t>
      </w:r>
    </w:p>
    <w:p w:rsidR="00416F7D" w:rsidRDefault="00416F7D" w:rsidP="00E62F28">
      <w:pPr>
        <w:ind w:firstLine="284"/>
        <w:jc w:val="both"/>
      </w:pPr>
      <w:r>
        <w:t>во избежание превышения максимально допу</w:t>
      </w:r>
      <w:r>
        <w:softHyphen/>
        <w:t xml:space="preserve">стимой скорости движения сточной воды или резкого изменения этой скорости; </w:t>
      </w:r>
    </w:p>
    <w:p w:rsidR="00416F7D" w:rsidRDefault="00416F7D" w:rsidP="00E62F28">
      <w:pPr>
        <w:ind w:firstLine="284"/>
        <w:jc w:val="both"/>
      </w:pPr>
      <w:r>
        <w:t xml:space="preserve">при пересечении с подземными сооружениями; </w:t>
      </w:r>
    </w:p>
    <w:p w:rsidR="00416F7D" w:rsidRDefault="00416F7D" w:rsidP="00E62F28">
      <w:pPr>
        <w:ind w:firstLine="284"/>
        <w:jc w:val="both"/>
      </w:pPr>
      <w:r>
        <w:t>при затопленных выпусках в последнем перед водоемом колодце.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Примечание. На трубопроводах диаметром до </w:t>
      </w:r>
      <w:r>
        <w:rPr>
          <w:noProof/>
          <w:sz w:val="18"/>
          <w:szCs w:val="18"/>
        </w:rPr>
        <w:t>600</w:t>
      </w:r>
      <w:r>
        <w:rPr>
          <w:sz w:val="18"/>
          <w:szCs w:val="18"/>
        </w:rPr>
        <w:t xml:space="preserve"> мм перепады высотой до</w:t>
      </w:r>
      <w:r>
        <w:rPr>
          <w:noProof/>
          <w:sz w:val="18"/>
          <w:szCs w:val="18"/>
        </w:rPr>
        <w:t xml:space="preserve"> 0,5</w:t>
      </w:r>
      <w:r>
        <w:rPr>
          <w:sz w:val="18"/>
          <w:szCs w:val="18"/>
        </w:rPr>
        <w:t xml:space="preserve"> м допускается осуще</w:t>
      </w:r>
      <w:r>
        <w:rPr>
          <w:sz w:val="18"/>
          <w:szCs w:val="18"/>
        </w:rPr>
        <w:softHyphen/>
        <w:t>ствлять без устройства перепадного колодца</w:t>
      </w:r>
      <w:r>
        <w:rPr>
          <w:noProof/>
          <w:sz w:val="18"/>
          <w:szCs w:val="18"/>
        </w:rPr>
        <w:t xml:space="preserve"> —</w:t>
      </w:r>
      <w:r>
        <w:rPr>
          <w:sz w:val="18"/>
          <w:szCs w:val="18"/>
        </w:rPr>
        <w:t xml:space="preserve"> путем сли</w:t>
      </w:r>
      <w:r>
        <w:rPr>
          <w:sz w:val="18"/>
          <w:szCs w:val="18"/>
        </w:rPr>
        <w:softHyphen/>
        <w:t>ва в смотровом колодце.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4.26.</w:t>
      </w:r>
      <w:r>
        <w:t xml:space="preserve"> Перепады высотой до</w:t>
      </w:r>
      <w:r>
        <w:rPr>
          <w:noProof/>
        </w:rPr>
        <w:t xml:space="preserve"> 3</w:t>
      </w:r>
      <w:r>
        <w:t xml:space="preserve"> м на трубопроводах диаметром</w:t>
      </w:r>
      <w:r>
        <w:rPr>
          <w:noProof/>
        </w:rPr>
        <w:t xml:space="preserve"> 600</w:t>
      </w:r>
      <w:r>
        <w:t xml:space="preserve"> мм и более надлежит принимать в виде водосливов практического профиля.</w:t>
      </w:r>
    </w:p>
    <w:p w:rsidR="00416F7D" w:rsidRDefault="00416F7D" w:rsidP="00E62F28">
      <w:pPr>
        <w:ind w:firstLine="284"/>
        <w:jc w:val="both"/>
      </w:pPr>
      <w:r>
        <w:t>Перепады высотой до</w:t>
      </w:r>
      <w:r>
        <w:rPr>
          <w:noProof/>
        </w:rPr>
        <w:t xml:space="preserve"> 6</w:t>
      </w:r>
      <w:r>
        <w:t xml:space="preserve"> м на трубопроводах диаметром до</w:t>
      </w:r>
      <w:r>
        <w:rPr>
          <w:noProof/>
        </w:rPr>
        <w:t xml:space="preserve"> 500</w:t>
      </w:r>
      <w:r>
        <w:t xml:space="preserve"> мм включ. следует осуществлять в колодцах в виде стояка сечением не менее сече</w:t>
      </w:r>
      <w:r>
        <w:softHyphen/>
        <w:t>ния подводящего трубопровода.</w:t>
      </w:r>
    </w:p>
    <w:p w:rsidR="00416F7D" w:rsidRDefault="00416F7D" w:rsidP="00E62F28">
      <w:pPr>
        <w:ind w:firstLine="284"/>
        <w:jc w:val="both"/>
      </w:pPr>
      <w:r>
        <w:t>В колодцах над стояком необходимо преду</w:t>
      </w:r>
      <w:r>
        <w:softHyphen/>
        <w:t>сматривать приемную воронку, под стояком</w:t>
      </w:r>
      <w:r>
        <w:rPr>
          <w:noProof/>
        </w:rPr>
        <w:t xml:space="preserve"> — </w:t>
      </w:r>
      <w:r>
        <w:t>водобойный приямок с металлической плитой в основании.</w:t>
      </w:r>
    </w:p>
    <w:p w:rsidR="00416F7D" w:rsidRDefault="00416F7D" w:rsidP="00E62F28">
      <w:pPr>
        <w:ind w:firstLine="284"/>
        <w:jc w:val="both"/>
      </w:pPr>
      <w:r>
        <w:t>Для стояков диаметром до</w:t>
      </w:r>
      <w:r>
        <w:rPr>
          <w:noProof/>
        </w:rPr>
        <w:t xml:space="preserve"> 300</w:t>
      </w:r>
      <w:r>
        <w:t xml:space="preserve"> мм допускается установка направляющего колена взамен водо</w:t>
      </w:r>
      <w:r>
        <w:softHyphen/>
        <w:t>бойного приямка.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4.27.</w:t>
      </w:r>
      <w:r>
        <w:t xml:space="preserve"> На коллекторах дождевой канализации при высоте перепадов до</w:t>
      </w:r>
      <w:r>
        <w:rPr>
          <w:noProof/>
        </w:rPr>
        <w:t xml:space="preserve"> 1</w:t>
      </w:r>
      <w:r>
        <w:t xml:space="preserve"> м допускается преду сматривать перепадные колодцы водосливного типа, при высоте перепада</w:t>
      </w:r>
      <w:r>
        <w:rPr>
          <w:noProof/>
        </w:rPr>
        <w:t xml:space="preserve"> 1—3</w:t>
      </w:r>
      <w:r>
        <w:t xml:space="preserve"> м</w:t>
      </w:r>
      <w:r>
        <w:rPr>
          <w:noProof/>
        </w:rPr>
        <w:t xml:space="preserve"> —</w:t>
      </w:r>
      <w:r>
        <w:t xml:space="preserve"> водобойного типа с одной решеткой из водобойных балок (плит)</w:t>
      </w:r>
      <w:r>
        <w:rPr>
          <w:noProof/>
        </w:rPr>
        <w:t xml:space="preserve">, </w:t>
      </w:r>
      <w:r>
        <w:t>при высоте перепада</w:t>
      </w:r>
      <w:r>
        <w:rPr>
          <w:noProof/>
        </w:rPr>
        <w:t xml:space="preserve"> 3—4</w:t>
      </w:r>
      <w:r>
        <w:t xml:space="preserve"> м</w:t>
      </w:r>
      <w:r>
        <w:rPr>
          <w:noProof/>
        </w:rPr>
        <w:t xml:space="preserve"> —</w:t>
      </w:r>
      <w:r>
        <w:t xml:space="preserve"> с двумя водобой</w:t>
      </w:r>
      <w:r>
        <w:softHyphen/>
        <w:t>ными решетками.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ДОЖДЕПРИЕМНИКИ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4.28.</w:t>
      </w:r>
      <w:r>
        <w:t xml:space="preserve"> Дождеприемники по ГОСТ</w:t>
      </w:r>
      <w:r>
        <w:rPr>
          <w:noProof/>
        </w:rPr>
        <w:t xml:space="preserve"> 26008-83</w:t>
      </w:r>
      <w:r>
        <w:t xml:space="preserve"> сле</w:t>
      </w:r>
      <w:r>
        <w:softHyphen/>
        <w:t>дует предусматривать:</w:t>
      </w:r>
    </w:p>
    <w:p w:rsidR="00416F7D" w:rsidRDefault="00416F7D" w:rsidP="00E62F28">
      <w:pPr>
        <w:ind w:firstLine="284"/>
        <w:jc w:val="both"/>
      </w:pPr>
      <w:r>
        <w:t>на затяжных участках спусков (подъемов)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на перекрестках и пешеходных переходах со стороны притока поверхностных вод;</w:t>
      </w:r>
    </w:p>
    <w:p w:rsidR="00416F7D" w:rsidRDefault="00416F7D" w:rsidP="00E62F28">
      <w:pPr>
        <w:ind w:firstLine="284"/>
        <w:jc w:val="both"/>
      </w:pPr>
      <w:r>
        <w:t>в пониженных местах в конце затяжных уча</w:t>
      </w:r>
      <w:r>
        <w:softHyphen/>
        <w:t>стков спусков;</w:t>
      </w:r>
    </w:p>
    <w:p w:rsidR="00416F7D" w:rsidRDefault="00416F7D" w:rsidP="00E62F28">
      <w:pPr>
        <w:ind w:firstLine="284"/>
        <w:jc w:val="both"/>
      </w:pPr>
      <w:r>
        <w:t>в пониженных местах при пилообразном профиле лотков улиц;</w:t>
      </w:r>
    </w:p>
    <w:p w:rsidR="00416F7D" w:rsidRDefault="00416F7D" w:rsidP="00E62F28">
      <w:pPr>
        <w:ind w:firstLine="284"/>
        <w:jc w:val="both"/>
      </w:pPr>
      <w:r>
        <w:t>в местах улиц, дворовых и парковых территорий, не имеющих стока поверхностных вод.</w:t>
      </w:r>
    </w:p>
    <w:p w:rsidR="00416F7D" w:rsidRDefault="00416F7D" w:rsidP="00E62F28">
      <w:pPr>
        <w:ind w:firstLine="284"/>
        <w:jc w:val="both"/>
      </w:pPr>
      <w:r>
        <w:t>В пониженных местах наряду с дождеприемника</w:t>
      </w:r>
      <w:r>
        <w:softHyphen/>
        <w:t>ми, имеющими горизонтальное перекрытое решеткой отверстие в плоскости проезжей части, до</w:t>
      </w:r>
      <w:r>
        <w:softHyphen/>
        <w:t>пускается также применение дождеприемников с вертикальным в плоскости бордюрного камня отверстием и комбинированного типа с отверстием как горизонтальным, так и вертикальным.</w:t>
      </w:r>
    </w:p>
    <w:p w:rsidR="00416F7D" w:rsidRDefault="00416F7D" w:rsidP="00E62F28">
      <w:pPr>
        <w:ind w:firstLine="284"/>
        <w:jc w:val="both"/>
      </w:pPr>
      <w:r>
        <w:t>На участках с затяжным продольным уклоном следует применять дождеприемники с горизонталь</w:t>
      </w:r>
      <w:r>
        <w:softHyphen/>
        <w:t>ным отверстием.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4.29.</w:t>
      </w:r>
      <w:r>
        <w:t xml:space="preserve"> Дождеприемники с горизонтальным отверстием в пониженных местах лотков с пилообразным продольным профилем и на участках с продольным уклоном менее</w:t>
      </w:r>
      <w:r>
        <w:rPr>
          <w:noProof/>
        </w:rPr>
        <w:t xml:space="preserve"> 0,005</w:t>
      </w:r>
      <w:r>
        <w:t xml:space="preserve"> оборудуются малой прямо</w:t>
      </w:r>
      <w:r>
        <w:softHyphen/>
        <w:t>угольной дождеприемной решеткой.</w:t>
      </w:r>
    </w:p>
    <w:p w:rsidR="00416F7D" w:rsidRDefault="00416F7D" w:rsidP="00E62F28">
      <w:pPr>
        <w:ind w:firstLine="284"/>
        <w:jc w:val="both"/>
      </w:pPr>
      <w:r>
        <w:t>На участках улиц с продольным уклоном</w:t>
      </w:r>
      <w:r>
        <w:rPr>
          <w:noProof/>
        </w:rPr>
        <w:t xml:space="preserve"> 0,005 </w:t>
      </w:r>
      <w:r>
        <w:t>или более и в пониженных местах в конце затяжных участков спусков дождеприемники с горизонталь</w:t>
      </w:r>
      <w:r>
        <w:softHyphen/>
        <w:t>ным отверстием должны быть оборудованы боль</w:t>
      </w:r>
      <w:r>
        <w:softHyphen/>
        <w:t>шой прямоугольной решеткой.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4.30.</w:t>
      </w:r>
      <w:r>
        <w:t xml:space="preserve"> Расстояния между дождеприемниками при пилообразном продольном профиле лотка назначаются в зависимости от значений продольного ук</w:t>
      </w:r>
      <w:r>
        <w:softHyphen/>
        <w:t>лона лотка и глубины воды в лотке в точке измене</w:t>
      </w:r>
      <w:r>
        <w:softHyphen/>
        <w:t>ния направления продольного уклона и у дожде</w:t>
      </w:r>
      <w:r>
        <w:softHyphen/>
        <w:t>приемника.</w:t>
      </w:r>
    </w:p>
    <w:p w:rsidR="00416F7D" w:rsidRDefault="00416F7D" w:rsidP="00E62F28">
      <w:pPr>
        <w:ind w:firstLine="284"/>
        <w:jc w:val="both"/>
      </w:pPr>
      <w:r>
        <w:t>Расстояния между дождеприемными решетками на участке улиц с продольным уклоном одного направления устанавливаются расчетом исходя из условия, что ширина потока в лотке перед решеткой не превышает</w:t>
      </w:r>
      <w:r>
        <w:rPr>
          <w:noProof/>
        </w:rPr>
        <w:t xml:space="preserve"> 2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4.31.</w:t>
      </w:r>
      <w:r>
        <w:t xml:space="preserve"> Длина присоединения от дождеприемника до смотрового, колодца на коллекторе должна быть не более</w:t>
      </w:r>
      <w:r>
        <w:rPr>
          <w:noProof/>
        </w:rPr>
        <w:t xml:space="preserve"> 40</w:t>
      </w:r>
      <w:r>
        <w:t xml:space="preserve"> м, при этом допускается установка не более одного промежуточного дождеприемника. Диаметр присоединения назначается по расчетному притоку воды к дождеприемнику при уклоне</w:t>
      </w:r>
      <w:r>
        <w:rPr>
          <w:noProof/>
        </w:rPr>
        <w:t xml:space="preserve"> 0,02, </w:t>
      </w:r>
      <w:r>
        <w:t>но должен быть не менее</w:t>
      </w:r>
      <w:r>
        <w:rPr>
          <w:noProof/>
        </w:rPr>
        <w:t xml:space="preserve"> 200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4.32.</w:t>
      </w:r>
      <w:r>
        <w:t xml:space="preserve"> К дождеприемнику допускается предусма</w:t>
      </w:r>
      <w:r>
        <w:softHyphen/>
        <w:t>тривать присоединения водосточных труб зданий, а также дренажных трубопроводов.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4.33.</w:t>
      </w:r>
      <w:r>
        <w:t xml:space="preserve"> При полураздельной системе канализации надлежит предусматривать дождеприемники с при</w:t>
      </w:r>
      <w:r>
        <w:softHyphen/>
        <w:t>ямком глубиной</w:t>
      </w:r>
      <w:r>
        <w:rPr>
          <w:noProof/>
        </w:rPr>
        <w:t xml:space="preserve"> 0,5—0</w:t>
      </w:r>
      <w:r>
        <w:t>,</w:t>
      </w:r>
      <w:r>
        <w:rPr>
          <w:noProof/>
        </w:rPr>
        <w:t>7</w:t>
      </w:r>
      <w:r>
        <w:t xml:space="preserve"> м для осадка и гидрав</w:t>
      </w:r>
      <w:r>
        <w:softHyphen/>
        <w:t>лическим затвором высотой не менее</w:t>
      </w:r>
      <w:r>
        <w:rPr>
          <w:noProof/>
        </w:rPr>
        <w:t xml:space="preserve"> 0,1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4.34.</w:t>
      </w:r>
      <w:r>
        <w:t xml:space="preserve"> При раздельной системе канализации дожде</w:t>
      </w:r>
      <w:r>
        <w:softHyphen/>
        <w:t>приемники следует предусматривать с плавным очертанием дна без приямка для осадка.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4.35.</w:t>
      </w:r>
      <w:r>
        <w:t xml:space="preserve"> Присоединение канавы к закрытой сети надлежит предусматривать через колодец с от</w:t>
      </w:r>
      <w:r>
        <w:softHyphen/>
        <w:t>стойной частью.</w:t>
      </w:r>
    </w:p>
    <w:p w:rsidR="00416F7D" w:rsidRDefault="00416F7D" w:rsidP="00E62F28">
      <w:pPr>
        <w:ind w:firstLine="284"/>
        <w:jc w:val="both"/>
      </w:pPr>
      <w:r>
        <w:t>В оголовке канавы необходимо предусматривать решетки с прозорами не более</w:t>
      </w:r>
      <w:r>
        <w:rPr>
          <w:noProof/>
        </w:rPr>
        <w:t xml:space="preserve"> 50</w:t>
      </w:r>
      <w:r>
        <w:t xml:space="preserve"> мм; диаметр соединительного трубопровода следует принимать по расчету, но не менее</w:t>
      </w:r>
      <w:r>
        <w:rPr>
          <w:noProof/>
        </w:rPr>
        <w:t xml:space="preserve"> 250</w:t>
      </w:r>
      <w:r>
        <w:t xml:space="preserve"> мм.</w:t>
      </w:r>
    </w:p>
    <w:p w:rsidR="00416F7D" w:rsidRDefault="00416F7D" w:rsidP="00E62F28">
      <w:pPr>
        <w:ind w:firstLine="284"/>
        <w:jc w:val="both"/>
        <w:rPr>
          <w:smallCaps/>
        </w:rPr>
      </w:pPr>
    </w:p>
    <w:p w:rsidR="00416F7D" w:rsidRDefault="00416F7D" w:rsidP="00E62F28">
      <w:pPr>
        <w:jc w:val="center"/>
        <w:rPr>
          <w:b/>
          <w:bCs/>
          <w:smallCaps/>
        </w:rPr>
      </w:pPr>
      <w:r>
        <w:rPr>
          <w:b/>
          <w:bCs/>
          <w:smallCaps/>
        </w:rPr>
        <w:t>дюкеры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4.36.</w:t>
      </w:r>
      <w:r>
        <w:t xml:space="preserve"> Диаметры труб дюкеров следует принимать не менее</w:t>
      </w:r>
      <w:r>
        <w:rPr>
          <w:noProof/>
        </w:rPr>
        <w:t xml:space="preserve"> 150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4.37.</w:t>
      </w:r>
      <w:r>
        <w:t xml:space="preserve"> Дюкеры при пересечении водоемов и водотоков необходимо принимать не менее чем в две рабочие линии из стальных труб с усиленной анти</w:t>
      </w:r>
      <w:r>
        <w:softHyphen/>
        <w:t>коррозионной изоляцией, защищенной от механи</w:t>
      </w:r>
      <w:r>
        <w:softHyphen/>
        <w:t>ческих повреждений. Каждая линия дюкера должна проверяться на пропуск расчетного расхода с учетом допустимого подпора.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расходах сточных вод, не обеспечивающих расчетных скоростей (см. п.</w:t>
      </w:r>
      <w:r>
        <w:rPr>
          <w:noProof/>
        </w:rPr>
        <w:t xml:space="preserve"> 2.34),</w:t>
      </w:r>
      <w:r>
        <w:t xml:space="preserve"> одну из двух линий надлежит принимать резервной (нерабочей)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>Проекты дюкеров через водные объекты, исполь</w:t>
      </w:r>
      <w:r>
        <w:softHyphen/>
        <w:t>зуемые для хозяйственно-питьевого водоснабжения и рыбохозяйственных целей, должны быть согласованы с органами санитарно-эпидемиологической службы и охраны рыбных запасов, через судо</w:t>
      </w:r>
      <w:r>
        <w:softHyphen/>
        <w:t>ходные водотоки</w:t>
      </w:r>
      <w:r>
        <w:rPr>
          <w:noProof/>
        </w:rPr>
        <w:t xml:space="preserve"> —</w:t>
      </w:r>
      <w:r>
        <w:t xml:space="preserve"> с органами управления речным флотом союзных республик.</w:t>
      </w:r>
    </w:p>
    <w:p w:rsidR="00416F7D" w:rsidRDefault="00416F7D" w:rsidP="00E62F28">
      <w:pPr>
        <w:ind w:firstLine="284"/>
        <w:jc w:val="both"/>
      </w:pPr>
      <w:r>
        <w:t>При пересечении оврагов и суходолов допускается предусматривать дюкеры в одну линию.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4.38.</w:t>
      </w:r>
      <w:r>
        <w:t xml:space="preserve"> При проектировании дюкеров необходимо принимать:</w:t>
      </w:r>
    </w:p>
    <w:p w:rsidR="00416F7D" w:rsidRDefault="00416F7D" w:rsidP="00E62F28">
      <w:pPr>
        <w:ind w:firstLine="284"/>
        <w:jc w:val="both"/>
      </w:pPr>
      <w:r>
        <w:t>глубину заложения подводной части трубопрово</w:t>
      </w:r>
      <w:r>
        <w:softHyphen/>
        <w:t>да от проектных отметок или возможного размыва дна водотока до верха трубы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0,5</w:t>
      </w:r>
      <w:r>
        <w:t xml:space="preserve"> м, в пределах фарватера на судоходных водных объек</w:t>
      </w:r>
      <w:r>
        <w:softHyphen/>
        <w:t>тах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1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угол наклона восходящей части дюкеров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</w:t>
      </w:r>
      <w:r>
        <w:t>20</w:t>
      </w:r>
      <w:r>
        <w:sym w:font="Arial" w:char="00B0"/>
      </w:r>
      <w:r>
        <w:t xml:space="preserve"> к горизонту;</w:t>
      </w:r>
    </w:p>
    <w:p w:rsidR="00416F7D" w:rsidRDefault="00416F7D" w:rsidP="00E62F28">
      <w:pPr>
        <w:ind w:firstLine="284"/>
        <w:jc w:val="both"/>
      </w:pPr>
      <w:r>
        <w:t>расстояние между нитками дюкера в свету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</w:t>
      </w:r>
      <w:r>
        <w:rPr>
          <w:noProof/>
        </w:rPr>
        <w:t xml:space="preserve"> 0,7 — 1</w:t>
      </w:r>
      <w:r>
        <w:t>,</w:t>
      </w:r>
      <w:r>
        <w:rPr>
          <w:noProof/>
        </w:rPr>
        <w:t>5</w:t>
      </w:r>
      <w:r>
        <w:t xml:space="preserve"> м в зависимости от давления.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4.39.</w:t>
      </w:r>
      <w:r>
        <w:t xml:space="preserve"> Во входной и выходной камерах дюкера надлежит предусматривать затворы.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4.40.</w:t>
      </w:r>
      <w:r>
        <w:t xml:space="preserve"> Отметку планировки у камер дюкера при расположении их в пойменной части водного объек</w:t>
      </w:r>
      <w:r>
        <w:softHyphen/>
        <w:t>та следует принимать на</w:t>
      </w:r>
      <w:r>
        <w:rPr>
          <w:noProof/>
        </w:rPr>
        <w:t xml:space="preserve"> 0,5</w:t>
      </w:r>
      <w:r>
        <w:t xml:space="preserve"> м выше горизонта высоких вод с обеспеченностью</w:t>
      </w:r>
      <w:r>
        <w:rPr>
          <w:noProof/>
        </w:rPr>
        <w:t xml:space="preserve"> 3 %.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ПЕРЕХОДЫ ЧЕРЕЗ ДОРОГИ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4.41.</w:t>
      </w:r>
      <w:r>
        <w:t xml:space="preserve"> Переходы трубопроводов через железные и автомобильные дороги следует проектировать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ВЫПУСКИ, ЛИВНЕОТВОДЫ И ЛИВНЕСПУСКИ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4.42.</w:t>
      </w:r>
      <w:r>
        <w:t xml:space="preserve"> Выпуски в водные объекты надлежит размещать</w:t>
      </w:r>
      <w:r>
        <w:rPr>
          <w:noProof/>
        </w:rPr>
        <w:t xml:space="preserve"> </w:t>
      </w:r>
      <w:r>
        <w:t>в местах с повышенной турбулентностью потока (сужениях, протоках, порогах и пр.)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>В зависимости от условий сброса очищенных сточных вод в водотоки следует принимать берего</w:t>
      </w:r>
      <w:r>
        <w:softHyphen/>
        <w:t>вые, русловые или рассеивающие выпуски. При сбросе очищенных сточных вод в моря и водохрани</w:t>
      </w:r>
      <w:r>
        <w:softHyphen/>
        <w:t>лища необходимо предусматривать, как правило, глубоководные выпуски.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4.43.</w:t>
      </w:r>
      <w:r>
        <w:t xml:space="preserve"> Трубопроводы русловых и глубоководных выпусков необходимо принимать из стальных с уси</w:t>
      </w:r>
      <w:r>
        <w:softHyphen/>
        <w:t>ленной изоляцией или пластмассовых труб с про</w:t>
      </w:r>
      <w:r>
        <w:softHyphen/>
        <w:t>кладкой их в траншеях. Оголовки русловых, бе</w:t>
      </w:r>
      <w:r>
        <w:softHyphen/>
        <w:t>реговых и глубоководных выпусков надлежит предусматривать преимущественно бетонными.</w:t>
      </w:r>
    </w:p>
    <w:p w:rsidR="00416F7D" w:rsidRDefault="00416F7D" w:rsidP="00E62F28">
      <w:pPr>
        <w:ind w:firstLine="284"/>
        <w:jc w:val="both"/>
      </w:pPr>
      <w:r>
        <w:t>Конструкцию выпусков необходимо принимать с учетом требований судоходства, режимов уров</w:t>
      </w:r>
      <w:r>
        <w:softHyphen/>
        <w:t>ней, волновых воздействий, а также геологических условий и русловых деформаций.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4.44.</w:t>
      </w:r>
      <w:r>
        <w:t xml:space="preserve"> Ливнеотводы следует предусматривать в виде:</w:t>
      </w:r>
    </w:p>
    <w:p w:rsidR="00416F7D" w:rsidRDefault="00416F7D" w:rsidP="00E62F28">
      <w:pPr>
        <w:ind w:firstLine="284"/>
        <w:jc w:val="both"/>
      </w:pPr>
      <w:r>
        <w:t>выпусков с оголовками а форме стенки с открылками</w:t>
      </w:r>
      <w:r>
        <w:rPr>
          <w:noProof/>
        </w:rPr>
        <w:t xml:space="preserve"> —</w:t>
      </w:r>
      <w:r>
        <w:t xml:space="preserve"> при неукрепленных берегах;</w:t>
      </w:r>
    </w:p>
    <w:p w:rsidR="00416F7D" w:rsidRDefault="00416F7D" w:rsidP="00E62F28">
      <w:pPr>
        <w:ind w:firstLine="284"/>
        <w:jc w:val="both"/>
      </w:pPr>
      <w:r>
        <w:t>отверстия в подпорной стенке</w:t>
      </w:r>
      <w:r>
        <w:rPr>
          <w:noProof/>
        </w:rPr>
        <w:t xml:space="preserve"> —</w:t>
      </w:r>
      <w:r>
        <w:t xml:space="preserve"> при наличии набережных.</w:t>
      </w:r>
    </w:p>
    <w:p w:rsidR="00416F7D" w:rsidRDefault="00416F7D" w:rsidP="00E62F28">
      <w:pPr>
        <w:ind w:firstLine="284"/>
        <w:jc w:val="both"/>
      </w:pPr>
      <w:r>
        <w:t>Во избежание подтопления территории в случае периодических подъемов уровня воды в водном объекте а зависимости от местных условий не</w:t>
      </w:r>
      <w:r>
        <w:softHyphen/>
        <w:t>обходимо предусматривать специальные затворы.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4.45.</w:t>
      </w:r>
      <w:r>
        <w:t xml:space="preserve"> Ливнеспуски следует принимать в виде камеры с водосливным устройством, рассчитан</w:t>
      </w:r>
      <w:r>
        <w:softHyphen/>
        <w:t>ным на сбрасываемый в водный объект расход воды. Конструкция водосливного устройства долж</w:t>
      </w:r>
      <w:r>
        <w:softHyphen/>
        <w:t>на определяться в зависимости от местных условий (местоположения ливнеспуска на главном коллек</w:t>
      </w:r>
      <w:r>
        <w:softHyphen/>
        <w:t>торе или притоке, максимального уровня воды в водном объекте и т. п.)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ОСОБЕННОСТИ ПРОЕКТИРОВАНИЯ СЕТЕЙ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КАНАЛИЗАЦИИ ПРОМЫШЛЕННЫХ ПРЕДПРИЯТИЙ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4.46.</w:t>
      </w:r>
      <w:r>
        <w:t xml:space="preserve"> Число сетей производственной канализации на промышленной площадке необходимо опреде</w:t>
      </w:r>
      <w:r>
        <w:softHyphen/>
        <w:t>лять исходя из состава сточных вод, их расхода и температуры, возможности повторного использова</w:t>
      </w:r>
      <w:r>
        <w:softHyphen/>
        <w:t>ния воды, необходимости локальной очистки и строительства бессточных систем водообеспечения.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4.47.</w:t>
      </w:r>
      <w:r>
        <w:t xml:space="preserve"> На промышленных площадках в зависи</w:t>
      </w:r>
      <w:r>
        <w:softHyphen/>
        <w:t>мости от состава сточных вод допускается предусматривать прокладку канализационных трубопро</w:t>
      </w:r>
      <w:r>
        <w:softHyphen/>
        <w:t>водов в открытых и закрытых каналах, лотках, тоннелях, а также по эстакадам.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4.48.</w:t>
      </w:r>
      <w:r>
        <w:t xml:space="preserve"> Расстояния от трубопроводов, отводящих сточные воды, содержащие агрессивные, летучие токсичные и взрывоопасные вещества (с удельным весом газов и паров менее</w:t>
      </w:r>
      <w:r>
        <w:rPr>
          <w:noProof/>
        </w:rPr>
        <w:t xml:space="preserve"> 0,8</w:t>
      </w:r>
      <w:r>
        <w:t xml:space="preserve"> по отношению к воздуху), до наружной стенки проходных тоннелей следует принимать не менее</w:t>
      </w:r>
      <w:r>
        <w:rPr>
          <w:noProof/>
        </w:rPr>
        <w:t xml:space="preserve"> 3</w:t>
      </w:r>
      <w:r>
        <w:t xml:space="preserve"> м, до подвальных по</w:t>
      </w:r>
      <w:r>
        <w:softHyphen/>
        <w:t>мещений</w:t>
      </w:r>
      <w:r>
        <w:rPr>
          <w:noProof/>
        </w:rPr>
        <w:t xml:space="preserve"> —</w:t>
      </w:r>
      <w:r>
        <w:t xml:space="preserve"> не менее б м.</w:t>
      </w:r>
    </w:p>
    <w:p w:rsidR="00416F7D" w:rsidRDefault="00416F7D" w:rsidP="00E62F28">
      <w:pPr>
        <w:ind w:firstLine="284"/>
        <w:jc w:val="both"/>
      </w:pPr>
      <w:r>
        <w:t>При наружной прокладке напорных трубопрово</w:t>
      </w:r>
      <w:r>
        <w:softHyphen/>
        <w:t>дов, транспортирующих агрессивные сточные воды, их следует укладывать в вентилируемых проход</w:t>
      </w:r>
      <w:r>
        <w:softHyphen/>
        <w:t>ных или полупроходных каналах. Допускается прокладка в непроходных каналах при устрой</w:t>
      </w:r>
      <w:r>
        <w:softHyphen/>
        <w:t>стве на них смотровых камер.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4.49.</w:t>
      </w:r>
      <w:r>
        <w:t xml:space="preserve"> Для запорных, ревизионных и соединительных устройств на трубопроводах сточных вод, содержащих летучие токсичные и взрывоопасные вещества, необходимо предусматривать повышен</w:t>
      </w:r>
      <w:r>
        <w:softHyphen/>
        <w:t>ную герметичность.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4.50.</w:t>
      </w:r>
      <w:r>
        <w:t xml:space="preserve"> Для транспортирования агрессивных произ</w:t>
      </w:r>
      <w:r>
        <w:softHyphen/>
        <w:t>водственных сточных вод в зависимости от состава и концентрации, а также от температуры необходи</w:t>
      </w:r>
      <w:r>
        <w:softHyphen/>
        <w:t>мо применять трубы, стойкие к воздействию транс</w:t>
      </w:r>
      <w:r>
        <w:softHyphen/>
        <w:t>портируемых по ним веществ.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</w:t>
      </w:r>
      <w:r>
        <w:rPr>
          <w:b/>
          <w:bCs/>
        </w:rPr>
        <w:t>.</w:t>
      </w:r>
      <w:r>
        <w:rPr>
          <w:b/>
          <w:bCs/>
          <w:noProof/>
        </w:rPr>
        <w:t>51.</w:t>
      </w:r>
      <w:r>
        <w:t xml:space="preserve"> Заделку стыков раструбных труб, предназ</w:t>
      </w:r>
      <w:r>
        <w:softHyphen/>
        <w:t>наченных для отвода агрессивных сточных вод, следует предусматривать материалами, стойкими к воздействию этих жидкостей. Для трубопроводов с жесткими стыками надлежит предусматривать основание, исключающее возможность просадки.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4.52.</w:t>
      </w:r>
      <w:r>
        <w:t xml:space="preserve"> Сооружения на сети канализации агрессив</w:t>
      </w:r>
      <w:r>
        <w:softHyphen/>
        <w:t>ных сточных вод должны быть защищены от корро</w:t>
      </w:r>
      <w:r>
        <w:softHyphen/>
        <w:t>зионного воздействия жидкостей и их паров.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</w:t>
      </w:r>
      <w:r>
        <w:rPr>
          <w:b/>
          <w:bCs/>
        </w:rPr>
        <w:t>.</w:t>
      </w:r>
      <w:r>
        <w:rPr>
          <w:b/>
          <w:bCs/>
          <w:noProof/>
        </w:rPr>
        <w:t>53.</w:t>
      </w:r>
      <w:r>
        <w:t xml:space="preserve"> Лотки колодцев для кислых сточных вод следует предусматривать из кислотоупорных мате</w:t>
      </w:r>
      <w:r>
        <w:softHyphen/>
        <w:t>риалов; в таких колодцах не допускается установ</w:t>
      </w:r>
      <w:r>
        <w:softHyphen/>
        <w:t>ка металлических скоб и лестниц.</w:t>
      </w:r>
    </w:p>
    <w:p w:rsidR="00416F7D" w:rsidRDefault="00416F7D" w:rsidP="00E62F28">
      <w:pPr>
        <w:ind w:firstLine="284"/>
        <w:jc w:val="both"/>
      </w:pPr>
      <w:r>
        <w:t>При диаметре трубопровода до</w:t>
      </w:r>
      <w:r>
        <w:rPr>
          <w:noProof/>
        </w:rPr>
        <w:t xml:space="preserve"> 500</w:t>
      </w:r>
      <w:r>
        <w:t xml:space="preserve"> мм необходи</w:t>
      </w:r>
      <w:r>
        <w:softHyphen/>
        <w:t>мо предусматривать облицовку прямолинейных лотков половинками керамических труб.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4.54.</w:t>
      </w:r>
      <w:r>
        <w:t xml:space="preserve"> На выпусках из зданий сточных вод, содер</w:t>
      </w:r>
      <w:r>
        <w:softHyphen/>
        <w:t>жащих легковоспламеняющиеся, горючие и взрыво</w:t>
      </w:r>
      <w:r>
        <w:softHyphen/>
        <w:t>опасные вещества, необходимо предусматривать камеры с гидравлическим затвором.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4.55.</w:t>
      </w:r>
      <w:r>
        <w:t xml:space="preserve"> Отвод дождевых вод с площадок открытого резервуарного хранения горючих, легковоспламеня</w:t>
      </w:r>
      <w:r>
        <w:softHyphen/>
        <w:t>ющихся и токсичных жидкостей, кислот, щелочей и т. п., не связанных с регулярным сбросом загрязненных сточных вод, надлежит предусматривать через распределительный колодец с задвижками, позволяющими направлять воды при нормальных условиях в систему дождевой канализации, а при появлении течи в резервуарах-хранилищах</w:t>
      </w:r>
      <w:r>
        <w:rPr>
          <w:noProof/>
        </w:rPr>
        <w:t xml:space="preserve"> —</w:t>
      </w:r>
      <w:r>
        <w:t xml:space="preserve"> в тех</w:t>
      </w:r>
      <w:r>
        <w:softHyphen/>
        <w:t>нологические аварийные приемники, входящие в состав складского хозяйства.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ВЕНТИЛЯЦИЯ СЕТЕЙ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4.56.</w:t>
      </w:r>
      <w:r>
        <w:t xml:space="preserve"> Вытяжную вентиляцию сетей бытовой и общесплавной канализации следует предусматри</w:t>
      </w:r>
      <w:r>
        <w:softHyphen/>
        <w:t>вать через стояки внутренней канализации зданий.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4.57.</w:t>
      </w:r>
      <w:r>
        <w:t xml:space="preserve"> Специальные вытяжные устройства над</w:t>
      </w:r>
      <w:r>
        <w:softHyphen/>
        <w:t>лежит предусматривать во входных камерах дюке</w:t>
      </w:r>
      <w:r>
        <w:softHyphen/>
        <w:t>ров, в смотровых колодцах (в местах резкого сни</w:t>
      </w:r>
      <w:r>
        <w:softHyphen/>
        <w:t>жения скоростей течения воды в трубах диаметром свыше</w:t>
      </w:r>
      <w:r>
        <w:rPr>
          <w:noProof/>
        </w:rPr>
        <w:t xml:space="preserve"> 400</w:t>
      </w:r>
      <w:r>
        <w:t xml:space="preserve"> мм) и в перепадных колодцах при высоте перепада свыше</w:t>
      </w:r>
      <w:r>
        <w:rPr>
          <w:noProof/>
        </w:rPr>
        <w:t xml:space="preserve"> 1</w:t>
      </w:r>
      <w:r>
        <w:t xml:space="preserve"> м и расходе сточной воды свыше</w:t>
      </w:r>
      <w:r>
        <w:rPr>
          <w:noProof/>
        </w:rPr>
        <w:t xml:space="preserve"> 50</w:t>
      </w:r>
      <w:r>
        <w:t xml:space="preserve"> л/с.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4.58.</w:t>
      </w:r>
      <w:r>
        <w:t xml:space="preserve"> В отдельных случаях при соответствующем обосновании допускается проектировать искусст</w:t>
      </w:r>
      <w:r>
        <w:softHyphen/>
        <w:t>венную вытяжную вентиляцию сетей.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4.59.</w:t>
      </w:r>
      <w:r>
        <w:t xml:space="preserve"> Для естественной вытяжной вентиляции наружных сетей, отводящих сточные воды. содер</w:t>
      </w:r>
      <w:r>
        <w:softHyphen/>
        <w:t>жащие летучие токсичные и взрывоопасные ве</w:t>
      </w:r>
      <w:r>
        <w:softHyphen/>
        <w:t>щества, на каждом выпуске из здания следует предусматривать вытяжные стояки диаметром не менее</w:t>
      </w:r>
      <w:r>
        <w:rPr>
          <w:noProof/>
        </w:rPr>
        <w:t xml:space="preserve"> 200</w:t>
      </w:r>
      <w:r>
        <w:t xml:space="preserve"> мм, размещаемые в отапливаемой части здания, при этом они должны иметь сообщение с наружной камерой гидравлического затвора и должны быть выведены выше конька крыши не менее чем на</w:t>
      </w:r>
      <w:r>
        <w:rPr>
          <w:noProof/>
        </w:rPr>
        <w:t xml:space="preserve"> 0,7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t>На участках сети, к которым выпуски не присоединяются, вытяжные стояки необходимо преду</w:t>
      </w:r>
      <w:r>
        <w:softHyphen/>
        <w:t>сматривать не менее чем через</w:t>
      </w:r>
      <w:r>
        <w:rPr>
          <w:noProof/>
        </w:rPr>
        <w:t xml:space="preserve"> 250</w:t>
      </w:r>
      <w:r>
        <w:t xml:space="preserve"> м. При отсут</w:t>
      </w:r>
      <w:r>
        <w:softHyphen/>
        <w:t>ствии зданий следует предусматривать стояки диаметром</w:t>
      </w:r>
      <w:r>
        <w:rPr>
          <w:noProof/>
        </w:rPr>
        <w:t xml:space="preserve"> 300</w:t>
      </w:r>
      <w:r>
        <w:t xml:space="preserve"> мм и высотой не менее</w:t>
      </w:r>
      <w:r>
        <w:rPr>
          <w:noProof/>
        </w:rPr>
        <w:t xml:space="preserve"> 5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4.60.</w:t>
      </w:r>
      <w:r>
        <w:t xml:space="preserve"> Вентиляцию канализационных коллекторов, прокладываемых щитовым или горным способом, следует предусматривать через вентиляционные киоски, устанавливаемые, как правило, над шахт</w:t>
      </w:r>
      <w:r>
        <w:softHyphen/>
        <w:t>ными стволами.</w:t>
      </w:r>
    </w:p>
    <w:p w:rsidR="00416F7D" w:rsidRDefault="00416F7D" w:rsidP="00E62F28">
      <w:pPr>
        <w:ind w:firstLine="284"/>
        <w:jc w:val="both"/>
      </w:pPr>
      <w:r>
        <w:t>Допускается устройство вентиляционных кио</w:t>
      </w:r>
      <w:r>
        <w:softHyphen/>
        <w:t>сков над смотровыми скважинами.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СЛИВНЫЕ СТАНЦИИ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4.61.</w:t>
      </w:r>
      <w:r>
        <w:t xml:space="preserve"> Прием сточных вод от неканализованных районов надлежит осуществлять через сливные станции.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4.62.</w:t>
      </w:r>
      <w:r>
        <w:t xml:space="preserve"> Сливные станции следует размещать вблизи канализационного коллектора диаметром не менее </w:t>
      </w:r>
      <w:r>
        <w:rPr>
          <w:noProof/>
        </w:rPr>
        <w:t>400</w:t>
      </w:r>
      <w:r>
        <w:t xml:space="preserve"> мм, при этом количество сточных вод. посту</w:t>
      </w:r>
      <w:r>
        <w:softHyphen/>
        <w:t xml:space="preserve">пающих от сливной станции, не должно превышать </w:t>
      </w:r>
      <w:r>
        <w:rPr>
          <w:noProof/>
        </w:rPr>
        <w:t>20 %</w:t>
      </w:r>
      <w:r>
        <w:t xml:space="preserve"> общего расчетного расхода по коллектору.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4.63.</w:t>
      </w:r>
      <w:r>
        <w:t xml:space="preserve"> Сточная вода, поступающая от сливной станции, не должна содержать крупных механиче</w:t>
      </w:r>
      <w:r>
        <w:softHyphen/>
        <w:t>ских примесей, песка и БПК</w:t>
      </w:r>
      <w:r>
        <w:rPr>
          <w:vertAlign w:val="subscript"/>
        </w:rPr>
        <w:t>полн</w:t>
      </w:r>
      <w:r>
        <w:t xml:space="preserve"> свыше</w:t>
      </w:r>
      <w:r>
        <w:rPr>
          <w:noProof/>
        </w:rPr>
        <w:t xml:space="preserve"> 1000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4.64.</w:t>
      </w:r>
      <w:r>
        <w:t xml:space="preserve"> Отношение количества добавляемой воды к количеству жидких отбросов надлежит принимать </w:t>
      </w:r>
      <w:r>
        <w:rPr>
          <w:noProof/>
        </w:rPr>
        <w:t>1:1.</w:t>
      </w:r>
      <w:r>
        <w:t xml:space="preserve"> Следует предусматривать:</w:t>
      </w:r>
      <w:r>
        <w:rPr>
          <w:noProof/>
        </w:rPr>
        <w:t xml:space="preserve"> 30 %</w:t>
      </w:r>
      <w:r>
        <w:t xml:space="preserve"> общего рас</w:t>
      </w:r>
      <w:r>
        <w:softHyphen/>
        <w:t>хода</w:t>
      </w:r>
      <w:r>
        <w:rPr>
          <w:noProof/>
        </w:rPr>
        <w:t xml:space="preserve"> —</w:t>
      </w:r>
      <w:r>
        <w:t xml:space="preserve"> на мойку транспортных средств брандспой</w:t>
      </w:r>
      <w:r>
        <w:softHyphen/>
        <w:t>тами,</w:t>
      </w:r>
      <w:r>
        <w:rPr>
          <w:noProof/>
        </w:rPr>
        <w:t xml:space="preserve"> 25 %</w:t>
      </w:r>
      <w:r>
        <w:t xml:space="preserve"> </w:t>
      </w:r>
      <w:r>
        <w:sym w:font="Arial" w:char="2014"/>
      </w:r>
      <w:r>
        <w:t xml:space="preserve"> на разбавление отбросов в канале у приемных воронок и</w:t>
      </w:r>
      <w:r>
        <w:rPr>
          <w:noProof/>
        </w:rPr>
        <w:t xml:space="preserve"> 45 </w:t>
      </w:r>
      <w:r>
        <w:rPr>
          <w:i/>
          <w:iCs/>
          <w:noProof/>
        </w:rPr>
        <w:t>%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 отделении решеток и на создание водяной завесы.</w:t>
      </w:r>
    </w:p>
    <w:p w:rsidR="00416F7D" w:rsidRDefault="00416F7D" w:rsidP="00E62F28">
      <w:pPr>
        <w:ind w:firstLine="284"/>
        <w:jc w:val="both"/>
      </w:pPr>
      <w:r>
        <w:t>Вода должна подаваться от водопроводной сети с разрывом струи.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  <w:noProof/>
        </w:rPr>
        <w:t>5.</w:t>
      </w:r>
      <w:r>
        <w:rPr>
          <w:b/>
          <w:bCs/>
        </w:rPr>
        <w:t xml:space="preserve"> НАСОСНЫЕ И ВОЗДУХОДУВНЫЕ СТАНЦИИ 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ОБЩИЕ УКАЗАНИЯ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5.1.</w:t>
      </w:r>
      <w:r>
        <w:t xml:space="preserve"> Насосные и воздуходувные станции по надежности действия подразделяются на три кате</w:t>
      </w:r>
      <w:r>
        <w:softHyphen/>
        <w:t>гории, указанные в табл.</w:t>
      </w:r>
      <w:r>
        <w:rPr>
          <w:noProof/>
        </w:rPr>
        <w:t xml:space="preserve"> 20.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Таблица</w:t>
      </w:r>
      <w:r>
        <w:rPr>
          <w:noProof/>
        </w:rPr>
        <w:t xml:space="preserve"> 20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-4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842"/>
        <w:gridCol w:w="4432"/>
      </w:tblGrid>
      <w:tr w:rsidR="00416F7D" w:rsidRPr="00BA30D3" w:rsidTr="00A1195C"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Категория надежности действия</w:t>
            </w:r>
          </w:p>
        </w:tc>
        <w:tc>
          <w:tcPr>
            <w:tcW w:w="443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Характеристика режима работы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насосных станций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Первая</w:t>
            </w:r>
          </w:p>
        </w:tc>
        <w:tc>
          <w:tcPr>
            <w:tcW w:w="4432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Не допускающие перерыва или снижения подачи сточных вод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Вторая</w:t>
            </w:r>
          </w:p>
        </w:tc>
        <w:tc>
          <w:tcPr>
            <w:tcW w:w="4432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Допускающие перерыв подачи сточных вод не более 6 ч; воздуходувные стан</w:t>
            </w:r>
            <w:r w:rsidRPr="00BA30D3">
              <w:rPr>
                <w:sz w:val="18"/>
                <w:szCs w:val="18"/>
              </w:rPr>
              <w:softHyphen/>
              <w:t>ции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Третья</w:t>
            </w:r>
          </w:p>
        </w:tc>
        <w:tc>
          <w:tcPr>
            <w:tcW w:w="443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Допускающие перерыв подачи сточных вод не более суток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noProof/>
          <w:sz w:val="18"/>
          <w:szCs w:val="18"/>
        </w:rPr>
      </w:pPr>
      <w:r>
        <w:rPr>
          <w:sz w:val="18"/>
          <w:szCs w:val="18"/>
        </w:rPr>
        <w:t>Примечание. Перерыв в работе насосных станций второй и третьей категорий возможен при учете требований п.</w:t>
      </w:r>
      <w:r>
        <w:rPr>
          <w:noProof/>
          <w:sz w:val="18"/>
          <w:szCs w:val="18"/>
        </w:rPr>
        <w:t xml:space="preserve"> 1.8,</w:t>
      </w:r>
      <w:r>
        <w:rPr>
          <w:sz w:val="18"/>
          <w:szCs w:val="18"/>
        </w:rPr>
        <w:t xml:space="preserve"> технологических условий производства или прекращении водоснабжения населенных пунктов не более суток при численности жителей до</w:t>
      </w:r>
      <w:r>
        <w:rPr>
          <w:noProof/>
          <w:sz w:val="18"/>
          <w:szCs w:val="18"/>
        </w:rPr>
        <w:t xml:space="preserve"> 5000.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5.2.</w:t>
      </w:r>
      <w:r>
        <w:t xml:space="preserve"> Требования к компоновке насосных и возду</w:t>
      </w:r>
      <w:r>
        <w:softHyphen/>
        <w:t>ходувных станций, определению размеров ма</w:t>
      </w:r>
      <w:r>
        <w:softHyphen/>
        <w:t>шинных залов, подъемно-транспортному оборудо</w:t>
      </w:r>
      <w:r>
        <w:softHyphen/>
        <w:t>ванию, размещению насосных агрегатов, арматуры и трубопроводов, мероприятиям против затопления машинных залов надлежит принимать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5.3.</w:t>
      </w:r>
      <w:r>
        <w:t xml:space="preserve"> При проектировании насосных станций для перекачки производственных сточных вод, содер</w:t>
      </w:r>
      <w:r>
        <w:softHyphen/>
        <w:t>жащих горючие, легковоспламеняющиеся, взрыво</w:t>
      </w:r>
      <w:r>
        <w:softHyphen/>
        <w:t>опасные и токсичные вещества, кроме настоящих норм следует учитывать соответствующие отрасле</w:t>
      </w:r>
      <w:r>
        <w:softHyphen/>
        <w:t>вые нормы, указания, инструкции, а также Пра</w:t>
      </w:r>
      <w:r>
        <w:softHyphen/>
        <w:t>вила устройства электроустановок (ПУЭ-76) Минэнерго СССР.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НАСОСНЫЕ СТАНЦИИ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5.4.</w:t>
      </w:r>
      <w:r>
        <w:t xml:space="preserve"> Насосы, оборудование и трубопроводы сле</w:t>
      </w:r>
      <w:r>
        <w:softHyphen/>
        <w:t>дует выбирать в зависимости от расчетного притока и физико-химических свойств сточных вод и осадков, высоты подъема и с учетом характеристик насосов и напорных трубопроводов, а также очередности ввода в действие объекта. Число резервных насосов надлежит принимать по табл.</w:t>
      </w:r>
      <w:r>
        <w:rPr>
          <w:noProof/>
        </w:rPr>
        <w:t xml:space="preserve"> 21.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Производительность насосов для перекачки дождевых вод необходимо принимать с учетом незатопляемости пониженных территорий при установленном периоде однократного переполнения сети и регулиро</w:t>
      </w:r>
      <w:r>
        <w:rPr>
          <w:sz w:val="18"/>
          <w:szCs w:val="18"/>
        </w:rPr>
        <w:softHyphen/>
        <w:t>вания стока.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Для перекачки канализационных илов, осадков и песка допускается применять гидроэлеваторные и эрлифтные установки.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В насосных станциях первой категории перекачки производственных вод при невозможности обеспечения электропитания от двух источников допускается устанавливать резервные насосные агрегаты с двигателями тепловы</w:t>
      </w:r>
      <w:r>
        <w:rPr>
          <w:sz w:val="18"/>
          <w:szCs w:val="18"/>
        </w:rPr>
        <w:softHyphen/>
        <w:t>ми, внутреннего сгорания и т. д.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4.</w:t>
      </w:r>
      <w:r>
        <w:rPr>
          <w:sz w:val="18"/>
          <w:szCs w:val="18"/>
        </w:rPr>
        <w:t xml:space="preserve"> При необходимости перспективного увеличения производительности заглубленных насосных станций допуска</w:t>
      </w:r>
      <w:r>
        <w:rPr>
          <w:sz w:val="18"/>
          <w:szCs w:val="18"/>
        </w:rPr>
        <w:softHyphen/>
        <w:t>ется предусматривать возможность замены насосов насо</w:t>
      </w:r>
      <w:r>
        <w:rPr>
          <w:sz w:val="18"/>
          <w:szCs w:val="18"/>
        </w:rPr>
        <w:softHyphen/>
        <w:t>сами большей производительности или устройство резерв</w:t>
      </w:r>
      <w:r>
        <w:rPr>
          <w:sz w:val="18"/>
          <w:szCs w:val="18"/>
        </w:rPr>
        <w:softHyphen/>
        <w:t>ных фундаментов для установки дополнительных насосов.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21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850"/>
        <w:gridCol w:w="992"/>
        <w:gridCol w:w="992"/>
        <w:gridCol w:w="993"/>
        <w:gridCol w:w="992"/>
        <w:gridCol w:w="1450"/>
      </w:tblGrid>
      <w:tr w:rsidR="00416F7D" w:rsidRPr="00BA30D3" w:rsidTr="00A1195C">
        <w:tc>
          <w:tcPr>
            <w:tcW w:w="3827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Бытовые и близкие к ним по составу производственные сточные воды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2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Агрессивные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сточные воды</w:t>
            </w:r>
          </w:p>
        </w:tc>
      </w:tr>
      <w:tr w:rsidR="00416F7D" w:rsidRPr="00BA30D3" w:rsidTr="00A1195C">
        <w:tc>
          <w:tcPr>
            <w:tcW w:w="6269" w:type="dxa"/>
            <w:gridSpan w:val="6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Число насосов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рабочих</w:t>
            </w:r>
          </w:p>
        </w:tc>
        <w:tc>
          <w:tcPr>
            <w:tcW w:w="2977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резервных при категории надежности действия насосных станций</w:t>
            </w:r>
          </w:p>
        </w:tc>
        <w:tc>
          <w:tcPr>
            <w:tcW w:w="992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рабочих</w:t>
            </w:r>
          </w:p>
        </w:tc>
        <w:tc>
          <w:tcPr>
            <w:tcW w:w="145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резервных при всех категориях надежности 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первой</w:t>
            </w:r>
          </w:p>
        </w:tc>
        <w:tc>
          <w:tcPr>
            <w:tcW w:w="992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второй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третьей</w:t>
            </w:r>
          </w:p>
        </w:tc>
        <w:tc>
          <w:tcPr>
            <w:tcW w:w="992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действия насосных станций</w:t>
            </w:r>
          </w:p>
        </w:tc>
      </w:tr>
      <w:tr w:rsidR="00416F7D" w:rsidRPr="00BA30D3" w:rsidTr="00A1195C"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4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 и 1 на складе</w:t>
            </w:r>
          </w:p>
        </w:tc>
      </w:tr>
      <w:tr w:rsidR="00416F7D" w:rsidRPr="00BA30D3" w:rsidTr="00A1195C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</w:tr>
      <w:tr w:rsidR="00416F7D" w:rsidRPr="00BA30D3" w:rsidTr="00A1195C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3 </w:t>
            </w:r>
            <w:r w:rsidRPr="00BA30D3">
              <w:rPr>
                <w:sz w:val="16"/>
                <w:szCs w:val="16"/>
              </w:rPr>
              <w:t>и более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 xml:space="preserve"> и</w:t>
            </w:r>
            <w:r w:rsidRPr="00BA30D3">
              <w:rPr>
                <w:noProof/>
                <w:sz w:val="16"/>
                <w:szCs w:val="16"/>
              </w:rPr>
              <w:t xml:space="preserve"> 1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на складе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</w:tr>
      <w:tr w:rsidR="00416F7D" w:rsidRPr="00BA30D3" w:rsidTr="00A1195C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5 </w:t>
            </w:r>
            <w:r w:rsidRPr="00BA30D3">
              <w:rPr>
                <w:sz w:val="16"/>
                <w:szCs w:val="16"/>
              </w:rPr>
              <w:t>и более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Не менее </w:t>
            </w:r>
            <w:r w:rsidRPr="00BA30D3">
              <w:rPr>
                <w:noProof/>
                <w:sz w:val="16"/>
                <w:szCs w:val="16"/>
              </w:rPr>
              <w:t>50%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В насосных станциях дождевой канализации резервные насосы, как правило, предусматривать не требуется, за исключением случаев, когда аварийный сброс дождевых вод в водные объекты невозможен.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При реконструкции, связанной с увеличением производительности, допускается для перекачки бытовых и близких к ним по составу производственных сточных вод в насосных станциях третьей категории не устанавливать резервные агрегаты, предусматривая хранение их на складе.</w:t>
      </w:r>
    </w:p>
    <w:p w:rsidR="00416F7D" w:rsidRDefault="00416F7D" w:rsidP="00E62F28">
      <w:pPr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5.5.</w:t>
      </w:r>
      <w:r>
        <w:t xml:space="preserve"> Насосные станции для перекачки бытовых и поверхностных сточных вод следует располагать в отдельно стоящих зданиях.</w:t>
      </w:r>
    </w:p>
    <w:p w:rsidR="00416F7D" w:rsidRDefault="00416F7D" w:rsidP="00E62F28">
      <w:pPr>
        <w:ind w:firstLine="284"/>
        <w:jc w:val="both"/>
      </w:pPr>
      <w:r>
        <w:t>Насосные станции для перекачки производствен</w:t>
      </w:r>
      <w:r>
        <w:softHyphen/>
        <w:t>ных сточных вод допускается располагать в блоке с производственными зданиями или в производ</w:t>
      </w:r>
      <w:r>
        <w:softHyphen/>
        <w:t>ственных помещениях.</w:t>
      </w:r>
      <w:r>
        <w:rPr>
          <w:noProof/>
        </w:rPr>
        <w:t xml:space="preserve"> В</w:t>
      </w:r>
      <w:r>
        <w:t xml:space="preserve"> общем машинном зале насосных станций допускается предусматривать установку насосов, предназначенных для перекачки сточных вод различных категорий, кроме содержа</w:t>
      </w:r>
      <w:r>
        <w:softHyphen/>
        <w:t>щих горючие, легковоспламеняющиеся</w:t>
      </w:r>
      <w:r>
        <w:rPr>
          <w:noProof/>
        </w:rPr>
        <w:t>,</w:t>
      </w:r>
      <w:r>
        <w:t xml:space="preserve"> взрыво</w:t>
      </w:r>
      <w:r>
        <w:softHyphen/>
        <w:t>опасные и летучие токсичные вещества.</w:t>
      </w:r>
    </w:p>
    <w:p w:rsidR="00416F7D" w:rsidRDefault="00416F7D" w:rsidP="00E62F28">
      <w:pPr>
        <w:ind w:firstLine="284"/>
        <w:jc w:val="both"/>
      </w:pPr>
      <w:r>
        <w:t>Допускается установка насосов для перекачки бытовых сточных вод в производственных поме</w:t>
      </w:r>
      <w:r>
        <w:softHyphen/>
        <w:t>щениях станций очистки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5.6.</w:t>
      </w:r>
      <w:r>
        <w:t xml:space="preserve"> На подводящем коллекторе насосной стан</w:t>
      </w:r>
      <w:r>
        <w:softHyphen/>
        <w:t>ции следует предусматривать запорное устрой</w:t>
      </w:r>
      <w:r>
        <w:softHyphen/>
        <w:t>ство с приводом, управляемым с поверхности земли.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5.7.</w:t>
      </w:r>
      <w:r>
        <w:t xml:space="preserve"> К каждому насосу, как правило, надлежит предусматривать самостоятельный всасывающий трубопровод.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5.8.</w:t>
      </w:r>
      <w:r>
        <w:t xml:space="preserve"> Число напорных трубопроводов от насосных станций первой категории необходимо принимать не менее двух с устройством в случае необходимо</w:t>
      </w:r>
      <w:r>
        <w:softHyphen/>
        <w:t>сти между ними переключений, расстояния между которыми следует определять из условия обеспече</w:t>
      </w:r>
      <w:r>
        <w:softHyphen/>
        <w:t>ния при аварии на одном из них пропуска 100%-ного расчетного расхода, при этом следует предусматри</w:t>
      </w:r>
      <w:r>
        <w:softHyphen/>
        <w:t>вать использование резервных насосов,</w:t>
      </w:r>
    </w:p>
    <w:p w:rsidR="00416F7D" w:rsidRDefault="00416F7D" w:rsidP="00E62F28">
      <w:pPr>
        <w:ind w:firstLine="284"/>
        <w:jc w:val="both"/>
      </w:pPr>
      <w:r>
        <w:t>Для насосных станций второй и третьей катего</w:t>
      </w:r>
      <w:r>
        <w:softHyphen/>
        <w:t>рий допускается предусматривать один напорный трубопровод.</w:t>
      </w:r>
    </w:p>
    <w:p w:rsidR="00416F7D" w:rsidRDefault="00416F7D" w:rsidP="00E62F28">
      <w:pPr>
        <w:ind w:firstLine="284"/>
        <w:jc w:val="both"/>
      </w:pPr>
      <w:r>
        <w:rPr>
          <w:b/>
          <w:bCs/>
        </w:rPr>
        <w:t>5.9.</w:t>
      </w:r>
      <w:r>
        <w:t xml:space="preserve"> Насосы, как правило, необходимо устанавли</w:t>
      </w:r>
      <w:r>
        <w:softHyphen/>
        <w:t>вать под заливом. В случае расположения корпуса насоса выше расчетного уровня сточных вод в ре</w:t>
      </w:r>
      <w:r>
        <w:softHyphen/>
        <w:t>зервуаре следует предусматривать мероприятия для обеспечения запуска насоса. Установку насосов для перекачки шламов и илов надлежит преду сматривать только под заливом.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5.10.</w:t>
      </w:r>
      <w:r>
        <w:t xml:space="preserve"> Скорости движения сточных вод или осад</w:t>
      </w:r>
      <w:r>
        <w:softHyphen/>
        <w:t>ков во всасывающих и напорных трубопроводах должны исключать осаждение взвесей. Для быто</w:t>
      </w:r>
      <w:r>
        <w:softHyphen/>
        <w:t>вых сточных вод наименьшие скорости следует принимать согласно требованиям п.</w:t>
      </w:r>
      <w:r>
        <w:rPr>
          <w:noProof/>
        </w:rPr>
        <w:t xml:space="preserve"> 2.34.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5.11.</w:t>
      </w:r>
      <w:r>
        <w:t xml:space="preserve"> В насосных станциях для шламов или илов необходимо предусматривать возможность промыв</w:t>
      </w:r>
      <w:r>
        <w:softHyphen/>
        <w:t>ки всасывающих и напорных трубопроводов.</w:t>
      </w:r>
    </w:p>
    <w:p w:rsidR="00416F7D" w:rsidRDefault="00416F7D" w:rsidP="00E62F28">
      <w:pPr>
        <w:ind w:firstLine="284"/>
        <w:jc w:val="both"/>
      </w:pPr>
      <w:r>
        <w:t>В отдельных случаях допускается предусматри</w:t>
      </w:r>
      <w:r>
        <w:softHyphen/>
        <w:t>вать механические средства прочистки шламопроводов.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5.12.</w:t>
      </w:r>
      <w:r>
        <w:t xml:space="preserve"> При необходимости защиты насосов от засорения в приемных резервуарах насосных стан</w:t>
      </w:r>
      <w:r>
        <w:softHyphen/>
        <w:t>ций следует предусматривать решетки с механизи</w:t>
      </w:r>
      <w:r>
        <w:softHyphen/>
        <w:t>рованными граблями или решетки-дробилки.</w:t>
      </w:r>
    </w:p>
    <w:p w:rsidR="00416F7D" w:rsidRDefault="00416F7D" w:rsidP="00E62F28">
      <w:pPr>
        <w:ind w:firstLine="284"/>
        <w:jc w:val="both"/>
      </w:pPr>
      <w:r>
        <w:t>При количестве отбросов менее</w:t>
      </w:r>
      <w:r>
        <w:rPr>
          <w:noProof/>
        </w:rPr>
        <w:t xml:space="preserve"> 0,1</w:t>
      </w:r>
      <w:r>
        <w:t xml:space="preserve"> м</w:t>
      </w:r>
      <w:r>
        <w:rPr>
          <w:vertAlign w:val="superscript"/>
        </w:rPr>
        <w:t>3</w:t>
      </w:r>
      <w:r>
        <w:t>/сут до</w:t>
      </w:r>
      <w:r>
        <w:softHyphen/>
        <w:t>пускается принимать решетки с ручной очисткой. Ширину прозоров решеток необходимо принимать на</w:t>
      </w:r>
      <w:r>
        <w:rPr>
          <w:noProof/>
        </w:rPr>
        <w:t xml:space="preserve"> 10—20</w:t>
      </w:r>
      <w:r>
        <w:t xml:space="preserve"> мм менее диаметров проходных сече</w:t>
      </w:r>
      <w:r>
        <w:softHyphen/>
        <w:t>ний устанавливаемых насосов.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установке решеток с механизированными граблями или решеток-дробилок число резервных решеток необходимо принимать по табл.</w:t>
      </w:r>
      <w:r>
        <w:rPr>
          <w:noProof/>
        </w:rPr>
        <w:t xml:space="preserve"> 22.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22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118"/>
        <w:gridCol w:w="1578"/>
        <w:gridCol w:w="1578"/>
      </w:tblGrid>
      <w:tr w:rsidR="00416F7D" w:rsidRPr="00BA30D3" w:rsidTr="00A1195C">
        <w:tc>
          <w:tcPr>
            <w:tcW w:w="3118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Тип решетки</w:t>
            </w:r>
          </w:p>
        </w:tc>
        <w:tc>
          <w:tcPr>
            <w:tcW w:w="315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Число решеток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</w:tr>
      <w:tr w:rsidR="00416F7D" w:rsidRPr="00BA30D3" w:rsidTr="00A1195C">
        <w:tc>
          <w:tcPr>
            <w:tcW w:w="3118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рабочих</w:t>
            </w:r>
          </w:p>
        </w:tc>
        <w:tc>
          <w:tcPr>
            <w:tcW w:w="1578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резервных</w:t>
            </w:r>
          </w:p>
        </w:tc>
      </w:tr>
      <w:tr w:rsidR="00416F7D" w:rsidRPr="00BA30D3" w:rsidTr="00A1195C">
        <w:tc>
          <w:tcPr>
            <w:tcW w:w="3118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 механизированными граблями и с прозорами шириной, мм:</w:t>
            </w:r>
            <w:r w:rsidRPr="00BA30D3">
              <w:rPr>
                <w:i/>
                <w:iCs/>
                <w:sz w:val="18"/>
                <w:szCs w:val="18"/>
              </w:rPr>
              <w:t xml:space="preserve"> </w:t>
            </w:r>
          </w:p>
          <w:p w:rsidR="00416F7D" w:rsidRPr="00BA30D3" w:rsidRDefault="00416F7D" w:rsidP="00A1195C">
            <w:pPr>
              <w:jc w:val="both"/>
              <w:rPr>
                <w:noProof/>
                <w:sz w:val="18"/>
                <w:szCs w:val="18"/>
              </w:rPr>
            </w:pPr>
            <w:r w:rsidRPr="00BA30D3">
              <w:rPr>
                <w:i/>
                <w:iCs/>
                <w:sz w:val="18"/>
                <w:szCs w:val="18"/>
              </w:rPr>
              <w:t xml:space="preserve">    </w:t>
            </w:r>
            <w:r w:rsidRPr="00BA30D3">
              <w:rPr>
                <w:sz w:val="18"/>
                <w:szCs w:val="18"/>
              </w:rPr>
              <w:t>св.</w:t>
            </w:r>
            <w:r w:rsidRPr="00BA30D3">
              <w:rPr>
                <w:noProof/>
                <w:sz w:val="18"/>
                <w:szCs w:val="18"/>
              </w:rPr>
              <w:t xml:space="preserve"> 20</w:t>
            </w: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 xml:space="preserve"> и более</w:t>
            </w: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</w:p>
        </w:tc>
      </w:tr>
      <w:tr w:rsidR="00416F7D" w:rsidRPr="00BA30D3" w:rsidTr="00A1195C">
        <w:tc>
          <w:tcPr>
            <w:tcW w:w="3118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</w:t>
            </w:r>
            <w:r w:rsidRPr="00BA30D3">
              <w:rPr>
                <w:noProof/>
                <w:sz w:val="18"/>
                <w:szCs w:val="18"/>
              </w:rPr>
              <w:t>16</w:t>
            </w:r>
            <w:r w:rsidRPr="00BA30D3">
              <w:rPr>
                <w:noProof/>
                <w:sz w:val="18"/>
                <w:szCs w:val="18"/>
              </w:rPr>
              <w:sym w:font="Arial" w:char="2013"/>
            </w:r>
            <w:r w:rsidRPr="00BA30D3">
              <w:rPr>
                <w:noProof/>
                <w:sz w:val="18"/>
                <w:szCs w:val="18"/>
              </w:rPr>
              <w:t>20</w:t>
            </w: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</w:t>
            </w:r>
            <w:r w:rsidRPr="00BA30D3">
              <w:rPr>
                <w:noProof/>
                <w:sz w:val="18"/>
                <w:szCs w:val="18"/>
              </w:rPr>
              <w:t xml:space="preserve"> 3</w:t>
            </w: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</w:p>
        </w:tc>
      </w:tr>
      <w:tr w:rsidR="00416F7D" w:rsidRPr="00BA30D3" w:rsidTr="00A1195C">
        <w:tc>
          <w:tcPr>
            <w:tcW w:w="3118" w:type="dxa"/>
            <w:tcBorders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15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Св. 3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8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</w:t>
            </w:r>
          </w:p>
        </w:tc>
      </w:tr>
      <w:tr w:rsidR="00416F7D" w:rsidRPr="00BA30D3" w:rsidTr="00A1195C">
        <w:tc>
          <w:tcPr>
            <w:tcW w:w="3118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Решетки-дробилки, устанавлива</w:t>
            </w:r>
            <w:r w:rsidRPr="00BA30D3">
              <w:rPr>
                <w:sz w:val="18"/>
                <w:szCs w:val="18"/>
              </w:rPr>
              <w:softHyphen/>
              <w:t xml:space="preserve">емые: 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на трубопроводах</w:t>
            </w: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</w:t>
            </w:r>
            <w:r w:rsidRPr="00BA30D3">
              <w:rPr>
                <w:noProof/>
                <w:sz w:val="18"/>
                <w:szCs w:val="18"/>
              </w:rPr>
              <w:t xml:space="preserve"> 3</w:t>
            </w: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 xml:space="preserve">1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(с ручном очисткой)</w:t>
            </w:r>
          </w:p>
        </w:tc>
      </w:tr>
      <w:tr w:rsidR="00416F7D" w:rsidRPr="00BA30D3" w:rsidTr="00A1195C">
        <w:tc>
          <w:tcPr>
            <w:tcW w:w="3118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на каналах</w:t>
            </w: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</w:t>
            </w:r>
            <w:r w:rsidRPr="00BA30D3">
              <w:rPr>
                <w:noProof/>
                <w:sz w:val="18"/>
                <w:szCs w:val="18"/>
              </w:rPr>
              <w:t xml:space="preserve"> 3</w:t>
            </w: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</w:p>
        </w:tc>
      </w:tr>
      <w:tr w:rsidR="00416F7D" w:rsidRPr="00BA30D3" w:rsidTr="00A1195C">
        <w:tc>
          <w:tcPr>
            <w:tcW w:w="3118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157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Св. 3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8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</w:t>
            </w:r>
          </w:p>
        </w:tc>
      </w:tr>
      <w:tr w:rsidR="00416F7D" w:rsidRPr="00BA30D3" w:rsidTr="00A1195C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 ручной очисткой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5.13.</w:t>
      </w:r>
      <w:r>
        <w:t xml:space="preserve"> Количество отбросов, задерживаемых ре</w:t>
      </w:r>
      <w:r>
        <w:softHyphen/>
        <w:t>шетками из бытовых сточных вод, следует прини</w:t>
      </w:r>
      <w:r>
        <w:softHyphen/>
        <w:t>мать по табл.</w:t>
      </w:r>
      <w:r>
        <w:rPr>
          <w:noProof/>
        </w:rPr>
        <w:t xml:space="preserve"> 23.</w:t>
      </w:r>
      <w:r>
        <w:t xml:space="preserve"> Средняя плотность отбросов</w:t>
      </w:r>
      <w:r>
        <w:rPr>
          <w:noProof/>
        </w:rPr>
        <w:t xml:space="preserve"> — 750</w:t>
      </w:r>
      <w:r>
        <w:t xml:space="preserve"> кг/м</w:t>
      </w:r>
      <w:r>
        <w:rPr>
          <w:vertAlign w:val="superscript"/>
        </w:rPr>
        <w:t>3</w:t>
      </w:r>
      <w:r>
        <w:rPr>
          <w:noProof/>
        </w:rPr>
        <w:t>,</w:t>
      </w:r>
      <w:r>
        <w:t xml:space="preserve"> коэффициент часовой неравномерности поступления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2.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Таблица</w:t>
      </w:r>
      <w:r>
        <w:rPr>
          <w:noProof/>
        </w:rPr>
        <w:t xml:space="preserve"> 23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137"/>
        <w:gridCol w:w="3137"/>
      </w:tblGrid>
      <w:tr w:rsidR="00416F7D" w:rsidRPr="00BA30D3" w:rsidTr="00A1195C">
        <w:tc>
          <w:tcPr>
            <w:tcW w:w="3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Ширина прозоров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решеток, мм</w:t>
            </w:r>
          </w:p>
        </w:tc>
        <w:tc>
          <w:tcPr>
            <w:tcW w:w="313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Количество отбросов, снимаемых с решеток на</w:t>
            </w:r>
            <w:r w:rsidRPr="00BA30D3">
              <w:rPr>
                <w:noProof/>
                <w:sz w:val="18"/>
                <w:szCs w:val="18"/>
              </w:rPr>
              <w:t xml:space="preserve"> 1</w:t>
            </w:r>
            <w:r w:rsidRPr="00BA30D3">
              <w:rPr>
                <w:sz w:val="18"/>
                <w:szCs w:val="18"/>
              </w:rPr>
              <w:t xml:space="preserve"> чел., л/год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16</w:t>
            </w:r>
            <w:r w:rsidRPr="00BA30D3">
              <w:rPr>
                <w:noProof/>
                <w:sz w:val="18"/>
                <w:szCs w:val="18"/>
              </w:rPr>
              <w:sym w:font="Arial" w:char="2013"/>
            </w:r>
            <w:r w:rsidRPr="00BA30D3">
              <w:rPr>
                <w:noProof/>
                <w:sz w:val="18"/>
                <w:szCs w:val="18"/>
              </w:rPr>
              <w:t>20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25</w:t>
            </w:r>
            <w:r w:rsidRPr="00BA30D3">
              <w:rPr>
                <w:noProof/>
                <w:sz w:val="18"/>
                <w:szCs w:val="18"/>
              </w:rPr>
              <w:sym w:font="Arial" w:char="2013"/>
            </w:r>
            <w:r w:rsidRPr="00BA30D3">
              <w:rPr>
                <w:noProof/>
                <w:sz w:val="18"/>
                <w:szCs w:val="18"/>
              </w:rPr>
              <w:t>35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3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40</w:t>
            </w:r>
            <w:r w:rsidRPr="00BA30D3">
              <w:rPr>
                <w:noProof/>
                <w:sz w:val="18"/>
                <w:szCs w:val="18"/>
              </w:rPr>
              <w:sym w:font="Arial" w:char="2013"/>
            </w:r>
            <w:r w:rsidRPr="00BA30D3">
              <w:rPr>
                <w:noProof/>
                <w:sz w:val="18"/>
                <w:szCs w:val="18"/>
              </w:rPr>
              <w:t>50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3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60</w:t>
            </w:r>
            <w:r w:rsidRPr="00BA30D3">
              <w:rPr>
                <w:sz w:val="18"/>
                <w:szCs w:val="18"/>
              </w:rPr>
              <w:sym w:font="Arial" w:char="2013"/>
            </w:r>
            <w:r w:rsidRPr="00BA30D3">
              <w:rPr>
                <w:sz w:val="18"/>
                <w:szCs w:val="18"/>
              </w:rPr>
              <w:t>80</w:t>
            </w:r>
          </w:p>
        </w:tc>
        <w:tc>
          <w:tcPr>
            <w:tcW w:w="3137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1,6</w:t>
            </w:r>
          </w:p>
        </w:tc>
      </w:tr>
      <w:tr w:rsidR="00416F7D" w:rsidRPr="00BA30D3" w:rsidTr="00A1195C">
        <w:tc>
          <w:tcPr>
            <w:tcW w:w="313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90</w:t>
            </w:r>
            <w:r w:rsidRPr="00BA30D3">
              <w:rPr>
                <w:noProof/>
                <w:sz w:val="18"/>
                <w:szCs w:val="18"/>
              </w:rPr>
              <w:sym w:font="Arial" w:char="2013"/>
            </w:r>
            <w:r w:rsidRPr="00BA30D3">
              <w:rPr>
                <w:noProof/>
                <w:sz w:val="18"/>
                <w:szCs w:val="18"/>
              </w:rPr>
              <w:t>125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313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1,2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5.14.</w:t>
      </w:r>
      <w:r>
        <w:t xml:space="preserve"> Скорость движения сточных вод в прозорах решеток при максимальном притоке следует при</w:t>
      </w:r>
      <w:r>
        <w:softHyphen/>
        <w:t xml:space="preserve">нимать в прозорах механизированных решеток </w:t>
      </w:r>
      <w:r>
        <w:rPr>
          <w:noProof/>
        </w:rPr>
        <w:t>0</w:t>
      </w:r>
      <w:r>
        <w:t>,</w:t>
      </w:r>
      <w:r>
        <w:rPr>
          <w:noProof/>
        </w:rPr>
        <w:t>8—1</w:t>
      </w:r>
      <w:r>
        <w:t xml:space="preserve"> м/с, в прозорах решеток-дробилок</w:t>
      </w:r>
      <w:r>
        <w:rPr>
          <w:noProof/>
        </w:rPr>
        <w:t xml:space="preserve"> — 1</w:t>
      </w:r>
      <w:r>
        <w:t>,</w:t>
      </w:r>
      <w:r>
        <w:rPr>
          <w:noProof/>
        </w:rPr>
        <w:t>2</w:t>
      </w:r>
      <w:r>
        <w:t xml:space="preserve"> м/с.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5.15.</w:t>
      </w:r>
      <w:r>
        <w:t xml:space="preserve"> При механизированных решетках следует предусматривать установку дробилок для измель</w:t>
      </w:r>
      <w:r>
        <w:softHyphen/>
        <w:t>чения отбросов и подачи измельченной массы в сточ</w:t>
      </w:r>
      <w:r>
        <w:softHyphen/>
        <w:t>ную воду перед решеткой или установку герметич</w:t>
      </w:r>
      <w:r>
        <w:softHyphen/>
        <w:t>ных контейнеров согласно требованиям п.</w:t>
      </w:r>
      <w:r>
        <w:rPr>
          <w:noProof/>
        </w:rPr>
        <w:t xml:space="preserve"> 6.19.</w:t>
      </w:r>
    </w:p>
    <w:p w:rsidR="00416F7D" w:rsidRDefault="00416F7D" w:rsidP="00E62F28">
      <w:pPr>
        <w:ind w:firstLine="284"/>
        <w:jc w:val="both"/>
      </w:pPr>
      <w:r>
        <w:t>При количестве отбросов свыше</w:t>
      </w:r>
      <w:r>
        <w:rPr>
          <w:noProof/>
        </w:rPr>
        <w:t xml:space="preserve"> 1</w:t>
      </w:r>
      <w:r>
        <w:t xml:space="preserve"> т/сут кроме рабочей необходимо предусматривать резервную дробилку.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5.16.</w:t>
      </w:r>
      <w:r>
        <w:t xml:space="preserve"> Вокруг решеток должен быть обеспечен проход шириной, м, не менее:</w:t>
      </w:r>
    </w:p>
    <w:p w:rsidR="00416F7D" w:rsidRDefault="00416F7D" w:rsidP="00E62F28">
      <w:pPr>
        <w:ind w:firstLine="284"/>
        <w:jc w:val="both"/>
      </w:pPr>
      <w:r>
        <w:t>с механизированными граблями</w:t>
      </w:r>
      <w:r>
        <w:rPr>
          <w:noProof/>
        </w:rPr>
        <w:t xml:space="preserve"> — 1,2</w:t>
      </w:r>
      <w:r>
        <w:t xml:space="preserve"> (перед фронтом</w:t>
      </w:r>
      <w:r>
        <w:rPr>
          <w:noProof/>
        </w:rPr>
        <w:t xml:space="preserve"> — 1,5);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с ручной очисткой</w:t>
      </w:r>
      <w:r>
        <w:rPr>
          <w:noProof/>
        </w:rPr>
        <w:t xml:space="preserve"> — 0,7;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решеток-дробилок</w:t>
      </w:r>
      <w:r>
        <w:rPr>
          <w:noProof/>
        </w:rPr>
        <w:t>,</w:t>
      </w:r>
      <w:r>
        <w:t xml:space="preserve"> устанавливаемых на кана</w:t>
      </w:r>
      <w:r>
        <w:softHyphen/>
        <w:t>лах,</w:t>
      </w:r>
      <w:r>
        <w:rPr>
          <w:noProof/>
        </w:rPr>
        <w:t xml:space="preserve"> —1.</w:t>
      </w:r>
    </w:p>
    <w:p w:rsidR="00416F7D" w:rsidRDefault="00416F7D" w:rsidP="00E62F28">
      <w:pPr>
        <w:ind w:firstLine="284"/>
        <w:jc w:val="both"/>
      </w:pPr>
      <w:r>
        <w:t>В заглубленных насосных станциях установку решеток-дробилок на трубопроводах допускается предусматривать на расстоянии не менее</w:t>
      </w:r>
      <w:r>
        <w:rPr>
          <w:noProof/>
        </w:rPr>
        <w:t xml:space="preserve"> 0,25</w:t>
      </w:r>
      <w:r>
        <w:t xml:space="preserve"> м от стены.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5.17.</w:t>
      </w:r>
      <w:r>
        <w:t xml:space="preserve"> Приемный резервуар и решетки, совмещен</w:t>
      </w:r>
      <w:r>
        <w:softHyphen/>
        <w:t>ные в одном здании с машинным залом, должны быть отделены от него глухой водонепроницаемой перегородкой. Сообщение через дверь между машинным залом и помещением решеток допускается только в незаглубленной части здания при обес</w:t>
      </w:r>
      <w:r>
        <w:softHyphen/>
        <w:t>печении мероприятий, исключающих перелив сточ</w:t>
      </w:r>
      <w:r>
        <w:softHyphen/>
        <w:t>ных вод из помещения решеток в машинный зал при подтоплении сети.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5.18.</w:t>
      </w:r>
      <w:r>
        <w:t xml:space="preserve"> Вместимость приемного резервуара насос</w:t>
      </w:r>
      <w:r>
        <w:softHyphen/>
        <w:t>ной станции надлежит определять в зависимости от притока сточных вод, производительности насо</w:t>
      </w:r>
      <w:r>
        <w:softHyphen/>
        <w:t>сов и допустимой частоты включения электрообо</w:t>
      </w:r>
      <w:r>
        <w:softHyphen/>
        <w:t>рудования, но не менее 5-минутной максимальной производительности одного из насосов.</w:t>
      </w:r>
    </w:p>
    <w:p w:rsidR="00416F7D" w:rsidRDefault="00416F7D" w:rsidP="00E62F28">
      <w:pPr>
        <w:ind w:firstLine="284"/>
        <w:jc w:val="both"/>
      </w:pPr>
      <w:r>
        <w:t>В приемных резервуарах насосных</w:t>
      </w:r>
      <w:r>
        <w:rPr>
          <w:noProof/>
        </w:rPr>
        <w:t xml:space="preserve"> </w:t>
      </w:r>
      <w:r>
        <w:t>станций производительностью свыше</w:t>
      </w:r>
      <w:r>
        <w:rPr>
          <w:noProof/>
        </w:rPr>
        <w:t xml:space="preserve"> 100</w:t>
      </w:r>
      <w:r>
        <w:t xml:space="preserve"> тыс. м</w:t>
      </w:r>
      <w:r>
        <w:rPr>
          <w:vertAlign w:val="superscript"/>
        </w:rPr>
        <w:t>3</w:t>
      </w:r>
      <w:r>
        <w:t>/сут необ</w:t>
      </w:r>
      <w:r>
        <w:softHyphen/>
        <w:t>ходимо предусматривать два отделения без увели</w:t>
      </w:r>
      <w:r>
        <w:softHyphen/>
        <w:t>чения общего объема.</w:t>
      </w:r>
    </w:p>
    <w:p w:rsidR="00416F7D" w:rsidRDefault="00416F7D" w:rsidP="00E62F28">
      <w:pPr>
        <w:ind w:firstLine="284"/>
        <w:jc w:val="both"/>
      </w:pPr>
      <w:r>
        <w:t>Вместимость приемных резервуаров насосных станций, работающих последовательно, следует опре</w:t>
      </w:r>
      <w:r>
        <w:softHyphen/>
        <w:t>делять из условия их совместной работы. В отдель</w:t>
      </w:r>
      <w:r>
        <w:softHyphen/>
        <w:t>ных случаях эту вместимость допускается опреде</w:t>
      </w:r>
      <w:r>
        <w:softHyphen/>
        <w:t>лять исходя из условий опорожнения напорного трубопровода.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5.19.</w:t>
      </w:r>
      <w:r>
        <w:t xml:space="preserve"> Вместимость резервуара иловой станции при перекачке осадка за пределы станции очистки сточ</w:t>
      </w:r>
      <w:r>
        <w:softHyphen/>
        <w:t>ных вод необходимо определять исходя из условия 15-минутной непрерывной работы насоса, при этом допускается уменьшать ее за счет непрерывного поступления осадка из очистных сооружений во время работы насоса.</w:t>
      </w:r>
    </w:p>
    <w:p w:rsidR="00416F7D" w:rsidRDefault="00416F7D" w:rsidP="00E62F28">
      <w:pPr>
        <w:ind w:firstLine="284"/>
        <w:jc w:val="both"/>
      </w:pPr>
      <w:r>
        <w:t>Приемные резервуары иловых насосных станций допускается принимать с учетом возможности ис</w:t>
      </w:r>
      <w:r>
        <w:softHyphen/>
        <w:t>пользования их как емкостей для воды при про</w:t>
      </w:r>
      <w:r>
        <w:softHyphen/>
        <w:t>мывке илопроводов.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5.20.</w:t>
      </w:r>
      <w:r>
        <w:t xml:space="preserve"> В приемных резервуарах надлежит преду</w:t>
      </w:r>
      <w:r>
        <w:softHyphen/>
        <w:t>сматривать устройства для взмучивания осадка и обмыва резервуара. Уклон дна резервуара к приямку следует принимать не менее</w:t>
      </w:r>
      <w:r>
        <w:rPr>
          <w:noProof/>
        </w:rPr>
        <w:t xml:space="preserve"> 0,1 .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5.21.</w:t>
      </w:r>
      <w:r>
        <w:t xml:space="preserve"> В резервуарах для приема сточных вод, смешение которых может вызвать образование вредных газов, осаждающихся веществ, или при необходимости сохранения потоков сточных вод с различными загрязнениями следует предусматри</w:t>
      </w:r>
      <w:r>
        <w:softHyphen/>
        <w:t>вать самостоятельные секции для каждого потока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5.22.</w:t>
      </w:r>
      <w:r>
        <w:t xml:space="preserve"> Резервуары производственных сточных вод, содержащих горючие, легковоспламеняющиеся и взрывоопасные или летучие токсичные вещества, должны быть отдельно стоящими. Расстояния от наружной стены этих резервуаров должны быть, м, не менее:</w:t>
      </w:r>
      <w:r>
        <w:rPr>
          <w:noProof/>
        </w:rPr>
        <w:t xml:space="preserve"> 10 </w:t>
      </w:r>
      <w:r>
        <w:rPr>
          <w:noProof/>
        </w:rPr>
        <w:sym w:font="Arial" w:char="2014"/>
      </w:r>
      <w:r>
        <w:t xml:space="preserve"> до зданий насосных станций,</w:t>
      </w:r>
      <w:r>
        <w:rPr>
          <w:noProof/>
        </w:rPr>
        <w:t xml:space="preserve"> 20 — </w:t>
      </w:r>
      <w:r>
        <w:t>до других производственных зданий,</w:t>
      </w:r>
      <w:r>
        <w:rPr>
          <w:noProof/>
        </w:rPr>
        <w:t xml:space="preserve"> 100 —</w:t>
      </w:r>
      <w:r>
        <w:t xml:space="preserve"> до об</w:t>
      </w:r>
      <w:r>
        <w:softHyphen/>
        <w:t>щественных зданий.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5.23.</w:t>
      </w:r>
      <w:r>
        <w:t xml:space="preserve"> Резервуары производственных агрессивных сточных вод должны быть, как правила, отдельно стоящими. Допускается их размещение в машин</w:t>
      </w:r>
      <w:r>
        <w:softHyphen/>
        <w:t>ном зале. Число резервуаров должно быть не менее двух при непрерывном поступлении сточных вод. При периодических сбросах допускается предусмат</w:t>
      </w:r>
      <w:r>
        <w:softHyphen/>
        <w:t>ривать один резервуар, при этом периодичность сбросов должна обеспечивать возможность про</w:t>
      </w:r>
      <w:r>
        <w:softHyphen/>
        <w:t>ведения ремонтных работ.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</w:t>
      </w:r>
      <w:r>
        <w:rPr>
          <w:b/>
          <w:bCs/>
        </w:rPr>
        <w:t>.2</w:t>
      </w:r>
      <w:r>
        <w:rPr>
          <w:b/>
          <w:bCs/>
          <w:noProof/>
        </w:rPr>
        <w:t>4.</w:t>
      </w:r>
      <w:r>
        <w:t xml:space="preserve"> Укладку всасывающих трубопроводов меж</w:t>
      </w:r>
      <w:r>
        <w:softHyphen/>
        <w:t>ду резервуарами и зданиями насосных станции для агрессивных производственных сточных вод следует предусматривать в каналах или тоннелях.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5.25.</w:t>
      </w:r>
      <w:r>
        <w:t xml:space="preserve"> в насосных станциях перекачки сточных вод необходимо предусматривать укладку трубопро</w:t>
      </w:r>
      <w:r>
        <w:softHyphen/>
        <w:t>водов и арматуры, как правило, над поверхностью пола.</w:t>
      </w:r>
    </w:p>
    <w:p w:rsidR="00416F7D" w:rsidRDefault="00416F7D" w:rsidP="00E62F28">
      <w:pPr>
        <w:ind w:firstLine="284"/>
        <w:jc w:val="both"/>
      </w:pPr>
      <w:r>
        <w:t>Не допускается укладка в каналах трубопроводов, транспортирующих агрессивные сточные воды. Количество запорной арматуры надлежит прини</w:t>
      </w:r>
      <w:r>
        <w:softHyphen/>
        <w:t>мать минимальным.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5.26.</w:t>
      </w:r>
      <w:r>
        <w:t xml:space="preserve"> В насосных станциях, как правило, надлежит предусматривать бытовые помещения (уборные с умывальниками, душевые, гардеробные) согласно СНиП</w:t>
      </w:r>
      <w:r>
        <w:rPr>
          <w:noProof/>
        </w:rPr>
        <w:t xml:space="preserve"> II-92-76</w:t>
      </w:r>
      <w:r>
        <w:t xml:space="preserve"> в зависимости от численности обслу</w:t>
      </w:r>
      <w:r>
        <w:softHyphen/>
        <w:t>живающего персонала и группы производственных процессов, а также вспомогательные помещения по табл.</w:t>
      </w:r>
      <w:r>
        <w:rPr>
          <w:noProof/>
        </w:rPr>
        <w:t xml:space="preserve"> 24.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Таблица</w:t>
      </w:r>
      <w:r>
        <w:rPr>
          <w:noProof/>
        </w:rPr>
        <w:t xml:space="preserve"> 24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-4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2551"/>
        <w:gridCol w:w="1240"/>
        <w:gridCol w:w="1240"/>
        <w:gridCol w:w="1240"/>
      </w:tblGrid>
      <w:tr w:rsidR="00416F7D" w:rsidRPr="00BA30D3" w:rsidTr="00A1195C">
        <w:tc>
          <w:tcPr>
            <w:tcW w:w="2551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Производительность, м</w:t>
            </w:r>
            <w:r w:rsidRPr="00BA30D3">
              <w:rPr>
                <w:sz w:val="18"/>
                <w:szCs w:val="18"/>
                <w:vertAlign w:val="superscript"/>
              </w:rPr>
              <w:t>3</w:t>
            </w:r>
            <w:r w:rsidRPr="00BA30D3">
              <w:rPr>
                <w:sz w:val="18"/>
                <w:szCs w:val="18"/>
              </w:rPr>
              <w:t>/сут</w:t>
            </w:r>
          </w:p>
        </w:tc>
        <w:tc>
          <w:tcPr>
            <w:tcW w:w="372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  <w:vertAlign w:val="superscript"/>
              </w:rPr>
            </w:pPr>
            <w:r w:rsidRPr="00BA30D3">
              <w:rPr>
                <w:sz w:val="18"/>
                <w:szCs w:val="18"/>
              </w:rPr>
              <w:t>Площадь помещений, м</w:t>
            </w:r>
            <w:r w:rsidRPr="00BA30D3">
              <w:rPr>
                <w:sz w:val="18"/>
                <w:szCs w:val="18"/>
                <w:vertAlign w:val="superscript"/>
              </w:rPr>
              <w:t>2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416F7D" w:rsidRPr="00BA30D3" w:rsidTr="00A1195C">
        <w:tc>
          <w:tcPr>
            <w:tcW w:w="2551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служебных</w:t>
            </w:r>
          </w:p>
        </w:tc>
        <w:tc>
          <w:tcPr>
            <w:tcW w:w="1240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мастерских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кладовых</w:t>
            </w:r>
          </w:p>
        </w:tc>
      </w:tr>
      <w:tr w:rsidR="00416F7D" w:rsidRPr="00BA30D3" w:rsidTr="00A1195C">
        <w:tc>
          <w:tcPr>
            <w:tcW w:w="255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</w:t>
            </w:r>
            <w:r w:rsidRPr="00BA30D3">
              <w:rPr>
                <w:noProof/>
                <w:sz w:val="18"/>
                <w:szCs w:val="18"/>
              </w:rPr>
              <w:t xml:space="preserve"> 5000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sym w:font="Arial" w:char="2014"/>
            </w:r>
          </w:p>
        </w:tc>
        <w:tc>
          <w:tcPr>
            <w:tcW w:w="1240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sym w:font="Arial" w:char="2014"/>
            </w:r>
          </w:p>
        </w:tc>
        <w:tc>
          <w:tcPr>
            <w:tcW w:w="124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sym w:font="Arial" w:char="2014"/>
            </w:r>
          </w:p>
        </w:tc>
      </w:tr>
      <w:tr w:rsidR="00416F7D" w:rsidRPr="00BA30D3" w:rsidTr="00A1195C">
        <w:tc>
          <w:tcPr>
            <w:tcW w:w="255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От</w:t>
            </w:r>
            <w:r w:rsidRPr="00BA30D3">
              <w:rPr>
                <w:noProof/>
                <w:sz w:val="18"/>
                <w:szCs w:val="18"/>
              </w:rPr>
              <w:t xml:space="preserve"> 5000</w:t>
            </w:r>
            <w:r w:rsidRPr="00BA30D3">
              <w:rPr>
                <w:sz w:val="18"/>
                <w:szCs w:val="18"/>
              </w:rPr>
              <w:t xml:space="preserve"> до</w:t>
            </w:r>
            <w:r w:rsidRPr="00BA30D3">
              <w:rPr>
                <w:noProof/>
                <w:sz w:val="18"/>
                <w:szCs w:val="18"/>
              </w:rPr>
              <w:t xml:space="preserve"> 15 000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8</w:t>
            </w:r>
          </w:p>
        </w:tc>
        <w:tc>
          <w:tcPr>
            <w:tcW w:w="1240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</w:t>
            </w:r>
          </w:p>
        </w:tc>
      </w:tr>
      <w:tr w:rsidR="00416F7D" w:rsidRPr="00BA30D3" w:rsidTr="00A1195C">
        <w:tc>
          <w:tcPr>
            <w:tcW w:w="255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От</w:t>
            </w:r>
            <w:r w:rsidRPr="00BA30D3">
              <w:rPr>
                <w:noProof/>
                <w:sz w:val="18"/>
                <w:szCs w:val="18"/>
              </w:rPr>
              <w:t xml:space="preserve"> 15 000</w:t>
            </w:r>
            <w:r w:rsidRPr="00BA30D3">
              <w:rPr>
                <w:sz w:val="18"/>
                <w:szCs w:val="18"/>
              </w:rPr>
              <w:t xml:space="preserve"> до</w:t>
            </w:r>
            <w:r w:rsidRPr="00BA30D3">
              <w:rPr>
                <w:noProof/>
                <w:sz w:val="18"/>
                <w:szCs w:val="18"/>
              </w:rPr>
              <w:t xml:space="preserve"> 100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000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12</w:t>
            </w:r>
          </w:p>
        </w:tc>
        <w:tc>
          <w:tcPr>
            <w:tcW w:w="1240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15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6</w:t>
            </w:r>
          </w:p>
        </w:tc>
      </w:tr>
      <w:tr w:rsidR="00416F7D" w:rsidRPr="00BA30D3" w:rsidTr="00A1195C">
        <w:tc>
          <w:tcPr>
            <w:tcW w:w="2551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Св.</w:t>
            </w:r>
            <w:r w:rsidRPr="00BA30D3">
              <w:rPr>
                <w:noProof/>
                <w:sz w:val="18"/>
                <w:szCs w:val="18"/>
              </w:rPr>
              <w:t xml:space="preserve"> 100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000</w:t>
            </w:r>
          </w:p>
          <w:p w:rsidR="00416F7D" w:rsidRPr="00BA30D3" w:rsidRDefault="00416F7D" w:rsidP="00A1195C">
            <w:pPr>
              <w:jc w:val="both"/>
              <w:rPr>
                <w:noProof/>
                <w:sz w:val="18"/>
                <w:szCs w:val="18"/>
              </w:rPr>
            </w:pPr>
          </w:p>
        </w:tc>
        <w:tc>
          <w:tcPr>
            <w:tcW w:w="12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20</w:t>
            </w:r>
          </w:p>
        </w:tc>
        <w:tc>
          <w:tcPr>
            <w:tcW w:w="1240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25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Состав бытовых и вспомогательных помещений в насосных станциях, располагаемых на площадках предприятий и очистных сооружений, следует определять в зависимости от наличия аналогичных помеще</w:t>
      </w:r>
      <w:r>
        <w:rPr>
          <w:sz w:val="18"/>
          <w:szCs w:val="18"/>
        </w:rPr>
        <w:softHyphen/>
        <w:t>ний в близлежащих зданиях. Санитарный узел надлежит предусматривать в случае расположения насосной станции на расстоянии свыше</w:t>
      </w:r>
      <w:r>
        <w:rPr>
          <w:noProof/>
          <w:sz w:val="18"/>
          <w:szCs w:val="18"/>
        </w:rPr>
        <w:t xml:space="preserve"> 50</w:t>
      </w:r>
      <w:r>
        <w:rPr>
          <w:sz w:val="18"/>
          <w:szCs w:val="18"/>
        </w:rPr>
        <w:t xml:space="preserve"> м от производственных зданий, имеющих санитарно-бытовые помещения.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В насосных станциях с управлением без постоянного обслуживающего персонала служебные помещения допускается не предусматривать.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ВОЗДУХОДУВНЫЕ СТАНЦИИ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5.27.</w:t>
      </w:r>
      <w:r>
        <w:t xml:space="preserve"> Воздуходувные станции для аэрирования сточных вод следует размещать на территории очистных сооружений в непосредственной близости от места потребления сжатого воздуха и электрораспределительных устройств.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5.28.</w:t>
      </w:r>
      <w:r>
        <w:t xml:space="preserve"> Воздуходувное оборудование должно выбираться на основании технологического расчета аэрационных сооружений с учетом прочих потреб</w:t>
      </w:r>
      <w:r>
        <w:softHyphen/>
        <w:t>ностей площадки а сжатом воздухе.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5.29.</w:t>
      </w:r>
      <w:r>
        <w:t xml:space="preserve"> Число рабочих агрегатов при производительности станции свыше</w:t>
      </w:r>
      <w:r>
        <w:rPr>
          <w:noProof/>
        </w:rPr>
        <w:t xml:space="preserve"> 5000</w:t>
      </w:r>
      <w:r>
        <w:t xml:space="preserve"> м</w:t>
      </w:r>
      <w:r>
        <w:rPr>
          <w:vertAlign w:val="superscript"/>
        </w:rPr>
        <w:t>3</w:t>
      </w:r>
      <w:r>
        <w:t xml:space="preserve"> воздуха в</w:t>
      </w:r>
      <w:r>
        <w:rPr>
          <w:noProof/>
        </w:rPr>
        <w:t xml:space="preserve"> 1</w:t>
      </w:r>
      <w:r>
        <w:t xml:space="preserve"> ч надлежит принимать не менее двух, при меньшей производительности допускается принимать один рабочий агрегат.</w:t>
      </w:r>
    </w:p>
    <w:p w:rsidR="00416F7D" w:rsidRDefault="00416F7D" w:rsidP="00E62F28">
      <w:pPr>
        <w:ind w:firstLine="284"/>
        <w:jc w:val="both"/>
      </w:pPr>
      <w:r>
        <w:t>Число резервных агрегатов следует принимать при числе рабочих: до трех</w:t>
      </w:r>
      <w:r>
        <w:rPr>
          <w:noProof/>
        </w:rPr>
        <w:t xml:space="preserve"> —</w:t>
      </w:r>
      <w:r>
        <w:t xml:space="preserve"> один, четыре и более</w:t>
      </w:r>
      <w:r>
        <w:rPr>
          <w:noProof/>
        </w:rPr>
        <w:t xml:space="preserve"> — </w:t>
      </w:r>
      <w:r>
        <w:t>два.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5.30.</w:t>
      </w:r>
      <w:r>
        <w:t xml:space="preserve"> В здании воздуходувной станции допускается предусматривать размещение устройств для очистки воздуха, насосов для производственной воды, активного ила, опорожнения аэротенков, а также центральной диспетчерской, распредели</w:t>
      </w:r>
      <w:r>
        <w:softHyphen/>
        <w:t>тельных устройств, трансформаторной подстанции, вспомогательных и бытовых помещений.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5.31</w:t>
      </w:r>
      <w:r>
        <w:rPr>
          <w:b/>
          <w:bCs/>
        </w:rPr>
        <w:t xml:space="preserve">. </w:t>
      </w:r>
      <w:r>
        <w:t>Машинный зал должен быть отделен от других помещений и иметь непосредственный выход наружу.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Размеры машинного зала а плане следует опре</w:t>
      </w:r>
      <w:r>
        <w:softHyphen/>
        <w:t>делять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5.32.</w:t>
      </w:r>
      <w:r>
        <w:t xml:space="preserve"> Устройство  для  забора  атмосферного воздуха необходимо предусматривать согласно СНиП</w:t>
      </w:r>
      <w:r>
        <w:rPr>
          <w:noProof/>
        </w:rPr>
        <w:t xml:space="preserve"> II-33-75.</w:t>
      </w:r>
    </w:p>
    <w:p w:rsidR="00416F7D" w:rsidRDefault="00416F7D" w:rsidP="00E62F28">
      <w:pPr>
        <w:ind w:firstLine="284"/>
        <w:jc w:val="both"/>
      </w:pPr>
      <w:r>
        <w:t>Очистку воздуха следует предусматривать на рулонных и других фильтрах. Компоновка филь</w:t>
      </w:r>
      <w:r>
        <w:softHyphen/>
        <w:t>тров должна обеспечивать возможность отключе</w:t>
      </w:r>
      <w:r>
        <w:softHyphen/>
        <w:t>ния отдельных фильтров для замены при регенера</w:t>
      </w:r>
      <w:r>
        <w:softHyphen/>
        <w:t>ции.</w:t>
      </w:r>
    </w:p>
    <w:p w:rsidR="00416F7D" w:rsidRDefault="00416F7D" w:rsidP="00E62F28">
      <w:pPr>
        <w:ind w:firstLine="284"/>
        <w:jc w:val="both"/>
      </w:pPr>
      <w:r>
        <w:t>При числе рабочих фильтров до трех необходимо предусматривать один резервный фильтр, свыше трех</w:t>
      </w:r>
      <w:r>
        <w:rPr>
          <w:noProof/>
        </w:rPr>
        <w:t xml:space="preserve"> —</w:t>
      </w:r>
      <w:r>
        <w:t xml:space="preserve"> два резервных.</w:t>
      </w:r>
    </w:p>
    <w:p w:rsidR="00416F7D" w:rsidRDefault="00416F7D" w:rsidP="00E62F28">
      <w:pPr>
        <w:ind w:firstLine="284"/>
        <w:jc w:val="both"/>
      </w:pPr>
      <w:r>
        <w:t>При использовании в аэротенках дырчатых труб допускается подача воздуха без очистки.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5.33.</w:t>
      </w:r>
      <w:r>
        <w:t xml:space="preserve"> Скорость движения воздуха надлежит при</w:t>
      </w:r>
      <w:r>
        <w:softHyphen/>
        <w:t>нимать, м/с: в камерах фильтров — до</w:t>
      </w:r>
      <w:r>
        <w:rPr>
          <w:noProof/>
        </w:rPr>
        <w:t xml:space="preserve"> 4,</w:t>
      </w:r>
      <w:r>
        <w:t xml:space="preserve"> в под</w:t>
      </w:r>
      <w:r>
        <w:softHyphen/>
        <w:t xml:space="preserve">водящих каналах </w:t>
      </w:r>
      <w:r>
        <w:sym w:font="Arial" w:char="2014"/>
      </w:r>
      <w:r>
        <w:t xml:space="preserve"> до</w:t>
      </w:r>
      <w:r>
        <w:rPr>
          <w:noProof/>
        </w:rPr>
        <w:t xml:space="preserve"> 6,</w:t>
      </w:r>
      <w:r>
        <w:t xml:space="preserve"> в трубопроводах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40.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5.34.</w:t>
      </w:r>
      <w:r>
        <w:t xml:space="preserve"> Расчет, воздухопроводов следует произво</w:t>
      </w:r>
      <w:r>
        <w:softHyphen/>
        <w:t>дить с учетом сжатия воздуха, повышения его температуры и необходимости обеспечения мини</w:t>
      </w:r>
      <w:r>
        <w:softHyphen/>
        <w:t>мальной разницы давления у отдельных секций сооружений.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Расчетную величину потерь давления в аэраторах (с учетом увеличения сопротивления за время эксплуатации) следует принимать, кПа (м вод. ст.):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для мелкопузырчатых аэраторов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7 </w:t>
      </w:r>
      <w:r>
        <w:t>(0,7)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для среднепузырчатых, заглубленных свыше 3 м, </w:t>
      </w:r>
      <w:r>
        <w:sym w:font="Arial" w:char="2014"/>
      </w:r>
      <w:r>
        <w:t xml:space="preserve"> </w:t>
      </w:r>
      <w:r>
        <w:rPr>
          <w:noProof/>
        </w:rPr>
        <w:t>1,5 (0</w:t>
      </w:r>
      <w:r>
        <w:t>,</w:t>
      </w:r>
      <w:r>
        <w:rPr>
          <w:noProof/>
        </w:rPr>
        <w:t>15);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  низконапорной   аэрации</w:t>
      </w:r>
      <w:r>
        <w:rPr>
          <w:noProof/>
        </w:rPr>
        <w:t xml:space="preserve">   </w:t>
      </w:r>
      <w:r>
        <w:rPr>
          <w:noProof/>
        </w:rPr>
        <w:sym w:font="Arial" w:char="2014"/>
      </w:r>
      <w:r>
        <w:rPr>
          <w:noProof/>
        </w:rPr>
        <w:t xml:space="preserve">  0</w:t>
      </w:r>
      <w:r>
        <w:t>,</w:t>
      </w:r>
      <w:r>
        <w:rPr>
          <w:noProof/>
        </w:rPr>
        <w:t>15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5 (0,015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05).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5.35.</w:t>
      </w:r>
      <w:r>
        <w:t xml:space="preserve"> При числе секций аэротенков свыше четы</w:t>
      </w:r>
      <w:r>
        <w:softHyphen/>
        <w:t>рех подачу воздуха от воздуходувной станции не</w:t>
      </w:r>
      <w:r>
        <w:softHyphen/>
        <w:t>обходимо предусматривать не менее чем по двум воздуховодам.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  <w:noProof/>
        </w:rPr>
        <w:t>6.</w:t>
      </w:r>
      <w:r>
        <w:rPr>
          <w:b/>
          <w:bCs/>
        </w:rPr>
        <w:t xml:space="preserve"> ОЧИСТНЫЕ СООРУЖЕНИЯ 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ОБЩИЕ УКАЗАНИЯ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6.1.</w:t>
      </w:r>
      <w:r>
        <w:t xml:space="preserve"> Степень очистки сточных вод необходимо определять в зависимости от местных условий и с учетом возможного использования очищенных сточ</w:t>
      </w:r>
      <w:r>
        <w:softHyphen/>
        <w:t>ных вод и поверхностного стока для производствен</w:t>
      </w:r>
      <w:r>
        <w:softHyphen/>
        <w:t>ных или сельскохозяйственных нужд.</w:t>
      </w:r>
    </w:p>
    <w:p w:rsidR="00416F7D" w:rsidRDefault="00416F7D" w:rsidP="00E62F28">
      <w:pPr>
        <w:ind w:firstLine="284"/>
        <w:jc w:val="both"/>
      </w:pPr>
      <w:r>
        <w:t>Степень очистки сточных вод, сбрасываемых в водные объекты, должна отвечать требованиям „Правил охраны поверхностных вод от загрязнения сточными водами", утвержденных Минводхозом СССР, Минздравом СССР и Минрыбхозом СССР, и „Правил санитарной охраны прибрежных вод мо</w:t>
      </w:r>
      <w:r>
        <w:softHyphen/>
        <w:t>рей", утвержденных Минздравом СССР и согласо</w:t>
      </w:r>
      <w:r>
        <w:softHyphen/>
        <w:t>ванных Госстроем СССР, повторно используемых</w:t>
      </w:r>
      <w:r>
        <w:rPr>
          <w:noProof/>
        </w:rPr>
        <w:t xml:space="preserve"> — </w:t>
      </w:r>
      <w:r>
        <w:t>санитарно-гигиеническим, а также технологическим требованиям потребителя.</w:t>
      </w:r>
    </w:p>
    <w:p w:rsidR="00416F7D" w:rsidRDefault="00416F7D" w:rsidP="00E62F28">
      <w:pPr>
        <w:ind w:firstLine="284"/>
        <w:jc w:val="both"/>
      </w:pPr>
      <w:r>
        <w:t>Необходимо выявлять также возможность ис</w:t>
      </w:r>
      <w:r>
        <w:softHyphen/>
        <w:t>пользования обезвреженных осадков сточных вод для удобрения и других целей.</w:t>
      </w:r>
    </w:p>
    <w:p w:rsidR="00416F7D" w:rsidRDefault="00416F7D" w:rsidP="00E62F28">
      <w:pPr>
        <w:ind w:firstLine="284"/>
        <w:jc w:val="both"/>
      </w:pPr>
      <w:r>
        <w:t>Степень смешения и разбавления сточных вод с водой водного объекта следует определять согласно „Методическим указаниям по применению правил охраны поверхностных вод от загрязнения сточными водами".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6.2.</w:t>
      </w:r>
      <w:r>
        <w:t xml:space="preserve"> Допустимые концентрации основных загряз</w:t>
      </w:r>
      <w:r>
        <w:softHyphen/>
        <w:t>няющих веществ в смеси бытовых и производственных сточных вод при поступлении на сооружения биологической очистки (в среднесуточной пробела также степень их удаления а процессе очистки сле</w:t>
      </w:r>
      <w:r>
        <w:softHyphen/>
        <w:t xml:space="preserve">дует принимать согласно </w:t>
      </w:r>
      <w:r>
        <w:sym w:font="Arial" w:char="201E"/>
      </w:r>
      <w:r>
        <w:t>Правилам приема производственных сточных вод в системы канализации населенных пунктов", утвержденным Минжилкомхозом РСФСР и согласованным ГСЭУ Минздрава СССР, Минрыбхозом СССР, Минводхозом СССР и Госстроем СССР.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 1. При невозможности обеспечить предельно допустимую концентрацию (ПДК) загрязняющих веществ в воде водного объекта с учетом эффекта очистки и степени разбавления их водой водного объекта концент</w:t>
      </w:r>
      <w:r>
        <w:rPr>
          <w:sz w:val="18"/>
          <w:szCs w:val="18"/>
        </w:rPr>
        <w:softHyphen/>
        <w:t>рацию этих веществ, поступающих не очистные сооружения. надлежит снижать за счет устройства локальных очистных сооружений.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Содержание биогенных элементов ив должно быть менее</w:t>
      </w:r>
      <w:r>
        <w:rPr>
          <w:noProof/>
          <w:sz w:val="18"/>
          <w:szCs w:val="18"/>
        </w:rPr>
        <w:t xml:space="preserve"> 5</w:t>
      </w:r>
      <w:r>
        <w:rPr>
          <w:sz w:val="18"/>
          <w:szCs w:val="18"/>
        </w:rPr>
        <w:t xml:space="preserve"> мг/п азота </w:t>
      </w:r>
      <w:r>
        <w:rPr>
          <w:rFonts w:ascii="Times New Roman" w:hAnsi="Times New Roman" w:cs="Times New Roman"/>
          <w:sz w:val="18"/>
          <w:szCs w:val="18"/>
          <w:lang w:val="en-US"/>
        </w:rPr>
        <w:t>N</w:t>
      </w:r>
      <w:r>
        <w:rPr>
          <w:sz w:val="18"/>
          <w:szCs w:val="18"/>
        </w:rPr>
        <w:t xml:space="preserve"> и</w:t>
      </w:r>
      <w:r>
        <w:rPr>
          <w:noProof/>
          <w:sz w:val="18"/>
          <w:szCs w:val="18"/>
        </w:rPr>
        <w:t xml:space="preserve"> 1</w:t>
      </w:r>
      <w:r>
        <w:rPr>
          <w:sz w:val="18"/>
          <w:szCs w:val="18"/>
        </w:rPr>
        <w:t xml:space="preserve"> мг/л фосфора Р на каждые</w:t>
      </w:r>
      <w:r>
        <w:rPr>
          <w:noProof/>
          <w:sz w:val="18"/>
          <w:szCs w:val="18"/>
        </w:rPr>
        <w:t xml:space="preserve"> 100</w:t>
      </w:r>
      <w:r>
        <w:rPr>
          <w:sz w:val="18"/>
          <w:szCs w:val="18"/>
        </w:rPr>
        <w:t xml:space="preserve"> мг/л БПК</w:t>
      </w:r>
      <w:r>
        <w:rPr>
          <w:sz w:val="18"/>
          <w:szCs w:val="18"/>
          <w:vertAlign w:val="subscript"/>
        </w:rPr>
        <w:t>полн</w:t>
      </w:r>
      <w:r>
        <w:rPr>
          <w:sz w:val="18"/>
          <w:szCs w:val="18"/>
        </w:rPr>
        <w:t>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6.3.</w:t>
      </w:r>
      <w:r>
        <w:t xml:space="preserve"> Среднюю скорость окисления многокомпо</w:t>
      </w:r>
      <w:r>
        <w:softHyphen/>
        <w:t>нентных смесей следует принимать по эксперимен</w:t>
      </w:r>
      <w:r>
        <w:softHyphen/>
        <w:t>тальным данным; при отсутствии их допускается принимать скорость окисления как средневзвешен</w:t>
      </w:r>
      <w:r>
        <w:softHyphen/>
        <w:t>ную величину скоростей окисления веществ, входя</w:t>
      </w:r>
      <w:r>
        <w:softHyphen/>
        <w:t>щих в многокомпонентную смесь.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6.4.</w:t>
      </w:r>
      <w:r>
        <w:t xml:space="preserve"> Количество загрязняющих воду веществ на одного жителя для определения их концентрации в бытовых сточных водах необходимо принимать по табл.</w:t>
      </w:r>
      <w:r>
        <w:rPr>
          <w:noProof/>
        </w:rPr>
        <w:t xml:space="preserve"> 25.</w:t>
      </w:r>
      <w:r>
        <w:t xml:space="preserve"> Концентрацию загрязняющих веществ над</w:t>
      </w:r>
      <w:r>
        <w:softHyphen/>
        <w:t>лежит определять исходя из удельного водоотводения на одного жителя.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Таблица</w:t>
      </w:r>
      <w:r>
        <w:rPr>
          <w:noProof/>
        </w:rPr>
        <w:t xml:space="preserve"> 25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968"/>
        <w:gridCol w:w="2306"/>
      </w:tblGrid>
      <w:tr w:rsidR="00416F7D" w:rsidRPr="00BA30D3" w:rsidTr="00A1195C"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Показатель</w:t>
            </w:r>
          </w:p>
        </w:tc>
        <w:tc>
          <w:tcPr>
            <w:tcW w:w="230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Количество загрязняющих веществ на одного жителя, г/сут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Взвешенные вещества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65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БПК</w:t>
            </w:r>
            <w:r w:rsidRPr="00BA30D3">
              <w:rPr>
                <w:sz w:val="18"/>
                <w:szCs w:val="18"/>
                <w:vertAlign w:val="subscript"/>
              </w:rPr>
              <w:t>полн</w:t>
            </w:r>
            <w:r w:rsidRPr="00BA30D3">
              <w:rPr>
                <w:sz w:val="18"/>
                <w:szCs w:val="18"/>
              </w:rPr>
              <w:t xml:space="preserve"> неосветленной жидкости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75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БПК</w:t>
            </w:r>
            <w:r w:rsidRPr="00BA30D3">
              <w:rPr>
                <w:sz w:val="18"/>
                <w:szCs w:val="18"/>
                <w:vertAlign w:val="subscript"/>
              </w:rPr>
              <w:t>полн</w:t>
            </w:r>
            <w:r w:rsidRPr="00BA30D3">
              <w:rPr>
                <w:sz w:val="18"/>
                <w:szCs w:val="18"/>
              </w:rPr>
              <w:t xml:space="preserve"> осветленной жидкости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40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Азот аммонийных солей</w:t>
            </w:r>
            <w:r w:rsidRPr="00BA30D3">
              <w:rPr>
                <w:noProof/>
                <w:sz w:val="18"/>
                <w:szCs w:val="18"/>
              </w:rPr>
              <w:t xml:space="preserve"> N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8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Фосфаты Р</w:t>
            </w:r>
            <w:r w:rsidRPr="00BA30D3">
              <w:rPr>
                <w:sz w:val="18"/>
                <w:szCs w:val="18"/>
                <w:vertAlign w:val="subscript"/>
              </w:rPr>
              <w:t>2</w:t>
            </w:r>
            <w:r w:rsidRPr="00BA30D3">
              <w:rPr>
                <w:sz w:val="18"/>
                <w:szCs w:val="18"/>
              </w:rPr>
              <w:t>О</w:t>
            </w:r>
            <w:r w:rsidRPr="00BA30D3">
              <w:rPr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3,3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    В том числе от моющих веществ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1,6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Хлориды С</w:t>
            </w:r>
            <w:r w:rsidRPr="00BA30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</w:t>
            </w:r>
          </w:p>
        </w:tc>
        <w:tc>
          <w:tcPr>
            <w:tcW w:w="2306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9</w:t>
            </w:r>
          </w:p>
        </w:tc>
      </w:tr>
      <w:tr w:rsidR="00416F7D" w:rsidRPr="00BA30D3" w:rsidTr="00A1195C">
        <w:tc>
          <w:tcPr>
            <w:tcW w:w="39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Поверхностно-активные вещества (ПАВ)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0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2,5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Количество загрязняющих веществ от населения, проживающего в неканализованных районах, надлежит учитывать в размере</w:t>
      </w:r>
      <w:r>
        <w:rPr>
          <w:noProof/>
          <w:sz w:val="18"/>
          <w:szCs w:val="18"/>
        </w:rPr>
        <w:t xml:space="preserve"> 33%</w:t>
      </w:r>
      <w:r>
        <w:rPr>
          <w:sz w:val="18"/>
          <w:szCs w:val="18"/>
        </w:rPr>
        <w:t xml:space="preserve"> от указанных в табл.</w:t>
      </w:r>
      <w:r>
        <w:rPr>
          <w:noProof/>
          <w:sz w:val="18"/>
          <w:szCs w:val="18"/>
        </w:rPr>
        <w:t xml:space="preserve"> 25. 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При сбросе бытовых сточных вод промышленных предприятий в канализацию населенного пункта количество загрязняющих веществ от эксплуатационного персонала дополнительно не учитывается.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6.5.</w:t>
      </w:r>
      <w:r>
        <w:t xml:space="preserve"> В составе и концентрации загрязняющих ве</w:t>
      </w:r>
      <w:r>
        <w:softHyphen/>
        <w:t>ществ в сточных водах необходимо учитывать их содержание в исходной водопроводной воде, а также загрязняющие вещества от сооружений по обработ</w:t>
      </w:r>
      <w:r>
        <w:softHyphen/>
        <w:t>ке осадков сточных вод, от промывных вод соору</w:t>
      </w:r>
      <w:r>
        <w:softHyphen/>
        <w:t>жений глубокой очистки и т.п.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6.6.</w:t>
      </w:r>
      <w:r>
        <w:t xml:space="preserve"> Расчет сооружений для очистки производ</w:t>
      </w:r>
      <w:r>
        <w:softHyphen/>
        <w:t>ственных сточных вод и обработки их осадков сле</w:t>
      </w:r>
      <w:r>
        <w:softHyphen/>
        <w:t>дует выполнять на основании настоящих норм, норм строительного проектирования предприятий, зданий и сооружений соответствующих отраслей промышленности, данных научно-исследовательских институтов и опыта эксплуатации действующих со</w:t>
      </w:r>
      <w:r>
        <w:softHyphen/>
        <w:t>оружений.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6.7.</w:t>
      </w:r>
      <w:r>
        <w:t xml:space="preserve"> Расчетные расходы сточных вод необходимо определять по суммарному графику притока как при подаче их насосами, так и при самотечном по</w:t>
      </w:r>
      <w:r>
        <w:softHyphen/>
        <w:t>ступлении на очистные сооружения.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6.8.</w:t>
      </w:r>
      <w:r>
        <w:t xml:space="preserve"> Расчет сооружений биологической очистки сточных вод надлежит производить на сумму органических загрязнений, выраженных БПК</w:t>
      </w:r>
      <w:r>
        <w:rPr>
          <w:vertAlign w:val="subscript"/>
        </w:rPr>
        <w:t>полн</w:t>
      </w:r>
      <w:r>
        <w:t xml:space="preserve"> (для бытовых сточных вод величину БПК</w:t>
      </w:r>
      <w:r>
        <w:rPr>
          <w:vertAlign w:val="subscript"/>
        </w:rPr>
        <w:t>полн</w:t>
      </w:r>
      <w:r>
        <w:t xml:space="preserve"> надлежит принимать равной БПК</w:t>
      </w:r>
      <w:r>
        <w:rPr>
          <w:vertAlign w:val="subscript"/>
        </w:rPr>
        <w:t>20</w:t>
      </w:r>
      <w:r>
        <w:t>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6.9.</w:t>
      </w:r>
      <w:r>
        <w:t xml:space="preserve"> При совместной биологической очистке произ</w:t>
      </w:r>
      <w:r>
        <w:softHyphen/>
        <w:t>водственных и бытовых сточных вод допускается предусматривать как совместную, так и раздельную их механическую очистку.</w:t>
      </w:r>
    </w:p>
    <w:p w:rsidR="00416F7D" w:rsidRDefault="00416F7D" w:rsidP="00E62F28">
      <w:pPr>
        <w:ind w:firstLine="284"/>
        <w:jc w:val="both"/>
      </w:pPr>
      <w:r>
        <w:t>Для взрывоопасных производственных сточных вод, а также при необходимости химической или физико-химической  очистки  производственных сточных вод и при различных методах обработки осадков производственных и бытовых сточных вод надлежит применять раздельную механическую очистку.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6.10.</w:t>
      </w:r>
      <w:r>
        <w:t xml:space="preserve"> Состав сооружений следует выбирать в за</w:t>
      </w:r>
      <w:r>
        <w:softHyphen/>
        <w:t>висимости от характеристики и количества сточ</w:t>
      </w:r>
      <w:r>
        <w:softHyphen/>
        <w:t>ных вод, поступающих на очистку, требуемой сте</w:t>
      </w:r>
      <w:r>
        <w:softHyphen/>
        <w:t>пени их очистки, метода обработки осадка и мест</w:t>
      </w:r>
      <w:r>
        <w:softHyphen/>
        <w:t>ных условий.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6.11.</w:t>
      </w:r>
      <w:r>
        <w:t xml:space="preserve"> Площадку очистных сооружений сточных вод надлежит располагать, как правило, с подвет</w:t>
      </w:r>
      <w:r>
        <w:softHyphen/>
        <w:t>ренной стороны для господствующих ветров тепло</w:t>
      </w:r>
      <w:r>
        <w:softHyphen/>
        <w:t>го периода года по отношению к жилой застройке и ниже населенного пункта по течению водотока.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6.12.</w:t>
      </w:r>
      <w:r>
        <w:t xml:space="preserve"> Компоновка сооружений на площадке долж</w:t>
      </w:r>
      <w:r>
        <w:softHyphen/>
        <w:t>на обеспечивать:</w:t>
      </w:r>
    </w:p>
    <w:p w:rsidR="00416F7D" w:rsidRDefault="00416F7D" w:rsidP="00E62F28">
      <w:pPr>
        <w:ind w:firstLine="284"/>
        <w:jc w:val="both"/>
      </w:pPr>
      <w:r>
        <w:t>рациональное использование территории с учетом перспективного расширения сооружений и возмож</w:t>
      </w:r>
      <w:r>
        <w:softHyphen/>
        <w:t>ность строительства по очередям;</w:t>
      </w:r>
    </w:p>
    <w:p w:rsidR="00416F7D" w:rsidRDefault="00416F7D" w:rsidP="00E62F28">
      <w:pPr>
        <w:ind w:firstLine="284"/>
        <w:jc w:val="both"/>
      </w:pPr>
      <w:r>
        <w:t>блокирование сооружений и зданий различного назначения и минимальную протяженность внутри-площадочных коммуникаций;</w:t>
      </w:r>
    </w:p>
    <w:p w:rsidR="00416F7D" w:rsidRDefault="00416F7D" w:rsidP="00E62F28">
      <w:pPr>
        <w:ind w:firstLine="284"/>
        <w:jc w:val="both"/>
      </w:pPr>
      <w:r>
        <w:t>самотечное прохождение основного потока сточ</w:t>
      </w:r>
      <w:r>
        <w:softHyphen/>
        <w:t>ных вод через сооружения с учетом всех потерь напора и с использованием уклона местности.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6.13.</w:t>
      </w:r>
      <w:r>
        <w:t xml:space="preserve"> В составе очистных сооружении следует предусматривать:</w:t>
      </w:r>
    </w:p>
    <w:p w:rsidR="00416F7D" w:rsidRDefault="00416F7D" w:rsidP="00E62F28">
      <w:pPr>
        <w:ind w:firstLine="284"/>
        <w:jc w:val="both"/>
      </w:pPr>
      <w:r>
        <w:t>устройства для равномерного распределения сточных вод и осадка между отдельными элементами сооружений, а также для отключения сооружений, каналов и трубопроводов на ремонт, для опорожне</w:t>
      </w:r>
      <w:r>
        <w:softHyphen/>
        <w:t>ния и промывки;</w:t>
      </w:r>
    </w:p>
    <w:p w:rsidR="00416F7D" w:rsidRDefault="00416F7D" w:rsidP="00E62F28">
      <w:pPr>
        <w:ind w:firstLine="284"/>
        <w:jc w:val="both"/>
      </w:pPr>
      <w:r>
        <w:t>устройства для измерения расходов сточных вод и осадка;</w:t>
      </w:r>
    </w:p>
    <w:p w:rsidR="00416F7D" w:rsidRDefault="00416F7D" w:rsidP="00E62F28">
      <w:pPr>
        <w:ind w:firstLine="284"/>
        <w:jc w:val="both"/>
      </w:pPr>
      <w:r>
        <w:t>аппаратуру и лабораторное оборудование для контроля качества поступающих и   очищенных сточных вод.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6.14.</w:t>
      </w:r>
      <w:r>
        <w:t xml:space="preserve"> Каналы очистных сооружений канализации и лотки сооружений следует рассчитывать на макси</w:t>
      </w:r>
      <w:r>
        <w:softHyphen/>
        <w:t>мальный секундный расход сточных вод с коэффи</w:t>
      </w:r>
      <w:r>
        <w:softHyphen/>
        <w:t>циентом</w:t>
      </w:r>
      <w:r>
        <w:rPr>
          <w:noProof/>
        </w:rPr>
        <w:t xml:space="preserve"> 1</w:t>
      </w:r>
      <w:r>
        <w:t>,</w:t>
      </w:r>
      <w:r>
        <w:rPr>
          <w:noProof/>
        </w:rPr>
        <w:t>4.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6.15.</w:t>
      </w:r>
      <w:r>
        <w:t xml:space="preserve"> Состав и площади вспомогательных и лабо</w:t>
      </w:r>
      <w:r>
        <w:softHyphen/>
        <w:t>раторных помещений необходимо принимать по табл.</w:t>
      </w:r>
      <w:r>
        <w:rPr>
          <w:noProof/>
        </w:rPr>
        <w:t xml:space="preserve"> 26.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Состав и площади помещений гардеробных, ду</w:t>
      </w:r>
      <w:r>
        <w:softHyphen/>
        <w:t>шевых, санузлов и др. надлежит принимать согласно СНиП</w:t>
      </w:r>
      <w:r>
        <w:rPr>
          <w:noProof/>
        </w:rPr>
        <w:t xml:space="preserve"> II</w:t>
      </w:r>
      <w:r>
        <w:t>-</w:t>
      </w:r>
      <w:r>
        <w:rPr>
          <w:noProof/>
        </w:rPr>
        <w:t>92</w:t>
      </w:r>
      <w:r>
        <w:t>-</w:t>
      </w:r>
      <w:r>
        <w:rPr>
          <w:noProof/>
        </w:rPr>
        <w:t>76</w:t>
      </w:r>
      <w:r>
        <w:t xml:space="preserve"> в зависимости от численности обслуживающего персонала и группы санитарной характеристики производственных процессов, при</w:t>
      </w:r>
      <w:r>
        <w:softHyphen/>
        <w:t>нимаемой по табл.</w:t>
      </w:r>
      <w:r>
        <w:rPr>
          <w:noProof/>
        </w:rPr>
        <w:t xml:space="preserve"> 65.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26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842"/>
        <w:gridCol w:w="886"/>
        <w:gridCol w:w="886"/>
        <w:gridCol w:w="886"/>
        <w:gridCol w:w="886"/>
        <w:gridCol w:w="886"/>
      </w:tblGrid>
      <w:tr w:rsidR="00416F7D" w:rsidRPr="00BA30D3" w:rsidTr="00A1195C">
        <w:tc>
          <w:tcPr>
            <w:tcW w:w="1842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Помещения</w:t>
            </w:r>
          </w:p>
        </w:tc>
        <w:tc>
          <w:tcPr>
            <w:tcW w:w="443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Площадь помещений, м</w:t>
            </w:r>
            <w:r w:rsidRPr="00BA30D3">
              <w:rPr>
                <w:sz w:val="16"/>
                <w:szCs w:val="16"/>
                <w:vertAlign w:val="superscript"/>
              </w:rPr>
              <w:t>2</w:t>
            </w:r>
            <w:r w:rsidRPr="00BA30D3">
              <w:rPr>
                <w:sz w:val="16"/>
                <w:szCs w:val="16"/>
              </w:rPr>
              <w:t>, при производительности очистных сооружений, тыс. 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>/сут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от</w:t>
            </w:r>
            <w:r w:rsidRPr="00BA30D3">
              <w:rPr>
                <w:noProof/>
                <w:sz w:val="16"/>
                <w:szCs w:val="16"/>
              </w:rPr>
              <w:t xml:space="preserve"> 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4 </w:t>
            </w: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10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10 </w:t>
            </w: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50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св. </w:t>
            </w:r>
            <w:r w:rsidRPr="00BA30D3">
              <w:rPr>
                <w:noProof/>
                <w:sz w:val="16"/>
                <w:szCs w:val="16"/>
              </w:rPr>
              <w:t xml:space="preserve">50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100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100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250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250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Физико-химичес</w:t>
            </w:r>
            <w:r w:rsidRPr="00BA30D3">
              <w:rPr>
                <w:sz w:val="16"/>
                <w:szCs w:val="16"/>
              </w:rPr>
              <w:softHyphen/>
              <w:t xml:space="preserve">кая лаборатория по контролю: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сточных вод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  <w:r w:rsidRPr="00BA30D3">
              <w:rPr>
                <w:sz w:val="16"/>
                <w:szCs w:val="16"/>
              </w:rPr>
              <w:t xml:space="preserve"> (две комнаты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</w:t>
            </w:r>
            <w:r w:rsidRPr="00BA30D3">
              <w:rPr>
                <w:noProof/>
                <w:sz w:val="16"/>
                <w:szCs w:val="16"/>
              </w:rPr>
              <w:t xml:space="preserve"> 20)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  <w:r w:rsidRPr="00BA30D3">
              <w:rPr>
                <w:sz w:val="16"/>
                <w:szCs w:val="16"/>
              </w:rPr>
              <w:t xml:space="preserve"> (две комнаты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>2</w:t>
            </w:r>
            <w:r w:rsidRPr="00BA30D3">
              <w:rPr>
                <w:noProof/>
                <w:sz w:val="16"/>
                <w:szCs w:val="16"/>
              </w:rPr>
              <w:t>5)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осадков сточных вод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Бактериологи</w:t>
            </w:r>
            <w:r w:rsidRPr="00BA30D3">
              <w:rPr>
                <w:sz w:val="16"/>
                <w:szCs w:val="16"/>
              </w:rPr>
              <w:softHyphen/>
              <w:t>ческая лабора</w:t>
            </w:r>
            <w:r w:rsidRPr="00BA30D3">
              <w:rPr>
                <w:sz w:val="16"/>
                <w:szCs w:val="16"/>
              </w:rPr>
              <w:softHyphen/>
              <w:t>тория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22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33</w:t>
            </w:r>
            <w:r w:rsidRPr="00BA30D3">
              <w:rPr>
                <w:sz w:val="16"/>
                <w:szCs w:val="16"/>
              </w:rPr>
              <w:t xml:space="preserve"> (две комнаты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8 и</w:t>
            </w:r>
            <w:r w:rsidRPr="00BA30D3">
              <w:rPr>
                <w:noProof/>
                <w:sz w:val="16"/>
                <w:szCs w:val="16"/>
              </w:rPr>
              <w:t xml:space="preserve"> 15)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35</w:t>
            </w:r>
            <w:r w:rsidRPr="00BA30D3">
              <w:rPr>
                <w:sz w:val="16"/>
                <w:szCs w:val="16"/>
              </w:rPr>
              <w:t xml:space="preserve"> (две комнаты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  <w:r w:rsidRPr="00BA30D3">
              <w:rPr>
                <w:sz w:val="16"/>
                <w:szCs w:val="16"/>
              </w:rPr>
              <w:t xml:space="preserve"> и</w:t>
            </w:r>
            <w:r w:rsidRPr="00BA30D3">
              <w:rPr>
                <w:noProof/>
                <w:sz w:val="16"/>
                <w:szCs w:val="16"/>
              </w:rPr>
              <w:t xml:space="preserve"> 15</w:t>
            </w:r>
            <w:r w:rsidRPr="00BA30D3">
              <w:rPr>
                <w:sz w:val="16"/>
                <w:szCs w:val="16"/>
              </w:rPr>
              <w:t>)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Весовая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Моечная и автоклавная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Помещения для хранения посуды и реактивов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Кабинет заведующего лаборато</w:t>
            </w:r>
            <w:r w:rsidRPr="00BA30D3">
              <w:rPr>
                <w:sz w:val="16"/>
                <w:szCs w:val="16"/>
              </w:rPr>
              <w:softHyphen/>
              <w:t>рией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  <w:r w:rsidRPr="00BA30D3">
              <w:rPr>
                <w:i/>
                <w:iCs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Помещение для пробоотборников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Местный диспет</w:t>
            </w:r>
            <w:r w:rsidRPr="00BA30D3">
              <w:rPr>
                <w:sz w:val="16"/>
                <w:szCs w:val="16"/>
              </w:rPr>
              <w:softHyphen/>
              <w:t>черский пункт</w:t>
            </w:r>
          </w:p>
        </w:tc>
        <w:tc>
          <w:tcPr>
            <w:tcW w:w="4430" w:type="dxa"/>
            <w:gridSpan w:val="5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Назначается в зависимости от системы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диспетчеризации и автоматизации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Кабинет началь</w:t>
            </w:r>
            <w:r w:rsidRPr="00BA30D3">
              <w:rPr>
                <w:sz w:val="16"/>
                <w:szCs w:val="16"/>
              </w:rPr>
              <w:softHyphen/>
              <w:t>ника станции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Помещение для технического пер</w:t>
            </w:r>
            <w:r w:rsidRPr="00BA30D3">
              <w:rPr>
                <w:sz w:val="16"/>
                <w:szCs w:val="16"/>
              </w:rPr>
              <w:softHyphen/>
              <w:t>сонала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  <w:r w:rsidRPr="00BA30D3">
              <w:rPr>
                <w:sz w:val="16"/>
                <w:szCs w:val="16"/>
              </w:rPr>
              <w:t xml:space="preserve"> (две комнаты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 xml:space="preserve"> и</w:t>
            </w:r>
            <w:r w:rsidRPr="00BA30D3">
              <w:rPr>
                <w:noProof/>
                <w:sz w:val="16"/>
                <w:szCs w:val="16"/>
              </w:rPr>
              <w:t xml:space="preserve"> 15)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</w:t>
            </w:r>
            <w:r w:rsidRPr="00BA30D3">
              <w:rPr>
                <w:sz w:val="16"/>
                <w:szCs w:val="16"/>
              </w:rPr>
              <w:t xml:space="preserve"> (две комнаты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</w:t>
            </w:r>
            <w:r w:rsidRPr="00BA30D3">
              <w:rPr>
                <w:noProof/>
                <w:sz w:val="16"/>
                <w:szCs w:val="16"/>
              </w:rPr>
              <w:t xml:space="preserve"> 15</w:t>
            </w:r>
            <w:r w:rsidRPr="00BA30D3">
              <w:rPr>
                <w:sz w:val="16"/>
                <w:szCs w:val="16"/>
              </w:rPr>
              <w:t>)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Комната дежур</w:t>
            </w:r>
            <w:r w:rsidRPr="00BA30D3">
              <w:rPr>
                <w:sz w:val="16"/>
                <w:szCs w:val="16"/>
              </w:rPr>
              <w:softHyphen/>
              <w:t>ного персонала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Мастерская текущего ремонта мелкого оборудования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Мастерская при</w:t>
            </w:r>
            <w:r w:rsidRPr="00BA30D3">
              <w:rPr>
                <w:sz w:val="16"/>
                <w:szCs w:val="16"/>
              </w:rPr>
              <w:softHyphen/>
              <w:t>боров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Библиотека и архив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Помещение для хозяйственного инвентаря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 1. Вспомогательные помещения над</w:t>
      </w:r>
      <w:r>
        <w:rPr>
          <w:sz w:val="18"/>
          <w:szCs w:val="18"/>
        </w:rPr>
        <w:softHyphen/>
        <w:t>лежит размещать в одном здании.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2. Размещение лаборатории в здании насосной и воздухо</w:t>
      </w:r>
      <w:r>
        <w:rPr>
          <w:sz w:val="18"/>
          <w:szCs w:val="18"/>
        </w:rPr>
        <w:softHyphen/>
        <w:t>дувной станций допускается при условии принятия мер, исключающих передачу вибрации от оборудования на стены здания.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Для станций производительностью менее</w:t>
      </w:r>
      <w:r>
        <w:rPr>
          <w:noProof/>
          <w:sz w:val="18"/>
          <w:szCs w:val="18"/>
        </w:rPr>
        <w:t xml:space="preserve"> 1,4</w:t>
      </w:r>
      <w:r>
        <w:rPr>
          <w:sz w:val="18"/>
          <w:szCs w:val="18"/>
        </w:rPr>
        <w:t xml:space="preserve"> тыс. м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>/сут состав и площадь помещений устанавливаются в зависимости от местных условий.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МЕХАНИЧЕСКОЙ ОЧИСТКИ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СТОЧНЫХ ВОД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Решетки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6.16.</w:t>
      </w:r>
      <w:r>
        <w:t xml:space="preserve"> В составе очистных сооружений следует предусматривать решетки с прозорами не более </w:t>
      </w:r>
      <w:r>
        <w:rPr>
          <w:noProof/>
        </w:rPr>
        <w:t>16</w:t>
      </w:r>
      <w:r>
        <w:t xml:space="preserve"> мм, со стержнями прямоугольной формы или решетки-дробилки.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Решетки допускается не предусматри</w:t>
      </w:r>
      <w:r>
        <w:rPr>
          <w:sz w:val="18"/>
          <w:szCs w:val="18"/>
        </w:rPr>
        <w:softHyphen/>
        <w:t>вать в случае подачи сточных вод на очистные сооружения насосами при установке перед насосами решеток с прозорами не более</w:t>
      </w:r>
      <w:r>
        <w:rPr>
          <w:noProof/>
          <w:sz w:val="18"/>
          <w:szCs w:val="18"/>
        </w:rPr>
        <w:t xml:space="preserve"> 16</w:t>
      </w:r>
      <w:r>
        <w:rPr>
          <w:sz w:val="18"/>
          <w:szCs w:val="18"/>
        </w:rPr>
        <w:t xml:space="preserve"> мм или решеток-дробилок, при этом: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длина напорного трубопровода не должна превышать </w:t>
      </w:r>
      <w:r>
        <w:rPr>
          <w:noProof/>
          <w:sz w:val="18"/>
          <w:szCs w:val="18"/>
        </w:rPr>
        <w:t>500</w:t>
      </w:r>
      <w:r>
        <w:rPr>
          <w:sz w:val="18"/>
          <w:szCs w:val="18"/>
        </w:rPr>
        <w:t xml:space="preserve"> м;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в насосных станциях предусматривается вывоз задер</w:t>
      </w:r>
      <w:r>
        <w:rPr>
          <w:sz w:val="18"/>
          <w:szCs w:val="18"/>
        </w:rPr>
        <w:softHyphen/>
        <w:t>жанных на решетках отбросов.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6.17.</w:t>
      </w:r>
      <w:r>
        <w:t xml:space="preserve"> Число решеток и решеток-дробилок, скорости протекания жидкости в прозорах, нормы съема отбросов, расстояние между устанавливаемым обо</w:t>
      </w:r>
      <w:r>
        <w:softHyphen/>
        <w:t>рудованием и т. д. следует определять согласно пп.</w:t>
      </w:r>
      <w:r>
        <w:rPr>
          <w:noProof/>
        </w:rPr>
        <w:t xml:space="preserve"> 5.12</w:t>
      </w:r>
      <w:r>
        <w:rPr>
          <w:noProof/>
        </w:rPr>
        <w:sym w:font="Arial" w:char="2014"/>
      </w:r>
      <w:r>
        <w:rPr>
          <w:noProof/>
        </w:rPr>
        <w:t>5.16.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6.18.</w:t>
      </w:r>
      <w:r>
        <w:t xml:space="preserve"> Механизированная очистка решеток от отбросов и транспортирование их к дробилкам должны быть предусмотрены при количестве отбросов </w:t>
      </w:r>
      <w:r>
        <w:rPr>
          <w:noProof/>
        </w:rPr>
        <w:t>0</w:t>
      </w:r>
      <w:r>
        <w:t>,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3</w:t>
      </w:r>
      <w:r>
        <w:t>/сут и более. При меньшем количестве отбросов допускается установка решеток с ручной очисткой.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6.19.</w:t>
      </w:r>
      <w:r>
        <w:t xml:space="preserve"> При обосновании отбросы с решеток допускается собирать в контейнеры с герметически за</w:t>
      </w:r>
      <w:r>
        <w:softHyphen/>
        <w:t>крывающимися крышками и вывозить в места обработки твердых бытовых и промышленных отходов.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6.20.</w:t>
      </w:r>
      <w:r>
        <w:t xml:space="preserve"> Дробленые отбросы рекомендуется направ</w:t>
      </w:r>
      <w:r>
        <w:softHyphen/>
        <w:t>лять для совместной переработки с осадками очистных сооружений.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6.21.</w:t>
      </w:r>
      <w:r>
        <w:t xml:space="preserve"> Решетки-дробилки допускается устанавли</w:t>
      </w:r>
      <w:r>
        <w:softHyphen/>
        <w:t>вать в каналах без зданий.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6.22.</w:t>
      </w:r>
      <w:r>
        <w:t xml:space="preserve"> В здании решеток необходимо предусмат</w:t>
      </w:r>
      <w:r>
        <w:softHyphen/>
        <w:t xml:space="preserve">ривать мероприятия, предотвращающие поступление холодного воздуха в помещение через подводящие и отводящие каналы.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6.23.</w:t>
      </w:r>
      <w:r>
        <w:t xml:space="preserve"> Поп здания решеток надлежит располагать выше расчетного уровня сточной воды в канале не менее чем на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6.24.</w:t>
      </w:r>
      <w:r>
        <w:t xml:space="preserve"> Потери напора в решетках следует прини</w:t>
      </w:r>
      <w:r>
        <w:softHyphen/>
        <w:t>мать в</w:t>
      </w:r>
      <w:r>
        <w:rPr>
          <w:noProof/>
        </w:rPr>
        <w:t xml:space="preserve"> 3</w:t>
      </w:r>
      <w:r>
        <w:t xml:space="preserve"> раза большими, чем для чистых решеток.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6.25.</w:t>
      </w:r>
      <w:r>
        <w:t xml:space="preserve"> Для монтажа и ремонта решеток, дробилок и другого оборудования необходимо предусматривать установку подъемно-транспортного обору</w:t>
      </w:r>
      <w:r>
        <w:softHyphen/>
        <w:t>дования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t>Для перемещения контейнеров подъемно-транспортное оборудование должно быть с электроприводом.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Песколовки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6.26.</w:t>
      </w:r>
      <w:r>
        <w:t xml:space="preserve"> Песколовки необходимо предусматривать при производительности очистных сооружении свыше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>/сут. Число песколовок или отделений песколовок надлежит принимать не менее двух, причем все песколовки или отделения должны быть рабочими.</w:t>
      </w:r>
    </w:p>
    <w:p w:rsidR="00416F7D" w:rsidRDefault="00416F7D" w:rsidP="00E62F28">
      <w:pPr>
        <w:ind w:firstLine="284"/>
        <w:jc w:val="both"/>
      </w:pPr>
      <w:r>
        <w:t>Тип песколовки (горизонтальная, тангенциаль</w:t>
      </w:r>
      <w:r>
        <w:softHyphen/>
        <w:t>ная, аэрируемая) необходимо выбирать с учетом производительности очистных сооружении, схемы очистки сточных вод и обработки их осадков, характеристики взвешенных веществ, компоновочных решений и т. п.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6.27.</w:t>
      </w:r>
      <w:r>
        <w:t xml:space="preserve"> При расчете горизонтальных и аэрируемых песколовок следуют определять их длину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</w:t>
      </w:r>
      <w:r>
        <w:t>, м, по</w:t>
      </w:r>
      <w:r w:rsidRPr="00BA30D3">
        <w:rPr>
          <w:rFonts w:ascii="Times New Roman" w:hAnsi="Times New Roman" w:cs="Times New Roman"/>
        </w:rPr>
        <w:t xml:space="preserve"> </w:t>
      </w:r>
      <w:r>
        <w:t>формуле</w:t>
      </w:r>
      <w:r>
        <w:rPr>
          <w:noProof/>
        </w:rPr>
        <w:t xml:space="preserve">        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left="1440"/>
        <w:jc w:val="both"/>
        <w:rPr>
          <w:noProof/>
        </w:rPr>
      </w:pPr>
      <w:r>
        <w:t xml:space="preserve">          </w:t>
      </w:r>
      <w:r w:rsidRPr="003C6CE0">
        <w:rPr>
          <w:position w:val="-34"/>
        </w:rPr>
        <w:object w:dxaOrig="2180" w:dyaOrig="780">
          <v:shape id="_x0000_i1044" type="#_x0000_t75" style="width:96pt;height:33.75pt" o:ole="">
            <v:imagedata r:id="rId41" o:title=""/>
          </v:shape>
          <o:OLEObject Type="Embed" ProgID="Equation.3" ShapeID="_x0000_i1044" DrawAspect="Content" ObjectID="_1503311076" r:id="rId42"/>
        </w:object>
      </w:r>
      <w:r>
        <w:t xml:space="preserve"> </w:t>
      </w:r>
      <w:r>
        <w:tab/>
      </w:r>
      <w:r>
        <w:tab/>
      </w:r>
      <w:r>
        <w:tab/>
      </w:r>
      <w:r>
        <w:rPr>
          <w:noProof/>
        </w:rPr>
        <w:t>(17)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коэффициент, принимаемый по табл.</w:t>
      </w:r>
      <w:r>
        <w:rPr>
          <w:noProof/>
        </w:rPr>
        <w:t xml:space="preserve"> 27;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H</w:t>
      </w:r>
      <w:r>
        <w:rPr>
          <w:i/>
          <w:iCs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расчетная глубина песколовки, м, прини</w:t>
      </w:r>
      <w:r>
        <w:softHyphen/>
        <w:t xml:space="preserve">маемая для аэрируемых песколовок равной половине общей глубины;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smallCaps/>
          <w:noProof/>
        </w:rPr>
        <w:t>v</w:t>
      </w:r>
      <w:r>
        <w:rPr>
          <w:i/>
          <w:iCs/>
          <w:smallCaps/>
          <w:noProof/>
          <w:vertAlign w:val="subscript"/>
        </w:rPr>
        <w:t>s</w:t>
      </w:r>
      <w:r>
        <w:rPr>
          <w:i/>
          <w:iCs/>
          <w:smallCaps/>
          <w:noProof/>
        </w:rPr>
        <w:t xml:space="preserve">  </w:t>
      </w:r>
      <w:r>
        <w:rPr>
          <w:i/>
          <w:iCs/>
          <w:noProof/>
        </w:rPr>
        <w:t>—</w:t>
      </w:r>
      <w:r>
        <w:t xml:space="preserve"> скорость движения сточных вод</w:t>
      </w:r>
      <w:r w:rsidRPr="00BA30D3">
        <w:rPr>
          <w:rFonts w:ascii="Times New Roman" w:hAnsi="Times New Roman" w:cs="Times New Roman"/>
        </w:rPr>
        <w:t>,</w:t>
      </w:r>
      <w:r>
        <w:t xml:space="preserve"> м/с,</w:t>
      </w:r>
      <w:r w:rsidRPr="00BA30D3">
        <w:rPr>
          <w:rFonts w:ascii="Times New Roman" w:hAnsi="Times New Roman" w:cs="Times New Roman"/>
        </w:rPr>
        <w:t xml:space="preserve"> </w:t>
      </w:r>
      <w:r>
        <w:t>принимаемая по табл.</w:t>
      </w:r>
      <w:r>
        <w:rPr>
          <w:noProof/>
        </w:rPr>
        <w:t xml:space="preserve"> 28;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u</w:t>
      </w:r>
      <w:r>
        <w:rPr>
          <w:noProof/>
          <w:vertAlign w:val="subscript"/>
        </w:rPr>
        <w:t>0</w:t>
      </w:r>
      <w:r>
        <w:rPr>
          <w:noProof/>
        </w:rPr>
        <w:t xml:space="preserve"> —</w:t>
      </w:r>
      <w:r>
        <w:t xml:space="preserve"> гидравлическая крупность песка, мм/с, принимаемая в зависимости от требуе</w:t>
      </w:r>
      <w:r>
        <w:softHyphen/>
        <w:t>мого диаметра задерживаемых частиц песка</w:t>
      </w:r>
    </w:p>
    <w:p w:rsidR="00416F7D" w:rsidRDefault="00416F7D" w:rsidP="00E62F28">
      <w:pPr>
        <w:ind w:firstLine="284"/>
        <w:jc w:val="right"/>
        <w:sectPr w:rsidR="00416F7D" w:rsidSect="00BA30D3">
          <w:pgSz w:w="11907" w:h="16840" w:code="9"/>
          <w:pgMar w:top="1134" w:right="992" w:bottom="1134" w:left="1134" w:header="720" w:footer="720" w:gutter="0"/>
          <w:cols w:space="720"/>
        </w:sectPr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27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333"/>
        <w:gridCol w:w="2333"/>
        <w:gridCol w:w="2333"/>
        <w:gridCol w:w="2333"/>
        <w:gridCol w:w="2333"/>
        <w:gridCol w:w="2333"/>
      </w:tblGrid>
      <w:tr w:rsidR="00416F7D" w:rsidRPr="00BA30D3" w:rsidTr="00A1195C">
        <w:tc>
          <w:tcPr>
            <w:tcW w:w="2333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Диаметр задерживаемых</w:t>
            </w:r>
          </w:p>
        </w:tc>
        <w:tc>
          <w:tcPr>
            <w:tcW w:w="233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Гидравлическая крупность</w:t>
            </w:r>
          </w:p>
        </w:tc>
        <w:tc>
          <w:tcPr>
            <w:tcW w:w="9332" w:type="dxa"/>
            <w:gridSpan w:val="4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Значение 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s</w:t>
            </w:r>
            <w:r w:rsidRPr="00BA30D3">
              <w:rPr>
                <w:sz w:val="18"/>
                <w:szCs w:val="18"/>
              </w:rPr>
              <w:t xml:space="preserve"> в зависимости от типа песколовок и отношения ширины </w:t>
            </w:r>
            <w:r w:rsidRPr="00BA30D3">
              <w:rPr>
                <w:i/>
                <w:iCs/>
                <w:sz w:val="18"/>
                <w:szCs w:val="18"/>
              </w:rPr>
              <w:t>В</w:t>
            </w:r>
            <w:r w:rsidRPr="00BA30D3">
              <w:rPr>
                <w:sz w:val="18"/>
                <w:szCs w:val="18"/>
              </w:rPr>
              <w:t xml:space="preserve"> к глубине </w:t>
            </w:r>
            <w:r w:rsidRPr="00BA30D3">
              <w:rPr>
                <w:i/>
                <w:iCs/>
                <w:sz w:val="18"/>
                <w:szCs w:val="18"/>
              </w:rPr>
              <w:t>Н</w:t>
            </w:r>
            <w:r w:rsidRPr="00BA30D3">
              <w:rPr>
                <w:sz w:val="18"/>
                <w:szCs w:val="18"/>
              </w:rPr>
              <w:t xml:space="preserve"> аэрируемых песколовок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</w:tr>
      <w:tr w:rsidR="00416F7D" w:rsidRPr="00BA30D3" w:rsidTr="00A1195C">
        <w:tc>
          <w:tcPr>
            <w:tcW w:w="2333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частиц песка, мм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песка 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u</w:t>
            </w:r>
            <w:r w:rsidRPr="00BA30D3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0</w:t>
            </w:r>
            <w:r w:rsidRPr="00BA30D3">
              <w:rPr>
                <w:sz w:val="18"/>
                <w:szCs w:val="18"/>
              </w:rPr>
              <w:t>, мм/с</w:t>
            </w:r>
          </w:p>
        </w:tc>
        <w:tc>
          <w:tcPr>
            <w:tcW w:w="2333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горизонтальные</w:t>
            </w:r>
          </w:p>
        </w:tc>
        <w:tc>
          <w:tcPr>
            <w:tcW w:w="6999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аэрируемые</w:t>
            </w:r>
          </w:p>
        </w:tc>
      </w:tr>
      <w:tr w:rsidR="00416F7D" w:rsidRPr="00BA30D3" w:rsidTr="00A1195C">
        <w:tc>
          <w:tcPr>
            <w:tcW w:w="2333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3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i/>
                <w:iCs/>
                <w:sz w:val="18"/>
                <w:szCs w:val="18"/>
              </w:rPr>
              <w:t>В:Н</w:t>
            </w:r>
            <w:r w:rsidRPr="00BA30D3">
              <w:rPr>
                <w:sz w:val="18"/>
                <w:szCs w:val="18"/>
              </w:rPr>
              <w:t xml:space="preserve"> = 1</w:t>
            </w:r>
          </w:p>
        </w:tc>
        <w:tc>
          <w:tcPr>
            <w:tcW w:w="2333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i/>
                <w:iCs/>
                <w:sz w:val="18"/>
                <w:szCs w:val="18"/>
              </w:rPr>
              <w:t xml:space="preserve">В:Н = </w:t>
            </w:r>
            <w:r w:rsidRPr="00BA30D3">
              <w:rPr>
                <w:sz w:val="18"/>
                <w:szCs w:val="18"/>
              </w:rPr>
              <w:t>1,25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i/>
                <w:iCs/>
                <w:sz w:val="18"/>
                <w:szCs w:val="18"/>
              </w:rPr>
              <w:t xml:space="preserve">В:Н </w:t>
            </w:r>
            <w:r w:rsidRPr="00BA30D3">
              <w:rPr>
                <w:sz w:val="18"/>
                <w:szCs w:val="18"/>
              </w:rPr>
              <w:t>= 1,5</w:t>
            </w:r>
          </w:p>
        </w:tc>
      </w:tr>
      <w:tr w:rsidR="00416F7D" w:rsidRPr="00BA30D3" w:rsidTr="00A1195C">
        <w:tc>
          <w:tcPr>
            <w:tcW w:w="2333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15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13,2</w:t>
            </w:r>
          </w:p>
        </w:tc>
        <w:tc>
          <w:tcPr>
            <w:tcW w:w="2333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sym w:font="Arial" w:char="2014"/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62</w:t>
            </w:r>
          </w:p>
        </w:tc>
        <w:tc>
          <w:tcPr>
            <w:tcW w:w="2333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50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39</w:t>
            </w:r>
          </w:p>
        </w:tc>
      </w:tr>
      <w:tr w:rsidR="00416F7D" w:rsidRPr="00BA30D3" w:rsidTr="00A1195C">
        <w:tc>
          <w:tcPr>
            <w:tcW w:w="2333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0,20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18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7</w:t>
            </w:r>
          </w:p>
        </w:tc>
        <w:tc>
          <w:tcPr>
            <w:tcW w:w="2333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7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2,43</w:t>
            </w:r>
          </w:p>
        </w:tc>
        <w:tc>
          <w:tcPr>
            <w:tcW w:w="2333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2,25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2,08</w:t>
            </w:r>
          </w:p>
        </w:tc>
      </w:tr>
      <w:tr w:rsidR="00416F7D" w:rsidRPr="00BA30D3" w:rsidTr="00A1195C">
        <w:tc>
          <w:tcPr>
            <w:tcW w:w="2333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25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24,2</w:t>
            </w:r>
          </w:p>
        </w:tc>
        <w:tc>
          <w:tcPr>
            <w:tcW w:w="2333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1,3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2333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233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 28</w:t>
      </w:r>
    </w:p>
    <w:p w:rsidR="00416F7D" w:rsidRDefault="00416F7D" w:rsidP="00E62F28">
      <w:pPr>
        <w:jc w:val="right"/>
      </w:pP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749"/>
        <w:gridCol w:w="1749"/>
        <w:gridCol w:w="1749"/>
        <w:gridCol w:w="1749"/>
        <w:gridCol w:w="1749"/>
        <w:gridCol w:w="1749"/>
        <w:gridCol w:w="1749"/>
        <w:gridCol w:w="1749"/>
      </w:tblGrid>
      <w:tr w:rsidR="00416F7D" w:rsidRPr="00BA30D3" w:rsidTr="00A1195C">
        <w:tc>
          <w:tcPr>
            <w:tcW w:w="1749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Песколовка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Гидравлическая крупность песка</w:t>
            </w:r>
          </w:p>
        </w:tc>
        <w:tc>
          <w:tcPr>
            <w:tcW w:w="3498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Скорость движения сточных вод 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v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s</w:t>
            </w:r>
            <w:r w:rsidRPr="00BA30D3">
              <w:rPr>
                <w:sz w:val="18"/>
                <w:szCs w:val="18"/>
              </w:rPr>
              <w:t xml:space="preserve">, м/с,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при притоке</w:t>
            </w:r>
          </w:p>
        </w:tc>
        <w:tc>
          <w:tcPr>
            <w:tcW w:w="1749" w:type="dxa"/>
            <w:tcBorders>
              <w:top w:val="single" w:sz="12" w:space="0" w:color="auto"/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Глубина </w:t>
            </w:r>
            <w:r w:rsidRPr="00BA30D3">
              <w:rPr>
                <w:i/>
                <w:iCs/>
                <w:sz w:val="18"/>
                <w:szCs w:val="18"/>
              </w:rPr>
              <w:t>Н,</w:t>
            </w:r>
            <w:r w:rsidRPr="00BA30D3"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Количество задерживае</w:t>
            </w:r>
            <w:r w:rsidRPr="00BA30D3">
              <w:rPr>
                <w:sz w:val="18"/>
                <w:szCs w:val="18"/>
              </w:rPr>
              <w:softHyphen/>
              <w:t>мого песка,</w:t>
            </w:r>
          </w:p>
        </w:tc>
        <w:tc>
          <w:tcPr>
            <w:tcW w:w="1749" w:type="dxa"/>
            <w:tcBorders>
              <w:top w:val="single" w:sz="12" w:space="0" w:color="auto"/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Влажность песка,</w:t>
            </w:r>
            <w:r w:rsidRPr="00BA30D3">
              <w:rPr>
                <w:noProof/>
                <w:sz w:val="18"/>
                <w:szCs w:val="18"/>
              </w:rPr>
              <w:t xml:space="preserve"> %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Содержание песка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 осад</w:t>
            </w:r>
            <w:r w:rsidRPr="00BA30D3">
              <w:rPr>
                <w:sz w:val="18"/>
                <w:szCs w:val="18"/>
              </w:rPr>
              <w:softHyphen/>
              <w:t>ке, %</w:t>
            </w:r>
          </w:p>
        </w:tc>
      </w:tr>
      <w:tr w:rsidR="00416F7D" w:rsidRPr="00BA30D3" w:rsidTr="00A1195C">
        <w:tc>
          <w:tcPr>
            <w:tcW w:w="1749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u</w:t>
            </w:r>
            <w:r w:rsidRPr="00BA30D3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0</w:t>
            </w:r>
            <w:r w:rsidRPr="00BA30D3">
              <w:rPr>
                <w:sz w:val="18"/>
                <w:szCs w:val="18"/>
              </w:rPr>
              <w:t>, мм/с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минимальном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максимальном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л/чел.-сут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</w:tr>
      <w:tr w:rsidR="00416F7D" w:rsidRPr="00BA30D3" w:rsidTr="00A1195C">
        <w:tc>
          <w:tcPr>
            <w:tcW w:w="1749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Горизонтальная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18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7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24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2</w:t>
            </w:r>
          </w:p>
        </w:tc>
        <w:tc>
          <w:tcPr>
            <w:tcW w:w="1749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15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0,3</w:t>
            </w:r>
          </w:p>
        </w:tc>
        <w:tc>
          <w:tcPr>
            <w:tcW w:w="1749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0,5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2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02</w:t>
            </w:r>
          </w:p>
        </w:tc>
        <w:tc>
          <w:tcPr>
            <w:tcW w:w="1749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60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55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60</w:t>
            </w:r>
          </w:p>
        </w:tc>
      </w:tr>
      <w:tr w:rsidR="00416F7D" w:rsidRPr="00BA30D3" w:rsidTr="00A1195C">
        <w:tc>
          <w:tcPr>
            <w:tcW w:w="1749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Аэрируемая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13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2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18,7</w:t>
            </w:r>
          </w:p>
        </w:tc>
        <w:tc>
          <w:tcPr>
            <w:tcW w:w="1749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0,08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12</w:t>
            </w:r>
          </w:p>
        </w:tc>
        <w:tc>
          <w:tcPr>
            <w:tcW w:w="1749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0,7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3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 xml:space="preserve">5 </w:t>
            </w:r>
          </w:p>
        </w:tc>
        <w:tc>
          <w:tcPr>
            <w:tcW w:w="1749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 xml:space="preserve">03 </w:t>
            </w:r>
          </w:p>
        </w:tc>
        <w:tc>
          <w:tcPr>
            <w:tcW w:w="1749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749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90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 xml:space="preserve">95 </w:t>
            </w:r>
          </w:p>
        </w:tc>
      </w:tr>
      <w:tr w:rsidR="00416F7D" w:rsidRPr="00BA30D3" w:rsidTr="00A1195C">
        <w:tc>
          <w:tcPr>
            <w:tcW w:w="1749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Тангенциальная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18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7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24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2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sym w:font="Arial" w:char="2014"/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0,5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0,02</w:t>
            </w:r>
          </w:p>
        </w:tc>
        <w:tc>
          <w:tcPr>
            <w:tcW w:w="1749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60</w:t>
            </w:r>
          </w:p>
        </w:tc>
        <w:tc>
          <w:tcPr>
            <w:tcW w:w="174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70</w:t>
            </w:r>
            <w:r w:rsidRPr="00BA30D3">
              <w:rPr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>75</w:t>
            </w:r>
          </w:p>
        </w:tc>
      </w:tr>
    </w:tbl>
    <w:p w:rsidR="00416F7D" w:rsidRDefault="00416F7D" w:rsidP="00E62F28">
      <w:pPr>
        <w:ind w:firstLine="284"/>
        <w:jc w:val="both"/>
        <w:sectPr w:rsidR="00416F7D">
          <w:pgSz w:w="16840" w:h="11907" w:orient="landscape" w:code="9"/>
          <w:pgMar w:top="1797" w:right="1440" w:bottom="1797" w:left="357" w:header="720" w:footer="720" w:gutter="0"/>
          <w:cols w:space="720"/>
        </w:sectPr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6.28.</w:t>
      </w:r>
      <w:r>
        <w:t xml:space="preserve"> При проектировании песколовок следует принимать общие расчетные параметры для песко</w:t>
      </w:r>
      <w:r>
        <w:softHyphen/>
        <w:t>ловок различных типов по табл.</w:t>
      </w:r>
      <w:r>
        <w:rPr>
          <w:noProof/>
        </w:rPr>
        <w:t xml:space="preserve"> 28:</w:t>
      </w:r>
    </w:p>
    <w:p w:rsidR="00416F7D" w:rsidRDefault="00416F7D" w:rsidP="00E62F28">
      <w:pPr>
        <w:ind w:firstLine="284"/>
        <w:jc w:val="both"/>
      </w:pPr>
      <w:r>
        <w:t>а) для горизонтальных песколовок</w:t>
      </w:r>
      <w:r>
        <w:rPr>
          <w:noProof/>
        </w:rPr>
        <w:t xml:space="preserve"> —</w:t>
      </w:r>
      <w:r>
        <w:t xml:space="preserve"> продолжи</w:t>
      </w:r>
      <w:r>
        <w:softHyphen/>
        <w:t>тельность протекания сточных вод при максималь</w:t>
      </w:r>
      <w:r>
        <w:softHyphen/>
        <w:t>ном притоке не менее</w:t>
      </w:r>
      <w:r>
        <w:rPr>
          <w:noProof/>
        </w:rPr>
        <w:t xml:space="preserve"> 30</w:t>
      </w:r>
      <w:r>
        <w:t xml:space="preserve"> с; </w:t>
      </w:r>
    </w:p>
    <w:p w:rsidR="00416F7D" w:rsidRDefault="00416F7D" w:rsidP="00E62F28">
      <w:pPr>
        <w:ind w:firstLine="284"/>
        <w:jc w:val="both"/>
      </w:pPr>
      <w:r>
        <w:t xml:space="preserve">б) для аэрируемых песколовок: </w:t>
      </w:r>
    </w:p>
    <w:p w:rsidR="00416F7D" w:rsidRDefault="00416F7D" w:rsidP="00E62F28">
      <w:pPr>
        <w:ind w:left="284"/>
        <w:jc w:val="both"/>
      </w:pPr>
      <w:r>
        <w:t>установку аэраторов из дырчатых труб — на глубину</w:t>
      </w:r>
      <w:r>
        <w:rPr>
          <w:noProof/>
        </w:rPr>
        <w:t xml:space="preserve"> 0,7</w:t>
      </w:r>
      <w: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</w:t>
      </w:r>
      <w:r>
        <w:t xml:space="preserve"> вдоль одной из продольных стен над лотком для сбора песка; </w:t>
      </w:r>
    </w:p>
    <w:p w:rsidR="00416F7D" w:rsidRDefault="00416F7D" w:rsidP="00E62F28">
      <w:pPr>
        <w:ind w:left="284"/>
        <w:jc w:val="both"/>
      </w:pPr>
      <w:r>
        <w:t xml:space="preserve">интенсивность аэрациии — </w:t>
      </w:r>
      <w:r>
        <w:rPr>
          <w:noProof/>
        </w:rPr>
        <w:t>3—5</w:t>
      </w:r>
      <w:r>
        <w:t xml:space="preserve"> м</w:t>
      </w:r>
      <w:r>
        <w:rPr>
          <w:vertAlign w:val="superscript"/>
        </w:rPr>
        <w:t>3</w:t>
      </w:r>
      <w:r>
        <w:rPr>
          <w:noProof/>
        </w:rPr>
        <w:t>/</w:t>
      </w:r>
      <w:r>
        <w:t>(м</w:t>
      </w:r>
      <w:r>
        <w:rPr>
          <w:vertAlign w:val="superscript"/>
        </w:rPr>
        <w:t xml:space="preserve">2 </w:t>
      </w:r>
      <w:r>
        <w:sym w:font="Symbol" w:char="F0D7"/>
      </w:r>
      <w:r>
        <w:t xml:space="preserve"> ч)</w:t>
      </w:r>
      <w:r>
        <w:rPr>
          <w:noProof/>
        </w:rPr>
        <w:t xml:space="preserve">; </w:t>
      </w:r>
    </w:p>
    <w:p w:rsidR="00416F7D" w:rsidRDefault="00416F7D" w:rsidP="00E62F28">
      <w:pPr>
        <w:ind w:left="284"/>
        <w:jc w:val="both"/>
        <w:rPr>
          <w:noProof/>
        </w:rPr>
      </w:pPr>
      <w:r>
        <w:t>поперечный уклон дна к песковому лотку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0,2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4;</w:t>
      </w:r>
    </w:p>
    <w:p w:rsidR="00416F7D" w:rsidRDefault="00416F7D" w:rsidP="00E62F28">
      <w:pPr>
        <w:ind w:left="284"/>
        <w:jc w:val="both"/>
      </w:pPr>
      <w:r>
        <w:t xml:space="preserve">впуск воды — совпадающий с направлением вращения воды в песколовке, выпуск </w:t>
      </w:r>
      <w:r>
        <w:sym w:font="Arial" w:char="2014"/>
      </w:r>
      <w:r>
        <w:t xml:space="preserve"> затоп</w:t>
      </w:r>
      <w:r>
        <w:softHyphen/>
        <w:t>ленный;</w:t>
      </w:r>
    </w:p>
    <w:p w:rsidR="00416F7D" w:rsidRDefault="00416F7D" w:rsidP="00E62F28">
      <w:pPr>
        <w:ind w:left="284"/>
        <w:jc w:val="both"/>
      </w:pPr>
      <w:r>
        <w:t xml:space="preserve">отношение ширины к глубине отделения — </w:t>
      </w:r>
      <w:r>
        <w:rPr>
          <w:i/>
          <w:iCs/>
        </w:rPr>
        <w:t xml:space="preserve">В:Н </w:t>
      </w:r>
      <w:r>
        <w:t>= 1:1,5;</w:t>
      </w:r>
    </w:p>
    <w:p w:rsidR="00416F7D" w:rsidRDefault="00416F7D" w:rsidP="00E62F28">
      <w:pPr>
        <w:ind w:firstLine="284"/>
        <w:jc w:val="both"/>
      </w:pPr>
      <w:r>
        <w:t xml:space="preserve">в) для тангенциальных песколовок: </w:t>
      </w:r>
    </w:p>
    <w:p w:rsidR="00416F7D" w:rsidRDefault="00416F7D" w:rsidP="00E62F28">
      <w:pPr>
        <w:ind w:left="284"/>
        <w:jc w:val="both"/>
      </w:pPr>
      <w:r>
        <w:t xml:space="preserve">нагрузку — </w:t>
      </w:r>
      <w:r>
        <w:rPr>
          <w:noProof/>
        </w:rPr>
        <w:t>110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t xml:space="preserve"> </w:t>
      </w:r>
      <w:r>
        <w:sym w:font="Symbol" w:char="F0D7"/>
      </w:r>
      <w:r>
        <w:t xml:space="preserve"> ч) при максимальном притоке;</w:t>
      </w:r>
    </w:p>
    <w:p w:rsidR="00416F7D" w:rsidRDefault="00416F7D" w:rsidP="00E62F28">
      <w:pPr>
        <w:ind w:left="284"/>
        <w:jc w:val="both"/>
      </w:pPr>
      <w:r>
        <w:t>впуск воды</w:t>
      </w:r>
      <w:r>
        <w:rPr>
          <w:noProof/>
        </w:rPr>
        <w:t xml:space="preserve"> —</w:t>
      </w:r>
      <w:r>
        <w:t xml:space="preserve"> по касательной на всей расчет</w:t>
      </w:r>
      <w:r>
        <w:softHyphen/>
        <w:t>ной глубине;</w:t>
      </w:r>
    </w:p>
    <w:p w:rsidR="00416F7D" w:rsidRDefault="00416F7D" w:rsidP="00E62F28">
      <w:pPr>
        <w:ind w:left="284"/>
        <w:jc w:val="both"/>
      </w:pPr>
      <w:r>
        <w:t>глубину</w:t>
      </w:r>
      <w:r>
        <w:rPr>
          <w:noProof/>
        </w:rPr>
        <w:t xml:space="preserve"> —</w:t>
      </w:r>
      <w:r>
        <w:t xml:space="preserve"> равную половине диаметра; </w:t>
      </w:r>
    </w:p>
    <w:p w:rsidR="00416F7D" w:rsidRDefault="00416F7D" w:rsidP="00E62F28">
      <w:pPr>
        <w:ind w:left="284"/>
        <w:jc w:val="both"/>
      </w:pPr>
      <w:r>
        <w:t>диаметр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6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6.29.</w:t>
      </w:r>
      <w:r>
        <w:t xml:space="preserve"> Удаление задержанного песка из песколо</w:t>
      </w:r>
      <w:r>
        <w:softHyphen/>
        <w:t xml:space="preserve">вок всех типов следует предусматривать: </w:t>
      </w:r>
    </w:p>
    <w:p w:rsidR="00416F7D" w:rsidRDefault="00416F7D" w:rsidP="00E62F28">
      <w:pPr>
        <w:ind w:firstLine="284"/>
        <w:jc w:val="both"/>
      </w:pPr>
      <w:r>
        <w:t>вручную — при объеме его до</w:t>
      </w:r>
      <w:r>
        <w:rPr>
          <w:noProof/>
        </w:rPr>
        <w:t xml:space="preserve"> 0,1</w:t>
      </w:r>
      <w:r>
        <w:t xml:space="preserve"> м</w:t>
      </w:r>
      <w:r>
        <w:rPr>
          <w:vertAlign w:val="superscript"/>
        </w:rPr>
        <w:t>3</w:t>
      </w:r>
      <w:r>
        <w:t xml:space="preserve">/сут;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механическим или гидромеханическим способом с транспортированием песка к приямку и последую</w:t>
      </w:r>
      <w:r>
        <w:softHyphen/>
        <w:t>щим отводом за пределы песколовок гидроэлева</w:t>
      </w:r>
      <w:r>
        <w:softHyphen/>
        <w:t>торами, песковыми насосами и другими способа</w:t>
      </w:r>
      <w:r>
        <w:softHyphen/>
        <w:t>ми</w:t>
      </w:r>
      <w:r>
        <w:rPr>
          <w:noProof/>
        </w:rPr>
        <w:t xml:space="preserve"> —</w:t>
      </w:r>
      <w:r>
        <w:t xml:space="preserve"> при объеме его свыше</w:t>
      </w:r>
      <w:r>
        <w:rPr>
          <w:noProof/>
        </w:rPr>
        <w:t xml:space="preserve"> 0,1</w:t>
      </w:r>
      <w:r>
        <w:t xml:space="preserve"> м</w:t>
      </w:r>
      <w:r>
        <w:rPr>
          <w:vertAlign w:val="superscript"/>
        </w:rPr>
        <w:t>3</w:t>
      </w:r>
      <w:r>
        <w:t>/сут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6.30.</w:t>
      </w:r>
      <w:r>
        <w:t xml:space="preserve"> Расход производственной воды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h</w:t>
      </w:r>
      <w:r>
        <w:t>, л/с, при гидромеханическом удалении песка (гидросмы</w:t>
      </w:r>
      <w:r>
        <w:softHyphen/>
        <w:t>вом с помощью трубопровода со спрысками, укла</w:t>
      </w:r>
      <w:r>
        <w:softHyphen/>
        <w:t>дываемого в песковый лоток) необходимо опреде</w:t>
      </w:r>
      <w:r>
        <w:softHyphen/>
        <w:t>лять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noProof/>
          <w:position w:val="-18"/>
        </w:rPr>
        <w:object w:dxaOrig="1460" w:dyaOrig="460">
          <v:shape id="_x0000_i1045" type="#_x0000_t75" style="width:66pt;height:21pt" o:ole="">
            <v:imagedata r:id="rId43" o:title=""/>
          </v:shape>
          <o:OLEObject Type="Embed" ProgID="Equation.3" ShapeID="_x0000_i1045" DrawAspect="Content" ObjectID="_1503311077" r:id="rId44"/>
        </w:object>
      </w:r>
      <w:r>
        <w:rPr>
          <w:noProof/>
        </w:rP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 xml:space="preserve">(18) </w:t>
      </w:r>
    </w:p>
    <w:p w:rsidR="00416F7D" w:rsidRDefault="00416F7D" w:rsidP="00E62F28">
      <w:pPr>
        <w:ind w:firstLine="284"/>
        <w:jc w:val="both"/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h</w:t>
      </w:r>
      <w:r>
        <w:rPr>
          <w:i/>
          <w:iCs/>
          <w:noProof/>
        </w:rPr>
        <w:t xml:space="preserve"> —</w:t>
      </w:r>
      <w:r>
        <w:t xml:space="preserve"> восходящая скорость смывной воды в</w:t>
      </w:r>
      <w:r w:rsidRPr="00BA30D3">
        <w:rPr>
          <w:rFonts w:ascii="Times New Roman" w:hAnsi="Times New Roman" w:cs="Times New Roman"/>
        </w:rPr>
        <w:t xml:space="preserve"> </w:t>
      </w:r>
      <w:r>
        <w:t>лотке, принимаемая равной</w:t>
      </w:r>
      <w:r>
        <w:rPr>
          <w:noProof/>
        </w:rPr>
        <w:t xml:space="preserve"> 0,0065</w:t>
      </w:r>
      <w:r>
        <w:t xml:space="preserve"> м/с;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sc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длина пескового лотка, равная длине песколовки за вычетом длины пескового приямка, м;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b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sc</w:t>
      </w:r>
      <w:r>
        <w:t xml:space="preserve"> — ширина пескового лотка, равная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м.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6.31.</w:t>
      </w:r>
      <w:r>
        <w:t xml:space="preserve"> Количество песка, задерживаемого в песко</w:t>
      </w:r>
      <w:r>
        <w:softHyphen/>
        <w:t>ловках, для бытовых сточных вод надлежит прини</w:t>
      </w:r>
      <w:r>
        <w:softHyphen/>
        <w:t>мать</w:t>
      </w:r>
      <w:r>
        <w:rPr>
          <w:noProof/>
        </w:rPr>
        <w:t xml:space="preserve"> 0,02</w:t>
      </w:r>
      <w:r>
        <w:t xml:space="preserve"> л/(чел</w:t>
      </w:r>
      <w:r>
        <w:sym w:font="Symbol" w:char="F0D7"/>
      </w:r>
      <w:r>
        <w:t>сут), влажность песка</w:t>
      </w:r>
      <w:r>
        <w:rPr>
          <w:noProof/>
        </w:rPr>
        <w:t xml:space="preserve"> 60%,</w:t>
      </w:r>
      <w:r>
        <w:t xml:space="preserve"> объем</w:t>
      </w:r>
      <w:r>
        <w:softHyphen/>
        <w:t>ный вес</w:t>
      </w:r>
      <w:r>
        <w:rPr>
          <w:noProof/>
        </w:rPr>
        <w:t xml:space="preserve"> 1,5</w:t>
      </w:r>
      <w:r>
        <w:t xml:space="preserve"> т/м</w:t>
      </w:r>
      <w:r>
        <w:rPr>
          <w:vertAlign w:val="superscript"/>
        </w:rPr>
        <w:t>3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6.32.</w:t>
      </w:r>
      <w:r>
        <w:t xml:space="preserve"> Объем пескового приемка следует прини</w:t>
      </w:r>
      <w:r>
        <w:softHyphen/>
        <w:t>мать не более двухсуточного объема выпадающего песка, угол наклона стенок приямка к горизонту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60°.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6.33.</w:t>
      </w:r>
      <w:r>
        <w:t xml:space="preserve"> Для подсушивания песка, поступающего из песколовок, необходимо предусматривать площадки с ограждающими валиками высотой</w:t>
      </w:r>
      <w:r>
        <w:rPr>
          <w:noProof/>
        </w:rPr>
        <w:t xml:space="preserve"> 1—2</w:t>
      </w:r>
      <w:r>
        <w:t xml:space="preserve"> м. Нагруз</w:t>
      </w:r>
      <w:r>
        <w:softHyphen/>
        <w:t xml:space="preserve">ку на площадку надлежит предусматривать не более </w:t>
      </w:r>
      <w:r>
        <w:rPr>
          <w:noProof/>
        </w:rPr>
        <w:t>3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2</w:t>
      </w:r>
      <w:r>
        <w:t xml:space="preserve"> в год при условии периодического вывоза подсушенного песка в течение года. Допускается применять накопители со слоем напуска песка до</w:t>
      </w:r>
      <w:r>
        <w:rPr>
          <w:noProof/>
        </w:rPr>
        <w:t xml:space="preserve"> 3</w:t>
      </w:r>
      <w:r>
        <w:t xml:space="preserve"> м в год. Удаляемую с песковых площадок воду необходимо направлять в начало очистных сооружений.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Для съезда автотранспорта на песковые площад</w:t>
      </w:r>
      <w:r>
        <w:softHyphen/>
        <w:t>ки надлежит устраивать пандус уклоном</w:t>
      </w:r>
      <w:r>
        <w:rPr>
          <w:noProof/>
        </w:rPr>
        <w:t xml:space="preserve"> 0,12—0,2.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6.34.</w:t>
      </w:r>
      <w:r>
        <w:t xml:space="preserve"> Для отмывки и обезвоживания песка допус</w:t>
      </w:r>
      <w:r>
        <w:softHyphen/>
        <w:t>кается предусматривать устройство бункеров, при</w:t>
      </w:r>
      <w:r>
        <w:softHyphen/>
        <w:t>способленных для последующей погрузки песка в мобильный транспорт. Вместимость бункеров должна рассчитываться на</w:t>
      </w:r>
      <w:r>
        <w:rPr>
          <w:noProof/>
        </w:rPr>
        <w:t xml:space="preserve"> 1,5 </w:t>
      </w:r>
      <w:r>
        <w:rPr>
          <w:noProof/>
        </w:rPr>
        <w:sym w:font="Arial" w:char="2014"/>
      </w:r>
      <w:r>
        <w:t xml:space="preserve"> 5-суточное хранение песка. Для повышения эффективности отмывки песка следует применять бункера в сочетании с напорными гидроциклонами диаметром</w:t>
      </w:r>
      <w:r>
        <w:rPr>
          <w:noProof/>
        </w:rPr>
        <w:t xml:space="preserve"> 300</w:t>
      </w:r>
      <w:r>
        <w:t xml:space="preserve"> мм и напором пульпы перед гидроциклоном</w:t>
      </w:r>
      <w:r>
        <w:rPr>
          <w:noProof/>
        </w:rPr>
        <w:t xml:space="preserve"> 0,2</w:t>
      </w:r>
      <w:r>
        <w:t xml:space="preserve"> МПа </w:t>
      </w:r>
      <w:r>
        <w:rPr>
          <w:noProof/>
        </w:rPr>
        <w:t>(2</w:t>
      </w:r>
      <w:r>
        <w:t xml:space="preserve"> кгс/см</w:t>
      </w:r>
      <w:r>
        <w:rPr>
          <w:vertAlign w:val="superscript"/>
        </w:rPr>
        <w:t>2</w:t>
      </w:r>
      <w:r>
        <w:t>).</w:t>
      </w:r>
      <w:r>
        <w:rPr>
          <w:noProof/>
        </w:rPr>
        <w:t xml:space="preserve"> </w:t>
      </w:r>
      <w:r>
        <w:t>Дренажная вода из песковых бункеров должна возвращаться в канал перед песколовками.</w:t>
      </w:r>
    </w:p>
    <w:p w:rsidR="00416F7D" w:rsidRDefault="00416F7D" w:rsidP="00E62F28">
      <w:pPr>
        <w:ind w:firstLine="284"/>
        <w:jc w:val="both"/>
      </w:pPr>
      <w:r>
        <w:t>В зависимости от климатических условий бункер следует размещать в отапливаемом здании или предусматривать его обогрев.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6.35.</w:t>
      </w:r>
      <w:r>
        <w:t xml:space="preserve"> Для поддержания в горизонтальных песко</w:t>
      </w:r>
      <w:r>
        <w:softHyphen/>
        <w:t>ловках постоянной скорости движения сточных вод на выходе из песколовки надлежит предусматривать водослив с широким порогом.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Усреднители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6.36.</w:t>
      </w:r>
      <w:r>
        <w:t xml:space="preserve"> При необходимости усреднения состава и расхода производственных сточных вод надлежит предусматривать усреднители.</w:t>
      </w:r>
    </w:p>
    <w:p w:rsidR="00416F7D" w:rsidRDefault="00416F7D" w:rsidP="00E62F28">
      <w:pPr>
        <w:ind w:firstLine="284"/>
        <w:jc w:val="both"/>
      </w:pPr>
      <w:r>
        <w:rPr>
          <w:b/>
          <w:bCs/>
        </w:rPr>
        <w:t>6.37.</w:t>
      </w:r>
      <w:r>
        <w:t xml:space="preserve"> Тип усреднителя (барботажный, с механическим перемешиванием, многоканальный) следует выбирать с учетом характера колебаний концентрации загрязняющих веществ (циклические, произвольные колебания и залповые сбросы)</w:t>
      </w:r>
      <w:r>
        <w:rPr>
          <w:noProof/>
        </w:rPr>
        <w:t>,</w:t>
      </w:r>
      <w:r>
        <w:t xml:space="preserve"> а также вида и количества взвешенных веществ.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6.38.</w:t>
      </w:r>
      <w:r>
        <w:t xml:space="preserve"> Число секции усреднителей необходимо принимать не менее двух, причем обе рабочие.</w:t>
      </w:r>
    </w:p>
    <w:p w:rsidR="00416F7D" w:rsidRDefault="00416F7D" w:rsidP="00E62F28">
      <w:pPr>
        <w:ind w:firstLine="284"/>
        <w:jc w:val="both"/>
      </w:pPr>
      <w:r>
        <w:t>При наличии в сточных водах взвешенных веществ следует предусматривать мероприятия по предотвращению осаждения их в усреднителе.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6.39.</w:t>
      </w:r>
      <w:r>
        <w:t xml:space="preserve"> В усреднителях с барботированием или ме</w:t>
      </w:r>
      <w:r>
        <w:softHyphen/>
        <w:t>ханическим перемешиванием при наличии в стоках легколетучих ядовитых веществ следует предусматривать перекрытие и вентиляционную систему.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6.40.</w:t>
      </w:r>
      <w:r>
        <w:t xml:space="preserve"> Усреднитель барботажного типа необходимо применять для усреднения состава сточных вод с содержанием взвешенных веществ до</w:t>
      </w:r>
      <w:r>
        <w:rPr>
          <w:noProof/>
        </w:rPr>
        <w:t xml:space="preserve"> 500</w:t>
      </w:r>
      <w:r>
        <w:t xml:space="preserve"> мг/п гидравлической крупностью до</w:t>
      </w:r>
      <w:r>
        <w:rPr>
          <w:noProof/>
        </w:rPr>
        <w:t xml:space="preserve"> 10</w:t>
      </w:r>
      <w:r>
        <w:t xml:space="preserve"> мм/с при любом режиме их поступления.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6.41.</w:t>
      </w:r>
      <w:r>
        <w:t xml:space="preserve"> Объем усреднителя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z</w:t>
      </w:r>
      <w:r>
        <w:t>, м</w:t>
      </w:r>
      <w:r>
        <w:rPr>
          <w:vertAlign w:val="superscript"/>
        </w:rPr>
        <w:t>3</w:t>
      </w:r>
      <w:r>
        <w:t>, при залповом сбросе следует рассчитывать по формулам</w:t>
      </w:r>
      <w:r>
        <w:rPr>
          <w:noProof/>
        </w:rPr>
        <w:t>: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720" w:firstLine="720"/>
        <w:jc w:val="both"/>
        <w:rPr>
          <w:noProof/>
        </w:rPr>
      </w:pPr>
      <w:r w:rsidRPr="003C6CE0">
        <w:rPr>
          <w:noProof/>
          <w:position w:val="-68"/>
        </w:rPr>
        <w:object w:dxaOrig="1700" w:dyaOrig="1180">
          <v:shape id="_x0000_i1046" type="#_x0000_t75" style="width:1in;height:51pt" o:ole="">
            <v:imagedata r:id="rId45" o:title=""/>
          </v:shape>
          <o:OLEObject Type="Embed" ProgID="Equation.3" ShapeID="_x0000_i1046" DrawAspect="Content" ObjectID="_1503311078" r:id="rId46"/>
        </w:object>
      </w:r>
      <w:r>
        <w:rPr>
          <w:noProof/>
        </w:rPr>
        <w:t xml:space="preserve">    </w:t>
      </w:r>
      <w:r>
        <w:t xml:space="preserve">    </w:t>
      </w:r>
      <w:r>
        <w:tab/>
        <w:t xml:space="preserve">при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av</w:t>
      </w:r>
      <w:r>
        <w:t xml:space="preserve"> до 5; </w:t>
      </w:r>
      <w:r>
        <w:tab/>
      </w:r>
      <w:r>
        <w:tab/>
      </w:r>
      <w:r>
        <w:rPr>
          <w:noProof/>
        </w:rPr>
        <w:t>(19)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left="720" w:firstLine="720"/>
        <w:jc w:val="both"/>
      </w:pPr>
      <w:r w:rsidRPr="003C6CE0">
        <w:rPr>
          <w:position w:val="-18"/>
        </w:rPr>
        <w:object w:dxaOrig="1900" w:dyaOrig="460">
          <v:shape id="_x0000_i1047" type="#_x0000_t75" style="width:83.25pt;height:20.25pt" o:ole="">
            <v:imagedata r:id="rId47" o:title=""/>
          </v:shape>
          <o:OLEObject Type="Embed" ProgID="Equation.3" ShapeID="_x0000_i1047" DrawAspect="Content" ObjectID="_1503311079" r:id="rId48"/>
        </w:object>
      </w:r>
      <w:r>
        <w:t xml:space="preserve">    при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av</w:t>
      </w:r>
      <w:r>
        <w:t xml:space="preserve"> = 5 и более, </w:t>
      </w:r>
      <w:r>
        <w:tab/>
        <w:t>(20)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i/>
          <w:iCs/>
          <w:noProof/>
        </w:rPr>
        <w:t xml:space="preserve"> —</w:t>
      </w:r>
      <w:r>
        <w:t xml:space="preserve"> расход сточных вод</w:t>
      </w:r>
      <w:r w:rsidRPr="00BA30D3">
        <w:rPr>
          <w:rFonts w:ascii="Times New Roman" w:hAnsi="Times New Roman" w:cs="Times New Roman"/>
        </w:rPr>
        <w:t>,</w:t>
      </w:r>
      <w:r>
        <w:t xml:space="preserve"> м /ч;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t</w:t>
      </w:r>
      <w:r>
        <w:rPr>
          <w:i/>
          <w:iCs/>
          <w:noProof/>
          <w:vertAlign w:val="subscript"/>
        </w:rPr>
        <w:t>z</w:t>
      </w:r>
      <w:r>
        <w:rPr>
          <w:noProof/>
        </w:rPr>
        <w:t xml:space="preserve"> —</w:t>
      </w:r>
      <w:r>
        <w:t xml:space="preserve"> длительность залпового сброса, ч;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av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требуемый коэффициент усреднения,</w:t>
      </w:r>
      <w:r w:rsidRPr="00BA30D3">
        <w:rPr>
          <w:rFonts w:ascii="Times New Roman" w:hAnsi="Times New Roman" w:cs="Times New Roman"/>
        </w:rPr>
        <w:t xml:space="preserve"> </w:t>
      </w:r>
      <w:r>
        <w:t>равный: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4"/>
        </w:rPr>
        <w:object w:dxaOrig="2040" w:dyaOrig="780">
          <v:shape id="_x0000_i1048" type="#_x0000_t75" style="width:84.75pt;height:32.25pt" o:ole="">
            <v:imagedata r:id="rId49" o:title=""/>
          </v:shape>
          <o:OLEObject Type="Embed" ProgID="Equation.3" ShapeID="_x0000_i1048" DrawAspect="Content" ObjectID="_1503311080" r:id="rId50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(21)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здесь </w:t>
      </w:r>
      <w:r>
        <w:rPr>
          <w:i/>
          <w:iCs/>
        </w:rPr>
        <w:t>С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max</w:t>
      </w:r>
      <w:r w:rsidRPr="00BA30D3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sym w:font="Arial" w:char="2014"/>
      </w:r>
      <w:r>
        <w:t xml:space="preserve"> концентрация загрязнений в залповом сбросе;</w:t>
      </w:r>
    </w:p>
    <w:p w:rsidR="00416F7D" w:rsidRDefault="00416F7D" w:rsidP="00E62F28">
      <w:pPr>
        <w:ind w:firstLine="284"/>
        <w:jc w:val="both"/>
      </w:pPr>
      <w:r>
        <w:rPr>
          <w:i/>
          <w:iCs/>
        </w:rPr>
        <w:t>С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mid</w:t>
      </w:r>
      <w:r w:rsidRPr="00BA30D3">
        <w:rPr>
          <w:rFonts w:ascii="Times New Roman" w:hAnsi="Times New Roman" w:cs="Times New Roman"/>
          <w:i/>
          <w:iCs/>
        </w:rPr>
        <w:t xml:space="preserve"> </w:t>
      </w:r>
      <w:r>
        <w:t>—</w:t>
      </w:r>
      <w:r w:rsidRPr="00BA30D3">
        <w:rPr>
          <w:rFonts w:ascii="Times New Roman" w:hAnsi="Times New Roman" w:cs="Times New Roman"/>
        </w:rPr>
        <w:t xml:space="preserve"> </w:t>
      </w:r>
      <w:r>
        <w:t>средняя концентрация загрязнений в</w:t>
      </w:r>
      <w:r w:rsidRPr="00BA30D3">
        <w:rPr>
          <w:rFonts w:ascii="Times New Roman" w:hAnsi="Times New Roman" w:cs="Times New Roman"/>
        </w:rPr>
        <w:t xml:space="preserve"> </w:t>
      </w:r>
      <w:r>
        <w:t>сточных водах;</w:t>
      </w:r>
    </w:p>
    <w:p w:rsidR="00416F7D" w:rsidRDefault="00416F7D" w:rsidP="00E62F28">
      <w:pPr>
        <w:ind w:firstLine="284"/>
        <w:jc w:val="both"/>
      </w:pPr>
      <w:r>
        <w:rPr>
          <w:i/>
          <w:iCs/>
        </w:rPr>
        <w:t>С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adm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концентрация, допустимая по усло</w:t>
      </w:r>
      <w:r>
        <w:softHyphen/>
        <w:t>виям работы последующих соору</w:t>
      </w:r>
      <w:r>
        <w:softHyphen/>
        <w:t>жений.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6.42.</w:t>
      </w:r>
      <w:r>
        <w:t xml:space="preserve"> Объем усреднителя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cir</w:t>
      </w:r>
      <w:r>
        <w:t>, м</w:t>
      </w:r>
      <w:r>
        <w:rPr>
          <w:vertAlign w:val="superscript"/>
        </w:rPr>
        <w:t>3</w:t>
      </w:r>
      <w:r>
        <w:t>, при циклических колебаниях надлежит рассчитывать по форму</w:t>
      </w:r>
      <w:r>
        <w:softHyphen/>
        <w:t>лам: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720"/>
        <w:jc w:val="both"/>
        <w:rPr>
          <w:noProof/>
        </w:rPr>
      </w:pPr>
      <w:r w:rsidRPr="003C6CE0">
        <w:rPr>
          <w:noProof/>
          <w:position w:val="-18"/>
        </w:rPr>
        <w:object w:dxaOrig="2700" w:dyaOrig="520">
          <v:shape id="_x0000_i1049" type="#_x0000_t75" style="width:117.75pt;height:23.25pt" o:ole="">
            <v:imagedata r:id="rId51" o:title=""/>
          </v:shape>
          <o:OLEObject Type="Embed" ProgID="Equation.3" ShapeID="_x0000_i1049" DrawAspect="Content" ObjectID="_1503311081" r:id="rId52"/>
        </w:object>
      </w:r>
      <w:r>
        <w:rPr>
          <w:noProof/>
        </w:rPr>
        <w:t xml:space="preserve">    </w:t>
      </w:r>
      <w:r>
        <w:t xml:space="preserve">при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av</w:t>
      </w:r>
      <w:r>
        <w:rPr>
          <w:i/>
          <w:iCs/>
          <w:vertAlign w:val="subscript"/>
        </w:rPr>
        <w:t xml:space="preserve"> </w:t>
      </w:r>
      <w:r>
        <w:t xml:space="preserve">до 5; </w:t>
      </w:r>
      <w:r>
        <w:tab/>
      </w:r>
      <w:r>
        <w:tab/>
      </w:r>
      <w:r>
        <w:rPr>
          <w:noProof/>
        </w:rPr>
        <w:t>(22</w:t>
      </w:r>
      <w:r>
        <w:t>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720"/>
        <w:jc w:val="both"/>
        <w:rPr>
          <w:noProof/>
        </w:rPr>
      </w:pPr>
      <w:r w:rsidRPr="003C6CE0">
        <w:rPr>
          <w:position w:val="-18"/>
        </w:rPr>
        <w:object w:dxaOrig="2079" w:dyaOrig="460">
          <v:shape id="_x0000_i1050" type="#_x0000_t75" style="width:89.25pt;height:20.25pt" o:ole="">
            <v:imagedata r:id="rId53" o:title=""/>
          </v:shape>
          <o:OLEObject Type="Embed" ProgID="Equation.3" ShapeID="_x0000_i1050" DrawAspect="Content" ObjectID="_1503311082" r:id="rId54"/>
        </w:object>
      </w:r>
      <w:r>
        <w:t xml:space="preserve">    при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av</w:t>
      </w:r>
      <w:r>
        <w:t xml:space="preserve"> = 5 и более,</w:t>
      </w:r>
      <w:r>
        <w:rPr>
          <w:noProof/>
        </w:rPr>
        <w:t xml:space="preserve">   </w:t>
      </w:r>
      <w:r>
        <w:tab/>
      </w:r>
      <w:r>
        <w:tab/>
      </w:r>
      <w:r>
        <w:rPr>
          <w:noProof/>
        </w:rPr>
        <w:t>(23)</w:t>
      </w:r>
    </w:p>
    <w:p w:rsidR="00416F7D" w:rsidRDefault="00416F7D" w:rsidP="00E62F28">
      <w:pPr>
        <w:ind w:firstLine="284"/>
        <w:jc w:val="both"/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>где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cir</w:t>
      </w:r>
      <w:r>
        <w:rPr>
          <w:i/>
          <w:iCs/>
          <w:noProof/>
        </w:rPr>
        <w:t xml:space="preserve"> —</w:t>
      </w:r>
      <w:r>
        <w:t xml:space="preserve"> период цикла колебаний, ч;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av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коэффициент усреднения, опреде</w:t>
      </w:r>
      <w:r>
        <w:softHyphen/>
        <w:t>ляемый по формуле</w:t>
      </w:r>
      <w:r>
        <w:rPr>
          <w:noProof/>
        </w:rPr>
        <w:t xml:space="preserve"> (21).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6.43.</w:t>
      </w:r>
      <w:r>
        <w:t xml:space="preserve"> При произвольных колебаниях объем усред</w:t>
      </w:r>
      <w:r>
        <w:softHyphen/>
        <w:t xml:space="preserve">нителя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es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>,</w:t>
      </w:r>
      <w:r>
        <w:t xml:space="preserve"> следует определять пошаговым расчетом (методом последовательного приближе</w:t>
      </w:r>
      <w:r>
        <w:softHyphen/>
        <w:t>ния)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ind w:left="720" w:firstLine="720"/>
        <w:jc w:val="both"/>
        <w:rPr>
          <w:rFonts w:ascii="Times New Roman" w:hAnsi="Times New Roman" w:cs="Times New Roman"/>
        </w:rPr>
      </w:pPr>
      <w:r w:rsidRPr="00BA30D3">
        <w:rPr>
          <w:rFonts w:ascii="Times New Roman" w:hAnsi="Times New Roman" w:cs="Times New Roman"/>
        </w:rPr>
        <w:t xml:space="preserve">           </w:t>
      </w:r>
      <w:r w:rsidRPr="003C6CE0">
        <w:rPr>
          <w:rFonts w:ascii="Times New Roman" w:hAnsi="Times New Roman" w:cs="Times New Roman"/>
          <w:position w:val="-34"/>
          <w:lang w:val="en-US"/>
        </w:rPr>
        <w:object w:dxaOrig="2659" w:dyaOrig="840">
          <v:shape id="_x0000_i1051" type="#_x0000_t75" style="width:106.5pt;height:33.75pt" o:ole="">
            <v:imagedata r:id="rId55" o:title=""/>
          </v:shape>
          <o:OLEObject Type="Embed" ProgID="Equation.3" ShapeID="_x0000_i1051" DrawAspect="Content" ObjectID="_1503311083" r:id="rId56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(24)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>где</w:t>
      </w:r>
      <w:r>
        <w:rPr>
          <w:noProof/>
        </w:rPr>
        <w:t xml:space="preserve"> </w:t>
      </w:r>
      <w:r>
        <w:rPr>
          <w:noProof/>
        </w:rPr>
        <w:sym w:font="Symbol" w:char="F044"/>
      </w:r>
      <w:r>
        <w:rPr>
          <w:i/>
          <w:iCs/>
          <w:noProof/>
        </w:rPr>
        <w:t>t</w:t>
      </w:r>
      <w:r>
        <w:rPr>
          <w:i/>
          <w:iCs/>
          <w:noProof/>
          <w:vertAlign w:val="subscript"/>
        </w:rPr>
        <w:t>st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временной шаг расчета, принимаемый не</w:t>
      </w:r>
      <w:r w:rsidRPr="00BA30D3">
        <w:rPr>
          <w:rFonts w:ascii="Times New Roman" w:hAnsi="Times New Roman" w:cs="Times New Roman"/>
        </w:rPr>
        <w:t xml:space="preserve"> </w:t>
      </w:r>
      <w:r>
        <w:t>более</w:t>
      </w:r>
      <w:r>
        <w:rPr>
          <w:noProof/>
        </w:rPr>
        <w:t xml:space="preserve"> 1</w:t>
      </w:r>
      <w:r>
        <w:t xml:space="preserve"> ч;</w:t>
      </w:r>
    </w:p>
    <w:p w:rsidR="00416F7D" w:rsidRDefault="00416F7D" w:rsidP="00E62F28">
      <w:pPr>
        <w:ind w:firstLine="284"/>
        <w:jc w:val="both"/>
        <w:rPr>
          <w:noProof/>
        </w:rPr>
      </w:pPr>
      <w:r>
        <w:sym w:font="Symbol" w:char="F044"/>
      </w:r>
      <w:r>
        <w:rPr>
          <w:i/>
          <w:iCs/>
        </w:rPr>
        <w:t>С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rPr>
          <w:noProof/>
        </w:rPr>
        <w:t xml:space="preserve"> —</w:t>
      </w:r>
      <w:r>
        <w:t xml:space="preserve"> приращение концентрации на выходе усреднителя за текущий шаг расчета (может быть как положительным, так и отрицательным)</w:t>
      </w:r>
      <w:r>
        <w:rPr>
          <w:noProof/>
        </w:rPr>
        <w:t>,</w:t>
      </w:r>
      <w:r>
        <w:t xml:space="preserve"> г/м</w:t>
      </w:r>
      <w:r>
        <w:rPr>
          <w:vertAlign w:val="superscript"/>
        </w:rPr>
        <w:t>3</w:t>
      </w:r>
      <w:r>
        <w:rPr>
          <w:noProof/>
        </w:rPr>
        <w:t xml:space="preserve"> .</w:t>
      </w:r>
    </w:p>
    <w:p w:rsidR="00416F7D" w:rsidRDefault="00416F7D" w:rsidP="00E62F28">
      <w:pPr>
        <w:ind w:firstLine="284"/>
        <w:jc w:val="both"/>
      </w:pPr>
      <w:r>
        <w:t>Расчет следует начинать с неблагоприятных участков графика почасовых колебаний.</w:t>
      </w:r>
    </w:p>
    <w:p w:rsidR="00416F7D" w:rsidRDefault="00416F7D" w:rsidP="00E62F28">
      <w:pPr>
        <w:ind w:firstLine="284"/>
        <w:jc w:val="both"/>
      </w:pPr>
      <w:r>
        <w:t xml:space="preserve">Если получающийся в результате расчета ряд </w:t>
      </w:r>
      <w:r>
        <w:rPr>
          <w:i/>
          <w:iCs/>
        </w:rPr>
        <w:t>С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t xml:space="preserve"> не удовлетворяет технологическим требова</w:t>
      </w:r>
      <w:r>
        <w:softHyphen/>
        <w:t xml:space="preserve">ниям (например, по максимальной величине </w:t>
      </w:r>
      <w:r>
        <w:rPr>
          <w:i/>
          <w:iCs/>
        </w:rPr>
        <w:t>С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t>)</w:t>
      </w:r>
      <w:r>
        <w:rPr>
          <w:noProof/>
        </w:rPr>
        <w:t xml:space="preserve">, </w:t>
      </w:r>
      <w:r>
        <w:t xml:space="preserve">расчет следует повторить при увеличенном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es</w:t>
      </w:r>
      <w:r>
        <w:t xml:space="preserve">. Начальную величину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es</w:t>
      </w:r>
      <w:r>
        <w:t xml:space="preserve"> необходимо назначать ориентировочно исходя из оценки общего харак</w:t>
      </w:r>
      <w:r>
        <w:softHyphen/>
        <w:t xml:space="preserve">тера колебаний </w:t>
      </w:r>
      <w:r>
        <w:rPr>
          <w:i/>
          <w:iCs/>
        </w:rPr>
        <w:t>С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t xml:space="preserve">. График колебаний на входе в усреднитель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t xml:space="preserve"> должен приниматься фактический (по данному производству или аналогу) или по технологическому заданию.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6.44.</w:t>
      </w:r>
      <w:r>
        <w:t xml:space="preserve"> Распределение сточных вод по площади усреднителя барботажного типа должно быть мак</w:t>
      </w:r>
      <w:r>
        <w:softHyphen/>
        <w:t>симально равномерным с использованием системы каналов и подающих лотков с придонными отверстиями или треугольными водосливами при скорости течения в лотке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4</w:t>
      </w:r>
      <w:r>
        <w:t xml:space="preserve"> м/с.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b/>
          <w:bCs/>
          <w:noProof/>
        </w:rPr>
        <w:t>6.45.</w:t>
      </w:r>
      <w:r>
        <w:t xml:space="preserve"> Барботирование следует осуществлять через перфорированные трубы, укладываемые строго го</w:t>
      </w:r>
      <w:r>
        <w:softHyphen/>
        <w:t>ризонтально вдоль резервуара. При пристенном расположении барботеров расстояние от них до противоположной стены следует принимать</w:t>
      </w:r>
      <w:r>
        <w:rPr>
          <w:noProof/>
        </w:rPr>
        <w:t xml:space="preserve"> 1—1,5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noProof/>
        </w:rPr>
        <w:t xml:space="preserve">, </w:t>
      </w:r>
      <w:r>
        <w:t>между барботерами</w:t>
      </w:r>
      <w:r>
        <w:rPr>
          <w:noProof/>
        </w:rPr>
        <w:t xml:space="preserve"> — 2—3</w:t>
      </w:r>
      <w:r>
        <w:rPr>
          <w:i/>
          <w:iCs/>
          <w:noProof/>
        </w:rPr>
        <w:t>h</w:t>
      </w:r>
      <w:r>
        <w:rPr>
          <w:noProof/>
        </w:rPr>
        <w:t>,</w:t>
      </w:r>
      <w:r>
        <w:t xml:space="preserve"> при промежуточном расположении расстояние барботеров от стены </w:t>
      </w:r>
      <w:r>
        <w:rPr>
          <w:noProof/>
        </w:rPr>
        <w:t>1—1,5</w:t>
      </w:r>
      <w:r>
        <w:rPr>
          <w:i/>
          <w:iCs/>
          <w:noProof/>
        </w:rPr>
        <w:t>h</w:t>
      </w:r>
      <w:r>
        <w:rPr>
          <w:noProof/>
        </w:rPr>
        <w:t>,</w:t>
      </w:r>
      <w:r>
        <w:t xml:space="preserve"> где</w:t>
      </w:r>
      <w:r>
        <w:rPr>
          <w:noProof/>
        </w:rPr>
        <w:t xml:space="preserve"> </w:t>
      </w:r>
      <w:r>
        <w:rPr>
          <w:i/>
          <w:iCs/>
          <w:noProof/>
        </w:rPr>
        <w:t>h</w:t>
      </w:r>
      <w:r>
        <w:rPr>
          <w:noProof/>
        </w:rPr>
        <w:t xml:space="preserve"> —</w:t>
      </w:r>
      <w:r>
        <w:t xml:space="preserve"> глубина погружения барботера. При переменной глубине воды в усреднителе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i/>
          <w:iCs/>
        </w:rPr>
        <w:t xml:space="preserve"> </w:t>
      </w:r>
      <w:r>
        <w:t xml:space="preserve">следует принимать при максимальном уровне.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b/>
          <w:bCs/>
          <w:noProof/>
        </w:rPr>
        <w:t>6.46.</w:t>
      </w:r>
      <w:r>
        <w:t xml:space="preserve"> При расчете необходимо принимать: </w:t>
      </w:r>
    </w:p>
    <w:p w:rsidR="00416F7D" w:rsidRDefault="00416F7D" w:rsidP="00E62F28">
      <w:pPr>
        <w:ind w:firstLine="284"/>
        <w:jc w:val="both"/>
      </w:pPr>
      <w:r>
        <w:t>интенсивность барботирования при пристенных барботерах (создающих один циркуляционный по</w:t>
      </w:r>
      <w:r>
        <w:softHyphen/>
        <w:t>ток)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6</w:t>
      </w:r>
      <w:r>
        <w:t xml:space="preserve"> м</w:t>
      </w:r>
      <w:r>
        <w:rPr>
          <w:vertAlign w:val="superscript"/>
        </w:rPr>
        <w:t>3</w:t>
      </w:r>
      <w:r>
        <w:t>/ч на</w:t>
      </w:r>
      <w:r>
        <w:rPr>
          <w:noProof/>
        </w:rPr>
        <w:t xml:space="preserve"> 1</w:t>
      </w:r>
      <w:r>
        <w:t xml:space="preserve"> м, промежуточных (создающих два циркуляционных потока) — 12 м</w:t>
      </w:r>
      <w:r>
        <w:rPr>
          <w:vertAlign w:val="superscript"/>
        </w:rPr>
        <w:t>3</w:t>
      </w:r>
      <w:r>
        <w:t>/ч на 1 м;</w:t>
      </w:r>
    </w:p>
    <w:p w:rsidR="00416F7D" w:rsidRDefault="00416F7D" w:rsidP="00E62F28">
      <w:pPr>
        <w:ind w:firstLine="284"/>
        <w:jc w:val="both"/>
      </w:pPr>
      <w:r>
        <w:t>интенсивность барботирования для предотвращения выпадения в осадок взвесей в пристенных барботерах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12</w:t>
      </w:r>
      <w:r>
        <w:t xml:space="preserve"> м</w:t>
      </w:r>
      <w:r>
        <w:rPr>
          <w:vertAlign w:val="superscript"/>
        </w:rPr>
        <w:t>3</w:t>
      </w:r>
      <w:r>
        <w:t>/ч на 1 м, в промежуточных</w:t>
      </w:r>
      <w:r>
        <w:rPr>
          <w:noProof/>
        </w:rPr>
        <w:t xml:space="preserve"> — </w:t>
      </w:r>
      <w:r>
        <w:t>до</w:t>
      </w:r>
      <w:r>
        <w:rPr>
          <w:noProof/>
        </w:rPr>
        <w:t xml:space="preserve"> 24</w:t>
      </w:r>
      <w:r>
        <w:t xml:space="preserve"> м</w:t>
      </w:r>
      <w:r>
        <w:rPr>
          <w:vertAlign w:val="superscript"/>
        </w:rPr>
        <w:t>3</w:t>
      </w:r>
      <w:r>
        <w:t>/ч на</w:t>
      </w:r>
      <w:r>
        <w:rPr>
          <w:noProof/>
        </w:rPr>
        <w:t xml:space="preserve"> 1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перепад   давления в отверстиях барботера</w:t>
      </w:r>
      <w:r>
        <w:rPr>
          <w:noProof/>
        </w:rPr>
        <w:t xml:space="preserve"> — </w:t>
      </w:r>
      <w:r>
        <w:t>1</w:t>
      </w:r>
      <w:r>
        <w:sym w:font="Arial" w:char="2014"/>
      </w:r>
      <w:r>
        <w:t>4 кПа</w:t>
      </w:r>
      <w:r>
        <w:rPr>
          <w:noProof/>
        </w:rPr>
        <w:t xml:space="preserve"> (0,1</w:t>
      </w:r>
      <w:r>
        <w:rPr>
          <w:noProof/>
        </w:rPr>
        <w:sym w:font="Arial" w:char="2014"/>
      </w:r>
      <w:r>
        <w:t>0,4 м вод. ст.).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6.47.</w:t>
      </w:r>
      <w:r>
        <w:t xml:space="preserve"> Усреднитель с механическим перемешива</w:t>
      </w:r>
      <w:r>
        <w:softHyphen/>
        <w:t>нием следует применять для усреднения состава сточных вод с содержанием взвешенных веществ свыше</w:t>
      </w:r>
      <w:r>
        <w:rPr>
          <w:noProof/>
        </w:rPr>
        <w:t xml:space="preserve"> 500</w:t>
      </w:r>
      <w:r>
        <w:t xml:space="preserve"> мг/л при любом режиме их поступления. Подача осуществляется периферийным желобом равномерно по периметру усреднителя.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6.48.</w:t>
      </w:r>
      <w:r>
        <w:t xml:space="preserve"> Объем усреднителн с механическим пере</w:t>
      </w:r>
      <w:r>
        <w:softHyphen/>
        <w:t>мешиванием должен рассчитываться аналогично объему усреднителя барботажного типа.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6.49.</w:t>
      </w:r>
      <w:r>
        <w:t xml:space="preserve"> Многоканальные усреднители с заданным распределением сточных вод по каналам надлежит применять для выравнивания залповых сбросов сточных вод с содержанием взвешенных веществ гидравлической крупностью до</w:t>
      </w:r>
      <w:r>
        <w:rPr>
          <w:noProof/>
        </w:rPr>
        <w:t xml:space="preserve"> 5</w:t>
      </w:r>
      <w:r>
        <w:t xml:space="preserve"> мм/с при концен</w:t>
      </w:r>
      <w:r>
        <w:softHyphen/>
        <w:t>трации до</w:t>
      </w:r>
      <w:r>
        <w:rPr>
          <w:noProof/>
        </w:rPr>
        <w:t xml:space="preserve"> 500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6.50.</w:t>
      </w:r>
      <w:r>
        <w:t xml:space="preserve"> Объем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av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,</w:t>
      </w:r>
      <w:r>
        <w:t xml:space="preserve"> многоканальных усредни</w:t>
      </w:r>
      <w:r>
        <w:softHyphen/>
        <w:t>телей при залповых сбросах высококонцентрированных сточных вод следует рассчитывать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</w:pPr>
      <w:r w:rsidRPr="003C6CE0">
        <w:rPr>
          <w:rFonts w:ascii="Times New Roman" w:hAnsi="Times New Roman" w:cs="Times New Roman"/>
          <w:position w:val="-24"/>
          <w:lang w:val="en-US"/>
        </w:rPr>
        <w:object w:dxaOrig="1820" w:dyaOrig="740">
          <v:shape id="_x0000_i1052" type="#_x0000_t75" style="width:78pt;height:32.25pt" o:ole="">
            <v:imagedata r:id="rId57" o:title=""/>
          </v:shape>
          <o:OLEObject Type="Embed" ProgID="Equation.3" ShapeID="_x0000_i1052" DrawAspect="Content" ObjectID="_1503311084" r:id="rId58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(25)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расход сточных вод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/ч;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z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длительность залпового сброса, ч;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av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коэффициент усреднения.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6.51.</w:t>
      </w:r>
      <w:r>
        <w:t xml:space="preserve"> Для снижения расчетных расходов сточных вод. поступающих на очистные сооружения, до</w:t>
      </w:r>
      <w:r>
        <w:softHyphen/>
        <w:t>пускается устройство регулирующих резервуаров.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6.52.</w:t>
      </w:r>
      <w:r>
        <w:t xml:space="preserve"> Регулирующие резервуары надлежит раз</w:t>
      </w:r>
      <w:r>
        <w:softHyphen/>
        <w:t>мещать после решеток и песколовок с подачей в них сточных вод через разделительную камеру, отделя</w:t>
      </w:r>
      <w:r>
        <w:softHyphen/>
        <w:t>ющую расход, превышающий усредненный.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6.53.</w:t>
      </w:r>
      <w:r>
        <w:t xml:space="preserve"> Конструкцию регулирующих резервуаров следует принимать аналогичной первичным отстой</w:t>
      </w:r>
      <w:r>
        <w:softHyphen/>
        <w:t>никам с соответствующими устройствами для удаления осадка и перекачкой осветленной воды на последующие сооружения для ее очистки в часы минимального притока.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6.54.</w:t>
      </w:r>
      <w:r>
        <w:t xml:space="preserve"> Оптимальную величину зарегулированного расчетного расхода следует определять технико-экономическим расчетом, подбирая последователь</w:t>
      </w:r>
      <w:r>
        <w:softHyphen/>
        <w:t xml:space="preserve">но ряд значений коэффициентов неравномерности после регулирования </w:t>
      </w:r>
      <w:r>
        <w:rPr>
          <w:i/>
          <w:iCs/>
        </w:rPr>
        <w:t>К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reg</w:t>
      </w:r>
      <w:r w:rsidRPr="00BA30D3">
        <w:rPr>
          <w:rFonts w:ascii="Times New Roman" w:hAnsi="Times New Roman" w:cs="Times New Roman"/>
        </w:rPr>
        <w:t>,</w:t>
      </w:r>
      <w:r>
        <w:t xml:space="preserve"> объемов регулирующего резервуара и объемов сооружений для очистки сточных вод и вспомогательных сооружений (воз</w:t>
      </w:r>
      <w:r>
        <w:softHyphen/>
        <w:t>духодувной и насосных станций и т. д.)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6.55.</w:t>
      </w:r>
      <w:r>
        <w:t xml:space="preserve"> Подбор значений коэффициентов неравно</w:t>
      </w:r>
      <w:r>
        <w:softHyphen/>
        <w:t xml:space="preserve">мерности после регулирования </w:t>
      </w:r>
      <w:r>
        <w:rPr>
          <w:i/>
          <w:iCs/>
        </w:rPr>
        <w:t>К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reg</w:t>
      </w:r>
      <w:r>
        <w:t xml:space="preserve"> объемов регулирующего резервуара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reg</w:t>
      </w:r>
      <w:r>
        <w:t xml:space="preserve"> следует выполнять по соотношениям: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36"/>
        </w:rPr>
        <w:object w:dxaOrig="1320" w:dyaOrig="820">
          <v:shape id="_x0000_i1053" type="#_x0000_t75" style="width:54.75pt;height:33.75pt" o:ole="">
            <v:imagedata r:id="rId59" o:title=""/>
          </v:shape>
          <o:OLEObject Type="Embed" ProgID="Equation.3" ShapeID="_x0000_i1053" DrawAspect="Content" ObjectID="_1503311085" r:id="rId60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(26)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40"/>
        </w:rPr>
        <w:object w:dxaOrig="1320" w:dyaOrig="859">
          <v:shape id="_x0000_i1054" type="#_x0000_t75" style="width:51.75pt;height:33.75pt" o:ole="">
            <v:imagedata r:id="rId61" o:title=""/>
          </v:shape>
          <o:OLEObject Type="Embed" ProgID="Equation.3" ShapeID="_x0000_i1054" DrawAspect="Content" ObjectID="_1503311086" r:id="rId62"/>
        </w:object>
      </w:r>
      <w:r>
        <w:t xml:space="preserve">                   </w: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>
        <w:t>(27)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i/>
          <w:iCs/>
        </w:rPr>
        <w:t>К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gen</w:t>
      </w:r>
      <w:r>
        <w:rPr>
          <w:i/>
          <w:iCs/>
          <w:noProof/>
        </w:rPr>
        <w:t xml:space="preserve"> —</w:t>
      </w:r>
      <w:r>
        <w:t xml:space="preserve"> общий коэффициент неравномерности</w:t>
      </w:r>
      <w:r w:rsidRPr="00BA30D3">
        <w:rPr>
          <w:rFonts w:ascii="Times New Roman" w:hAnsi="Times New Roman" w:cs="Times New Roman"/>
        </w:rPr>
        <w:t xml:space="preserve"> </w:t>
      </w:r>
      <w:r>
        <w:t>поступления сточных вод;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mid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среднечасовой расход сточных вод. 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Зависимость между </w:t>
      </w:r>
      <w:r>
        <w:sym w:font="Symbol" w:char="F067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reg</w:t>
      </w:r>
      <w:r>
        <w:t xml:space="preserve">  и </w:t>
      </w:r>
      <w:r>
        <w:sym w:font="Symbol" w:char="F074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reg</w:t>
      </w:r>
      <w:r>
        <w:t xml:space="preserve"> допускается при</w:t>
      </w:r>
      <w:r>
        <w:softHyphen/>
        <w:t>нимать по табл.</w:t>
      </w:r>
      <w:r>
        <w:rPr>
          <w:noProof/>
        </w:rPr>
        <w:t xml:space="preserve"> 29.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b/>
          <w:bCs/>
          <w:noProof/>
        </w:rPr>
        <w:t xml:space="preserve"> </w:t>
      </w:r>
      <w:r>
        <w:rPr>
          <w:noProof/>
        </w:rPr>
        <w:t>29</w:t>
      </w:r>
    </w:p>
    <w:p w:rsidR="00416F7D" w:rsidRDefault="00416F7D" w:rsidP="00E62F28">
      <w:pPr>
        <w:ind w:firstLine="284"/>
        <w:jc w:val="both"/>
        <w:rPr>
          <w:b/>
          <w:bCs/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16F7D" w:rsidRPr="00BA30D3" w:rsidTr="00A1195C">
        <w:tc>
          <w:tcPr>
            <w:tcW w:w="69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  <w:vertAlign w:val="subscript"/>
              </w:rPr>
            </w:pPr>
            <w:r w:rsidRPr="00BA30D3">
              <w:rPr>
                <w:sz w:val="18"/>
                <w:szCs w:val="18"/>
              </w:rPr>
              <w:sym w:font="Symbol" w:char="F067"/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reg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0,95</w:t>
            </w: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85</w:t>
            </w: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0,8</w:t>
            </w: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75</w:t>
            </w: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0,67</w:t>
            </w: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</w:t>
            </w:r>
            <w:r w:rsidRPr="00BA30D3">
              <w:rPr>
                <w:sz w:val="16"/>
                <w:szCs w:val="16"/>
              </w:rPr>
              <w:t>6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</w:tr>
      <w:tr w:rsidR="00416F7D" w:rsidRPr="00BA30D3" w:rsidTr="00A1195C">
        <w:tc>
          <w:tcPr>
            <w:tcW w:w="69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  <w:vertAlign w:val="subscript"/>
              </w:rPr>
            </w:pPr>
            <w:r w:rsidRPr="00BA30D3">
              <w:rPr>
                <w:sz w:val="18"/>
                <w:szCs w:val="18"/>
              </w:rPr>
              <w:sym w:font="Symbol" w:char="F074"/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reg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0,24</w:t>
            </w: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0,5</w:t>
            </w: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0,9</w:t>
            </w: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4,4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6.56.</w:t>
      </w:r>
      <w:r>
        <w:t xml:space="preserve"> При необходимости усреднения расхода и концентрации сточных вод объем усреднителя и концентрацию загрязняющих веществ необходимо определять пошаговым расчетом.</w:t>
      </w:r>
    </w:p>
    <w:p w:rsidR="00416F7D" w:rsidRDefault="00416F7D" w:rsidP="00E62F28">
      <w:pPr>
        <w:ind w:firstLine="284"/>
        <w:jc w:val="both"/>
      </w:pPr>
      <w:r>
        <w:t xml:space="preserve">Приращения объема водной массы </w:t>
      </w:r>
      <w:r>
        <w:sym w:font="Symbol" w:char="F044"/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t>, м</w:t>
      </w:r>
      <w:r>
        <w:rPr>
          <w:vertAlign w:val="superscript"/>
        </w:rPr>
        <w:t>3</w:t>
      </w:r>
      <w:r>
        <w:t xml:space="preserve">, и концентрации </w:t>
      </w:r>
      <w:r>
        <w:sym w:font="Symbol" w:char="F044"/>
      </w:r>
      <w:r>
        <w:rPr>
          <w:i/>
          <w:iCs/>
        </w:rPr>
        <w:t>С,</w:t>
      </w:r>
      <w:r>
        <w:t xml:space="preserve"> г/м</w:t>
      </w:r>
      <w:r>
        <w:rPr>
          <w:vertAlign w:val="superscript"/>
        </w:rPr>
        <w:t>3</w:t>
      </w:r>
      <w:r>
        <w:t>, на текущем шаге расчета следует определять по формулам: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18"/>
        </w:rPr>
        <w:object w:dxaOrig="1939" w:dyaOrig="460">
          <v:shape id="_x0000_i1055" type="#_x0000_t75" style="width:82.5pt;height:20.25pt" o:ole="">
            <v:imagedata r:id="rId63" o:title=""/>
          </v:shape>
          <o:OLEObject Type="Embed" ProgID="Equation.3" ShapeID="_x0000_i1055" DrawAspect="Content" ObjectID="_1503311087" r:id="rId64"/>
        </w:object>
      </w:r>
      <w:r>
        <w:t xml:space="preserve">             </w:t>
      </w:r>
      <w:r>
        <w:tab/>
      </w:r>
      <w:r>
        <w:tab/>
        <w:t>(28)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4"/>
        </w:rPr>
        <w:object w:dxaOrig="2420" w:dyaOrig="840">
          <v:shape id="_x0000_i1056" type="#_x0000_t75" style="width:100.5pt;height:34.5pt" o:ole="">
            <v:imagedata r:id="rId65" o:title=""/>
          </v:shape>
          <o:OLEObject Type="Embed" ProgID="Equation.3" ShapeID="_x0000_i1056" DrawAspect="Content" ObjectID="_1503311088" r:id="rId66"/>
        </w:object>
      </w:r>
      <w:r>
        <w:rPr>
          <w:noProof/>
        </w:rPr>
        <w:t xml:space="preserve">         </w:t>
      </w:r>
      <w:r>
        <w:tab/>
      </w:r>
      <w:r>
        <w:tab/>
      </w:r>
      <w:r>
        <w:rPr>
          <w:noProof/>
        </w:rPr>
        <w:t>(29)</w:t>
      </w:r>
    </w:p>
    <w:p w:rsidR="00416F7D" w:rsidRDefault="00416F7D" w:rsidP="00E62F28">
      <w:pPr>
        <w:ind w:firstLine="284"/>
        <w:jc w:val="both"/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sym w:font="Arial" w:char="2014"/>
      </w:r>
      <w:r>
        <w:t xml:space="preserve"> расходы сточных вод и концентрации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загрязняющих </w:t>
      </w:r>
      <w:r w:rsidRPr="00BA30D3">
        <w:rPr>
          <w:rFonts w:ascii="Times New Roman" w:hAnsi="Times New Roman" w:cs="Times New Roman"/>
        </w:rPr>
        <w:t xml:space="preserve">   </w:t>
      </w: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 w:rsidRPr="00BA30D3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t xml:space="preserve"> </w:t>
      </w:r>
      <w:r w:rsidRPr="00BA30D3">
        <w:rPr>
          <w:rFonts w:ascii="Times New Roman" w:hAnsi="Times New Roman" w:cs="Times New Roman"/>
        </w:rPr>
        <w:t xml:space="preserve">     </w:t>
      </w:r>
      <w:r>
        <w:t>веществ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на предыдущем шаге расчета;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av</w:t>
      </w:r>
      <w:r w:rsidRPr="00BA3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sym w:font="Arial" w:char="2014"/>
      </w:r>
      <w:r w:rsidRPr="00BA30D3">
        <w:rPr>
          <w:rFonts w:ascii="Times New Roman" w:hAnsi="Times New Roman" w:cs="Times New Roman"/>
        </w:rPr>
        <w:t xml:space="preserve"> </w:t>
      </w:r>
      <w:r>
        <w:t>объем усреднителя в момент расчета, м</w:t>
      </w:r>
      <w:r>
        <w:rPr>
          <w:vertAlign w:val="superscript"/>
        </w:rPr>
        <w:t>3</w:t>
      </w:r>
      <w: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Отстойники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6.57.</w:t>
      </w:r>
      <w:r>
        <w:t xml:space="preserve"> Тип отстойника (вертикальный, радиаль</w:t>
      </w:r>
      <w:r>
        <w:softHyphen/>
        <w:t>ный. с вращающимся сборно-распределительным устройством, горизонтальный, двухъярусный и др.) необходимо выбирать с учетом принятой технологи</w:t>
      </w:r>
      <w:r>
        <w:softHyphen/>
        <w:t>ческой схемы очистки сточных вод и обработки их осадка, производительности сооружений, очеред</w:t>
      </w:r>
      <w:r>
        <w:softHyphen/>
        <w:t>ности строительства, числа эксплуатируемых еди</w:t>
      </w:r>
      <w:r>
        <w:softHyphen/>
        <w:t>ниц, конфигурации и рельефа площадки, геологических условий, уровня грунтовых вод и т. п.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6.58.</w:t>
      </w:r>
      <w:r>
        <w:t xml:space="preserve"> Число отстойников следует принимать: пер</w:t>
      </w:r>
      <w:r>
        <w:softHyphen/>
        <w:t>вичных</w:t>
      </w:r>
      <w:r>
        <w:rPr>
          <w:noProof/>
        </w:rPr>
        <w:t xml:space="preserve"> —</w:t>
      </w:r>
      <w:r>
        <w:t xml:space="preserve"> не менее двух, вторичных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 трех при условии, что все отстойники являются рабочими. При минимальном числе их расчетный объем необходимо увеличивать в</w:t>
      </w:r>
      <w:r>
        <w:rPr>
          <w:noProof/>
        </w:rPr>
        <w:t xml:space="preserve"> 1,2</w:t>
      </w:r>
      <w:r>
        <w:rPr>
          <w:noProof/>
        </w:rPr>
        <w:sym w:font="Arial" w:char="2014"/>
      </w:r>
      <w:r>
        <w:rPr>
          <w:noProof/>
        </w:rPr>
        <w:t>1</w:t>
      </w:r>
      <w:r>
        <w:t>,</w:t>
      </w:r>
      <w:r>
        <w:rPr>
          <w:noProof/>
        </w:rPr>
        <w:t>3</w:t>
      </w:r>
      <w:r>
        <w:t xml:space="preserve"> раза.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6.59.</w:t>
      </w:r>
      <w:r>
        <w:t xml:space="preserve"> Расчет отстойников, кроме вторичных после биологической очистки, надлежит производить по кинетике выпадения взвешенных веществ с учетом необходимого эффекта осветления.</w:t>
      </w:r>
    </w:p>
    <w:p w:rsidR="00416F7D" w:rsidRDefault="00416F7D" w:rsidP="00E62F28">
      <w:pPr>
        <w:ind w:firstLine="284"/>
        <w:jc w:val="both"/>
      </w:pPr>
      <w:r>
        <w:t>Желоба двухъярусных отстойников следует рас</w:t>
      </w:r>
      <w:r>
        <w:softHyphen/>
        <w:t>считывать из условия продолжительности отстаива</w:t>
      </w:r>
      <w:r>
        <w:softHyphen/>
        <w:t>ния</w:t>
      </w:r>
      <w:r>
        <w:rPr>
          <w:noProof/>
        </w:rPr>
        <w:t xml:space="preserve"> 1,5</w:t>
      </w:r>
      <w:r>
        <w:t xml:space="preserve"> ч.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Расчет вторичных отстойников надлежит произ</w:t>
      </w:r>
      <w:r>
        <w:softHyphen/>
        <w:t>водить согласно пп.</w:t>
      </w:r>
      <w:r>
        <w:rPr>
          <w:noProof/>
        </w:rPr>
        <w:t xml:space="preserve"> 6.160—6.163.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6.60.</w:t>
      </w:r>
      <w:r>
        <w:t xml:space="preserve"> Расчетное значение гидравлической круп</w:t>
      </w:r>
      <w:r>
        <w:softHyphen/>
        <w:t xml:space="preserve">ности </w:t>
      </w:r>
      <w:r>
        <w:rPr>
          <w:rFonts w:ascii="Times New Roman" w:hAnsi="Times New Roman" w:cs="Times New Roman"/>
          <w:i/>
          <w:iCs/>
          <w:lang w:val="en-US"/>
        </w:rPr>
        <w:t>u</w:t>
      </w:r>
      <w:r w:rsidRPr="00BA30D3">
        <w:rPr>
          <w:rFonts w:ascii="Times New Roman" w:hAnsi="Times New Roman" w:cs="Times New Roman"/>
          <w:vertAlign w:val="subscript"/>
        </w:rPr>
        <w:t>0</w:t>
      </w:r>
      <w:r>
        <w:t xml:space="preserve">, мм/с, необходимо определять по кривым кинетики отстаивания </w:t>
      </w:r>
      <w:r>
        <w:rPr>
          <w:i/>
          <w:iCs/>
        </w:rPr>
        <w:t>Э</w:t>
      </w:r>
      <w:r>
        <w:rPr>
          <w:i/>
          <w:iCs/>
          <w:noProof/>
        </w:rPr>
        <w:t xml:space="preserve"> </w:t>
      </w:r>
      <w:r>
        <w:rPr>
          <w:noProof/>
        </w:rPr>
        <w:t>=</w:t>
      </w:r>
      <w: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i/>
          <w:iCs/>
        </w:rPr>
        <w:t>(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i/>
          <w:iCs/>
        </w:rPr>
        <w:t>)</w:t>
      </w:r>
      <w:r w:rsidRPr="00BA30D3">
        <w:rPr>
          <w:rFonts w:ascii="Times New Roman" w:hAnsi="Times New Roman" w:cs="Times New Roman"/>
          <w:i/>
          <w:iCs/>
        </w:rPr>
        <w:t>,</w:t>
      </w:r>
      <w:r>
        <w:t xml:space="preserve"> получаемым экс</w:t>
      </w:r>
      <w:r>
        <w:softHyphen/>
        <w:t>периментально</w:t>
      </w:r>
      <w:r w:rsidRPr="00BA30D3">
        <w:rPr>
          <w:rFonts w:ascii="Times New Roman" w:hAnsi="Times New Roman" w:cs="Times New Roman"/>
        </w:rPr>
        <w:t>,</w:t>
      </w:r>
      <w:r>
        <w:t xml:space="preserve"> с приведением полученной в лабораторных условиях величины к высоте слоя, равной глубине проточной части отстойника, по формуле</w:t>
      </w:r>
    </w:p>
    <w:p w:rsidR="00416F7D" w:rsidRDefault="00416F7D" w:rsidP="00E62F28">
      <w:pPr>
        <w:ind w:firstLine="284"/>
        <w:jc w:val="both"/>
        <w:rPr>
          <w:noProof/>
          <w:u w:val="single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82"/>
        </w:rPr>
        <w:object w:dxaOrig="2420" w:dyaOrig="1260">
          <v:shape id="_x0000_i1057" type="#_x0000_t75" style="width:105pt;height:55.5pt" o:ole="">
            <v:imagedata r:id="rId67" o:title=""/>
          </v:shape>
          <o:OLEObject Type="Embed" ProgID="Equation.3" ShapeID="_x0000_i1057" DrawAspect="Content" ObjectID="_1503311089" r:id="rId68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(30)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set</w:t>
      </w:r>
      <w:r>
        <w:rPr>
          <w:i/>
          <w:iCs/>
          <w:noProof/>
        </w:rPr>
        <w:t xml:space="preserve"> —</w:t>
      </w:r>
      <w:r>
        <w:t xml:space="preserve"> глубина проточной части в отстойни</w:t>
      </w:r>
      <w:r>
        <w:softHyphen/>
        <w:t>ке, м;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set</w:t>
      </w:r>
      <w:r>
        <w:t xml:space="preserve"> </w:t>
      </w:r>
      <w:r>
        <w:sym w:font="Arial" w:char="2014"/>
      </w:r>
      <w:r>
        <w:t xml:space="preserve"> коэффициент использования объема</w:t>
      </w:r>
      <w:r w:rsidRPr="00BA30D3">
        <w:rPr>
          <w:rFonts w:ascii="Times New Roman" w:hAnsi="Times New Roman" w:cs="Times New Roman"/>
        </w:rPr>
        <w:t xml:space="preserve"> </w:t>
      </w:r>
      <w:r>
        <w:t>проточной части отстойника;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t</w:t>
      </w:r>
      <w:r>
        <w:rPr>
          <w:i/>
          <w:iCs/>
          <w:noProof/>
          <w:vertAlign w:val="subscript"/>
        </w:rPr>
        <w:t>set</w:t>
      </w:r>
      <w:r>
        <w:rPr>
          <w:noProof/>
        </w:rPr>
        <w:t xml:space="preserve"> —</w:t>
      </w:r>
      <w:r>
        <w:t xml:space="preserve"> продолжительность отстаивания, с, соответствующая заданному эффекту очи</w:t>
      </w:r>
      <w:r>
        <w:softHyphen/>
        <w:t>стки и полученная в лабораторном цилиндре в слое</w:t>
      </w:r>
      <w:r>
        <w:rPr>
          <w:noProof/>
        </w:rPr>
        <w:t xml:space="preserve"> </w:t>
      </w:r>
      <w:r>
        <w:rPr>
          <w:i/>
          <w:iCs/>
          <w:noProof/>
        </w:rPr>
        <w:t>h</w:t>
      </w:r>
      <w:r>
        <w:rPr>
          <w:noProof/>
          <w:vertAlign w:val="subscript"/>
        </w:rPr>
        <w:t>1</w:t>
      </w:r>
      <w:r>
        <w:rPr>
          <w:noProof/>
        </w:rPr>
        <w:t>;</w:t>
      </w:r>
      <w:r>
        <w:t xml:space="preserve"> для городских сточных вод данную величину допускается принимать по табл.</w:t>
      </w:r>
      <w:r>
        <w:rPr>
          <w:noProof/>
        </w:rPr>
        <w:t xml:space="preserve"> 30;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n</w:t>
      </w:r>
      <w:r w:rsidRPr="00BA30D3">
        <w:rPr>
          <w:rFonts w:ascii="Times New Roman" w:hAnsi="Times New Roman" w:cs="Times New Roman"/>
          <w:vertAlign w:val="subscript"/>
        </w:rPr>
        <w:t>2</w:t>
      </w:r>
      <w:r>
        <w:rPr>
          <w:noProof/>
        </w:rPr>
        <w:t xml:space="preserve"> —</w:t>
      </w:r>
      <w:r>
        <w:t xml:space="preserve"> показатель степени, зависящий от агло</w:t>
      </w:r>
      <w:r>
        <w:softHyphen/>
        <w:t>мерации взвеси в процессе осаждения; для городских сточных вод следует определять по черт.</w:t>
      </w:r>
      <w:r>
        <w:rPr>
          <w:noProof/>
        </w:rPr>
        <w:t xml:space="preserve"> 2.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Расчет отстойников для сточных вод, содержащих загрязняющие вещества легче воды (нефтепродукты, масла, жиры и т. п.)</w:t>
      </w:r>
      <w:r>
        <w:rPr>
          <w:noProof/>
          <w:sz w:val="18"/>
          <w:szCs w:val="18"/>
        </w:rPr>
        <w:t>,</w:t>
      </w:r>
      <w:r>
        <w:rPr>
          <w:sz w:val="18"/>
          <w:szCs w:val="18"/>
        </w:rPr>
        <w:t xml:space="preserve"> следует выполнять с учетом гидравлической крупности всплывающих частиц.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При наличии в воде частиц тяжелей и легче воды за расчетную надлежит принимать меньшую гидравлическую крупность.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В случае, когда температура сточной воды в производственных условиях отличается от температуры воды, при которой определялась кинетика отстаивания, необ</w:t>
      </w:r>
      <w:r>
        <w:rPr>
          <w:sz w:val="18"/>
          <w:szCs w:val="18"/>
        </w:rPr>
        <w:softHyphen/>
        <w:t>ходимо вводить поправку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</w:p>
    <w:p w:rsidR="00416F7D" w:rsidRDefault="00416F7D" w:rsidP="00E62F28">
      <w:pPr>
        <w:ind w:left="1440" w:firstLine="720"/>
        <w:jc w:val="both"/>
        <w:rPr>
          <w:noProof/>
          <w:sz w:val="18"/>
          <w:szCs w:val="18"/>
        </w:rPr>
      </w:pPr>
      <w:r w:rsidRPr="003C6CE0">
        <w:rPr>
          <w:noProof/>
          <w:position w:val="-42"/>
          <w:sz w:val="18"/>
          <w:szCs w:val="18"/>
        </w:rPr>
        <w:object w:dxaOrig="1359" w:dyaOrig="920">
          <v:shape id="_x0000_i1058" type="#_x0000_t75" style="width:54pt;height:37.5pt" o:ole="">
            <v:imagedata r:id="rId69" o:title=""/>
          </v:shape>
          <o:OLEObject Type="Embed" ProgID="Equation.3" ShapeID="_x0000_i1058" DrawAspect="Content" ObjectID="_1503311090" r:id="rId70"/>
        </w:object>
      </w:r>
      <w:r>
        <w:rPr>
          <w:noProof/>
          <w:sz w:val="18"/>
          <w:szCs w:val="18"/>
        </w:rPr>
        <w:t xml:space="preserve">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noProof/>
          <w:sz w:val="18"/>
          <w:szCs w:val="18"/>
        </w:rPr>
        <w:t>(31)</w:t>
      </w:r>
    </w:p>
    <w:p w:rsidR="00416F7D" w:rsidRDefault="00416F7D" w:rsidP="00E62F28">
      <w:pPr>
        <w:ind w:firstLine="284"/>
        <w:jc w:val="both"/>
        <w:rPr>
          <w:i/>
          <w:iCs/>
          <w:sz w:val="18"/>
          <w:szCs w:val="18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sz w:val="18"/>
          <w:szCs w:val="18"/>
        </w:rPr>
        <w:t xml:space="preserve">где </w:t>
      </w:r>
      <w:r>
        <w:rPr>
          <w:i/>
          <w:iCs/>
          <w:sz w:val="18"/>
          <w:szCs w:val="18"/>
        </w:rPr>
        <w:sym w:font="Symbol" w:char="F06D"/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lab</w:t>
      </w:r>
      <w:r w:rsidRPr="00BA30D3">
        <w:rPr>
          <w:rFonts w:ascii="Times New Roman" w:hAnsi="Times New Roman" w:cs="Times New Roman"/>
          <w:i/>
          <w:iCs/>
          <w:sz w:val="18"/>
          <w:szCs w:val="18"/>
          <w:vertAlign w:val="subscript"/>
        </w:rPr>
        <w:t xml:space="preserve"> </w:t>
      </w:r>
      <w:r>
        <w:rPr>
          <w:i/>
          <w:iCs/>
          <w:sz w:val="18"/>
          <w:szCs w:val="18"/>
        </w:rPr>
        <w:t>,</w:t>
      </w:r>
      <w:r>
        <w:rPr>
          <w:i/>
          <w:iCs/>
          <w:noProof/>
          <w:sz w:val="18"/>
          <w:szCs w:val="18"/>
        </w:rPr>
        <w:t xml:space="preserve"> —</w:t>
      </w:r>
      <w:r>
        <w:rPr>
          <w:sz w:val="18"/>
          <w:szCs w:val="18"/>
        </w:rPr>
        <w:t xml:space="preserve"> вязкость воды при соответствующих температурах в </w:t>
      </w:r>
    </w:p>
    <w:p w:rsidR="00416F7D" w:rsidRDefault="00416F7D" w:rsidP="00E62F28">
      <w:pPr>
        <w:jc w:val="both"/>
        <w:rPr>
          <w:noProof/>
          <w:sz w:val="18"/>
          <w:szCs w:val="18"/>
        </w:rPr>
      </w:pPr>
      <w:r w:rsidRPr="00BA30D3">
        <w:rPr>
          <w:rFonts w:ascii="Times New Roman" w:hAnsi="Times New Roman" w:cs="Times New Roman"/>
          <w:sz w:val="18"/>
          <w:szCs w:val="18"/>
        </w:rPr>
        <w:t xml:space="preserve">       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sym w:font="Symbol" w:char="F06D"/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pr</w:t>
      </w:r>
      <w:r w:rsidRPr="00BA30D3">
        <w:rPr>
          <w:rFonts w:ascii="Times New Roman" w:hAnsi="Times New Roman" w:cs="Times New Roman"/>
          <w:sz w:val="18"/>
          <w:szCs w:val="18"/>
        </w:rPr>
        <w:t xml:space="preserve">      </w:t>
      </w:r>
      <w:r>
        <w:rPr>
          <w:sz w:val="18"/>
          <w:szCs w:val="18"/>
        </w:rPr>
        <w:t>лабораторных и производственных</w:t>
      </w:r>
      <w:r w:rsidRPr="00BA30D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sz w:val="18"/>
          <w:szCs w:val="18"/>
        </w:rPr>
        <w:t>условиях</w:t>
      </w:r>
      <w:r>
        <w:rPr>
          <w:noProof/>
          <w:sz w:val="18"/>
          <w:szCs w:val="18"/>
        </w:rPr>
        <w:t>;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i/>
          <w:iCs/>
          <w:noProof/>
          <w:sz w:val="18"/>
          <w:szCs w:val="18"/>
        </w:rPr>
        <w:t>u</w:t>
      </w:r>
      <w:r>
        <w:rPr>
          <w:noProof/>
          <w:sz w:val="18"/>
          <w:szCs w:val="18"/>
          <w:vertAlign w:val="subscript"/>
        </w:rPr>
        <w:t>0</w:t>
      </w:r>
      <w:r>
        <w:rPr>
          <w:noProof/>
          <w:sz w:val="18"/>
          <w:szCs w:val="18"/>
        </w:rPr>
        <w:t xml:space="preserve"> —</w:t>
      </w:r>
      <w:r>
        <w:rPr>
          <w:sz w:val="18"/>
          <w:szCs w:val="18"/>
        </w:rPr>
        <w:t xml:space="preserve"> гидравлическая крупность частиц, полученная по формуле</w:t>
      </w:r>
      <w:r>
        <w:rPr>
          <w:noProof/>
          <w:sz w:val="18"/>
          <w:szCs w:val="18"/>
        </w:rPr>
        <w:t xml:space="preserve"> (30)</w:t>
      </w:r>
      <w:r>
        <w:rPr>
          <w:sz w:val="18"/>
          <w:szCs w:val="18"/>
        </w:rPr>
        <w:t>, мм/с.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30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568"/>
        <w:gridCol w:w="1568"/>
        <w:gridCol w:w="1568"/>
        <w:gridCol w:w="1568"/>
      </w:tblGrid>
      <w:tr w:rsidR="00416F7D" w:rsidRPr="00BA30D3" w:rsidTr="00A1195C">
        <w:tc>
          <w:tcPr>
            <w:tcW w:w="15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Эффект осветления, </w:t>
            </w:r>
            <w:r w:rsidRPr="00BA30D3">
              <w:rPr>
                <w:noProof/>
                <w:sz w:val="16"/>
                <w:szCs w:val="16"/>
              </w:rPr>
              <w:t>%</w:t>
            </w:r>
          </w:p>
        </w:tc>
        <w:tc>
          <w:tcPr>
            <w:tcW w:w="47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Продолжительность отстаивания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set</w:t>
            </w:r>
            <w:r w:rsidRPr="00BA30D3">
              <w:rPr>
                <w:sz w:val="16"/>
                <w:szCs w:val="16"/>
              </w:rPr>
              <w:t xml:space="preserve">, с, в слое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h</w:t>
            </w:r>
            <w:r w:rsidRPr="00BA30D3">
              <w:rPr>
                <w:sz w:val="16"/>
                <w:szCs w:val="16"/>
                <w:vertAlign w:val="subscript"/>
              </w:rPr>
              <w:t>1</w:t>
            </w:r>
            <w:r w:rsidRPr="00BA30D3">
              <w:rPr>
                <w:sz w:val="16"/>
                <w:szCs w:val="16"/>
              </w:rPr>
              <w:t xml:space="preserve"> = 500 мм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при концентрации взвешенных веществ, мг/л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300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400</w:t>
            </w:r>
          </w:p>
        </w:tc>
      </w:tr>
      <w:tr w:rsidR="00416F7D" w:rsidRPr="00BA30D3" w:rsidTr="00A1195C"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540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480</w:t>
            </w:r>
          </w:p>
        </w:tc>
      </w:tr>
      <w:tr w:rsidR="00416F7D" w:rsidRPr="00BA30D3" w:rsidTr="00A1195C"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960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840</w:t>
            </w:r>
          </w:p>
        </w:tc>
      </w:tr>
      <w:tr w:rsidR="00416F7D" w:rsidRPr="00BA30D3" w:rsidTr="00A1195C"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1440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1080</w:t>
            </w:r>
          </w:p>
        </w:tc>
      </w:tr>
      <w:tr w:rsidR="00416F7D" w:rsidRPr="00BA30D3" w:rsidTr="00A1195C"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2160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1800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1500</w:t>
            </w:r>
          </w:p>
        </w:tc>
      </w:tr>
      <w:tr w:rsidR="00416F7D" w:rsidRPr="00BA30D3" w:rsidTr="00A1195C"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60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7200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3600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2700</w:t>
            </w:r>
          </w:p>
        </w:tc>
      </w:tr>
      <w:tr w:rsidR="00416F7D" w:rsidRPr="00BA30D3" w:rsidTr="00A1195C"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7200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</w:pPr>
      <w:r w:rsidRPr="00F43AE3">
        <w:rPr>
          <w:noProof/>
        </w:rPr>
        <w:pict>
          <v:shape id="Рисунок 35" o:spid="_x0000_i1059" type="#_x0000_t75" style="width:171pt;height:116.25pt;visibility:visible">
            <v:imagedata r:id="rId71" o:title=""/>
          </v:shape>
        </w:pic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Черт.</w:t>
      </w:r>
      <w:r>
        <w:rPr>
          <w:b/>
          <w:bCs/>
          <w:noProof/>
          <w:sz w:val="18"/>
          <w:szCs w:val="18"/>
        </w:rPr>
        <w:t xml:space="preserve"> 2.</w:t>
      </w:r>
      <w:r>
        <w:rPr>
          <w:b/>
          <w:bCs/>
          <w:sz w:val="18"/>
          <w:szCs w:val="18"/>
        </w:rPr>
        <w:t xml:space="preserve"> Зависимость показателя степени 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  <w:lang w:val="en-US"/>
        </w:rPr>
        <w:t>n</w:t>
      </w:r>
      <w:r>
        <w:rPr>
          <w:b/>
          <w:bCs/>
          <w:sz w:val="18"/>
          <w:szCs w:val="18"/>
          <w:vertAlign w:val="subscript"/>
        </w:rPr>
        <w:t>2</w:t>
      </w:r>
      <w:r>
        <w:rPr>
          <w:b/>
          <w:bCs/>
          <w:sz w:val="18"/>
          <w:szCs w:val="18"/>
        </w:rPr>
        <w:t xml:space="preserve"> от исходной концентрации взвешенных веществ</w:t>
      </w:r>
      <w:r>
        <w:rPr>
          <w:b/>
          <w:bCs/>
          <w:noProof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в городских сточных водах при эффекте отстаивания </w:t>
      </w:r>
    </w:p>
    <w:p w:rsidR="00416F7D" w:rsidRDefault="00416F7D" w:rsidP="00E62F28">
      <w:pPr>
        <w:jc w:val="center"/>
        <w:rPr>
          <w:noProof/>
          <w:sz w:val="18"/>
          <w:szCs w:val="18"/>
        </w:rPr>
      </w:pPr>
      <w:r>
        <w:rPr>
          <w:i/>
          <w:iCs/>
          <w:sz w:val="18"/>
          <w:szCs w:val="18"/>
        </w:rPr>
        <w:t>1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Arial" w:char="2014"/>
      </w:r>
      <w:r>
        <w:rPr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Э </w:t>
      </w:r>
      <w:r>
        <w:rPr>
          <w:sz w:val="18"/>
          <w:szCs w:val="18"/>
        </w:rPr>
        <w:t>=</w:t>
      </w:r>
      <w:r>
        <w:rPr>
          <w:noProof/>
          <w:sz w:val="18"/>
          <w:szCs w:val="18"/>
        </w:rPr>
        <w:t xml:space="preserve"> 50 %; </w:t>
      </w:r>
      <w:r>
        <w:rPr>
          <w:i/>
          <w:iCs/>
          <w:noProof/>
          <w:sz w:val="18"/>
          <w:szCs w:val="18"/>
        </w:rPr>
        <w:t>2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Arial" w:char="2014"/>
      </w:r>
      <w:r>
        <w:rPr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Э =</w:t>
      </w:r>
      <w:r>
        <w:rPr>
          <w:noProof/>
          <w:sz w:val="18"/>
          <w:szCs w:val="18"/>
        </w:rPr>
        <w:t xml:space="preserve"> 60 %; </w:t>
      </w:r>
      <w:r>
        <w:rPr>
          <w:i/>
          <w:iCs/>
          <w:noProof/>
          <w:sz w:val="18"/>
          <w:szCs w:val="18"/>
        </w:rPr>
        <w:t xml:space="preserve">3 </w:t>
      </w:r>
      <w:r>
        <w:rPr>
          <w:i/>
          <w:iCs/>
          <w:noProof/>
          <w:sz w:val="18"/>
          <w:szCs w:val="18"/>
        </w:rPr>
        <w:sym w:font="Arial" w:char="2014"/>
      </w:r>
      <w:r>
        <w:rPr>
          <w:i/>
          <w:iCs/>
          <w:sz w:val="18"/>
          <w:szCs w:val="18"/>
        </w:rPr>
        <w:t xml:space="preserve"> Э =</w:t>
      </w:r>
      <w:r>
        <w:rPr>
          <w:noProof/>
          <w:sz w:val="18"/>
          <w:szCs w:val="18"/>
        </w:rPr>
        <w:t xml:space="preserve"> 70 %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6.61.</w:t>
      </w:r>
      <w:r>
        <w:t xml:space="preserve"> Основные расчетные параметры отстойни</w:t>
      </w:r>
      <w:r>
        <w:softHyphen/>
        <w:t>ков надлежит определять по табл.</w:t>
      </w:r>
      <w:r>
        <w:rPr>
          <w:noProof/>
        </w:rPr>
        <w:t xml:space="preserve"> 31.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31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842"/>
        <w:gridCol w:w="992"/>
        <w:gridCol w:w="858"/>
        <w:gridCol w:w="858"/>
        <w:gridCol w:w="858"/>
        <w:gridCol w:w="858"/>
      </w:tblGrid>
      <w:tr w:rsidR="00416F7D" w:rsidRPr="00BA30D3" w:rsidTr="00A1195C"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Отстойник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Коэффициент использования объема </w:t>
            </w:r>
            <w:r w:rsidRPr="00BA30D3">
              <w:rPr>
                <w:i/>
                <w:iCs/>
                <w:sz w:val="14"/>
                <w:szCs w:val="14"/>
              </w:rPr>
              <w:t>К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set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Рабочая глубина части 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set</w:t>
            </w:r>
            <w:r w:rsidRPr="00BA30D3">
              <w:rPr>
                <w:sz w:val="14"/>
                <w:szCs w:val="14"/>
              </w:rPr>
              <w:t>, м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Ширина 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B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set</w:t>
            </w:r>
            <w:r w:rsidRPr="00BA30D3">
              <w:rPr>
                <w:sz w:val="14"/>
                <w:szCs w:val="14"/>
              </w:rPr>
              <w:t>, м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Скорость рабочего потока 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v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w</w:t>
            </w:r>
            <w:r w:rsidRPr="00BA30D3">
              <w:rPr>
                <w:rFonts w:ascii="Times New Roman" w:hAnsi="Times New Roman" w:cs="Times New Roman"/>
                <w:sz w:val="14"/>
                <w:szCs w:val="14"/>
              </w:rPr>
              <w:t>,</w:t>
            </w:r>
            <w:r w:rsidRPr="00BA30D3">
              <w:rPr>
                <w:sz w:val="14"/>
                <w:szCs w:val="14"/>
              </w:rPr>
              <w:t xml:space="preserve"> мм/с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Уклон днища к иловому приямку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Горизонтальный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4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2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set</w:t>
            </w:r>
            <w:r w:rsidRPr="00BA30D3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 xml:space="preserve"> </w:t>
            </w:r>
            <w:r w:rsidRPr="00BA30D3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sym w:font="Arial" w:char="2013"/>
            </w:r>
            <w:r w:rsidRPr="00BA30D3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 xml:space="preserve"> 5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set</w:t>
            </w:r>
            <w:r w:rsidRPr="00BA30D3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10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005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0,05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Радиальный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0,45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10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0,005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05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Вертикальный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35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2,7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3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8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 вращающимся сборно-распределительным устройством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0,85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0,8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2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0,05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 нисходяще-восходящим по</w:t>
            </w:r>
            <w:r w:rsidRPr="00BA30D3">
              <w:rPr>
                <w:sz w:val="14"/>
                <w:szCs w:val="14"/>
              </w:rPr>
              <w:softHyphen/>
              <w:t>током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0,65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2,7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3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8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2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u</w:t>
            </w:r>
            <w:r w:rsidRPr="00BA30D3">
              <w:rPr>
                <w:rFonts w:ascii="Times New Roman" w:hAnsi="Times New Roman" w:cs="Times New Roman"/>
                <w:sz w:val="14"/>
                <w:szCs w:val="14"/>
                <w:vertAlign w:val="subscript"/>
                <w:lang w:val="en-US"/>
              </w:rPr>
              <w:t>o</w:t>
            </w:r>
            <w:r w:rsidRPr="00BA30D3">
              <w:rPr>
                <w:noProof/>
                <w:sz w:val="14"/>
                <w:szCs w:val="14"/>
              </w:rPr>
              <w:t xml:space="preserve"> 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sz w:val="14"/>
                <w:szCs w:val="14"/>
              </w:rPr>
              <w:t xml:space="preserve"> 3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u</w:t>
            </w:r>
            <w:r w:rsidRPr="00BA30D3">
              <w:rPr>
                <w:rFonts w:ascii="Times New Roman" w:hAnsi="Times New Roman" w:cs="Times New Roman"/>
                <w:sz w:val="14"/>
                <w:szCs w:val="14"/>
                <w:vertAlign w:val="subscript"/>
                <w:lang w:val="en-US"/>
              </w:rPr>
              <w:t>o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С тонкослойными блоками: </w:t>
            </w:r>
          </w:p>
          <w:p w:rsidR="00416F7D" w:rsidRPr="00BA30D3" w:rsidRDefault="00416F7D" w:rsidP="00A1195C">
            <w:pPr>
              <w:ind w:left="244"/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противоточная</w:t>
            </w:r>
            <w:r w:rsidRPr="00BA30D3">
              <w:rPr>
                <w:noProof/>
                <w:sz w:val="14"/>
                <w:szCs w:val="14"/>
              </w:rPr>
              <w:t xml:space="preserve"> (</w:t>
            </w:r>
            <w:r w:rsidRPr="00BA30D3">
              <w:rPr>
                <w:sz w:val="14"/>
                <w:szCs w:val="14"/>
              </w:rPr>
              <w:t>прямоточ</w:t>
            </w:r>
            <w:r w:rsidRPr="00BA30D3">
              <w:rPr>
                <w:sz w:val="14"/>
                <w:szCs w:val="14"/>
              </w:rPr>
              <w:softHyphen/>
              <w:t>ная) схема работы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0,7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0,025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0,2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sz w:val="14"/>
                <w:szCs w:val="14"/>
              </w:rPr>
              <w:t>6</w:t>
            </w:r>
          </w:p>
        </w:tc>
        <w:tc>
          <w:tcPr>
            <w:tcW w:w="85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ind w:left="244" w:hanging="244"/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перекрестная схема работы</w:t>
            </w:r>
          </w:p>
          <w:p w:rsidR="00416F7D" w:rsidRPr="00BA30D3" w:rsidRDefault="00416F7D" w:rsidP="00A1195C">
            <w:pPr>
              <w:ind w:left="244" w:hanging="244"/>
              <w:jc w:val="both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0,8</w:t>
            </w:r>
          </w:p>
        </w:tc>
        <w:tc>
          <w:tcPr>
            <w:tcW w:w="85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0,025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2</w:t>
            </w:r>
          </w:p>
        </w:tc>
        <w:tc>
          <w:tcPr>
            <w:tcW w:w="85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1,5</w:t>
            </w:r>
          </w:p>
        </w:tc>
        <w:tc>
          <w:tcPr>
            <w:tcW w:w="85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85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005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Коэффициент </w:t>
      </w:r>
      <w:r>
        <w:rPr>
          <w:i/>
          <w:iCs/>
          <w:sz w:val="18"/>
          <w:szCs w:val="18"/>
        </w:rPr>
        <w:t>К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set</w:t>
      </w:r>
      <w:r>
        <w:rPr>
          <w:sz w:val="18"/>
          <w:szCs w:val="18"/>
        </w:rPr>
        <w:t xml:space="preserve"> определяет гидравлическую эффективность отстойника и зависит от конструкции водораспределительных и водосборных устройств; указывается организацией-разработчиком.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Величину турбулентной составляющей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v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tb</w:t>
      </w:r>
      <w:r>
        <w:rPr>
          <w:sz w:val="18"/>
          <w:szCs w:val="18"/>
        </w:rPr>
        <w:t>,</w:t>
      </w:r>
      <w:r>
        <w:rPr>
          <w:smallCaps/>
          <w:sz w:val="18"/>
          <w:szCs w:val="18"/>
        </w:rPr>
        <w:t xml:space="preserve"> </w:t>
      </w:r>
      <w:r>
        <w:rPr>
          <w:sz w:val="18"/>
          <w:szCs w:val="18"/>
        </w:rPr>
        <w:t xml:space="preserve">мм/с, в зависимости от скорости рабочего потока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v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w</w:t>
      </w:r>
      <w:r>
        <w:rPr>
          <w:sz w:val="18"/>
          <w:szCs w:val="18"/>
        </w:rPr>
        <w:t>, мм/с, надлежит опреде</w:t>
      </w:r>
      <w:r>
        <w:rPr>
          <w:sz w:val="18"/>
          <w:szCs w:val="18"/>
        </w:rPr>
        <w:softHyphen/>
        <w:t>лять по табл.</w:t>
      </w:r>
      <w:r>
        <w:rPr>
          <w:noProof/>
          <w:sz w:val="18"/>
          <w:szCs w:val="18"/>
        </w:rPr>
        <w:t xml:space="preserve"> 32.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32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568"/>
        <w:gridCol w:w="1568"/>
        <w:gridCol w:w="1568"/>
        <w:gridCol w:w="1568"/>
      </w:tblGrid>
      <w:tr w:rsidR="00416F7D" w:rsidRPr="00BA30D3" w:rsidTr="00A1195C">
        <w:tc>
          <w:tcPr>
            <w:tcW w:w="1568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v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w</w:t>
            </w:r>
            <w:r w:rsidRPr="00BA30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BA30D3">
              <w:rPr>
                <w:sz w:val="18"/>
                <w:szCs w:val="18"/>
              </w:rPr>
              <w:t xml:space="preserve"> мм/с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</w:t>
            </w:r>
          </w:p>
        </w:tc>
        <w:tc>
          <w:tcPr>
            <w:tcW w:w="1568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</w:t>
            </w:r>
          </w:p>
        </w:tc>
        <w:tc>
          <w:tcPr>
            <w:tcW w:w="1568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15</w:t>
            </w:r>
          </w:p>
        </w:tc>
      </w:tr>
      <w:tr w:rsidR="00416F7D" w:rsidRPr="00BA30D3" w:rsidTr="00A1195C">
        <w:tc>
          <w:tcPr>
            <w:tcW w:w="1568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v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tb</w:t>
            </w:r>
            <w:r w:rsidRPr="00BA30D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BA30D3">
              <w:rPr>
                <w:sz w:val="18"/>
                <w:szCs w:val="18"/>
              </w:rPr>
              <w:t xml:space="preserve"> мм/с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8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</w:p>
        </w:tc>
        <w:tc>
          <w:tcPr>
            <w:tcW w:w="1568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0,05</w:t>
            </w:r>
          </w:p>
        </w:tc>
        <w:tc>
          <w:tcPr>
            <w:tcW w:w="1568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0,1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6.62.</w:t>
      </w:r>
      <w:r>
        <w:t xml:space="preserve"> Производительность одного отстойника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set</w:t>
      </w:r>
      <w:r>
        <w:t>, м</w:t>
      </w:r>
      <w:r>
        <w:rPr>
          <w:vertAlign w:val="superscript"/>
        </w:rPr>
        <w:t>3</w:t>
      </w:r>
      <w:r>
        <w:t>/ч, следует определять исходя из заданных гео</w:t>
      </w:r>
      <w:r>
        <w:softHyphen/>
        <w:t xml:space="preserve">метрических размеров сооружения и требуемого эффекта осветления сточных вод по формулам: </w:t>
      </w:r>
    </w:p>
    <w:p w:rsidR="00416F7D" w:rsidRDefault="00416F7D" w:rsidP="00E62F28">
      <w:pPr>
        <w:ind w:firstLine="284"/>
        <w:jc w:val="both"/>
      </w:pPr>
      <w:r>
        <w:t>а) для горизонтальных отстойников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720"/>
        <w:jc w:val="both"/>
        <w:rPr>
          <w:b/>
          <w:bCs/>
          <w:noProof/>
        </w:rPr>
      </w:pPr>
      <w:r>
        <w:rPr>
          <w:b/>
          <w:bCs/>
          <w:noProof/>
        </w:rPr>
        <w:t xml:space="preserve">  </w:t>
      </w:r>
      <w:r w:rsidRPr="003C6CE0">
        <w:rPr>
          <w:b/>
          <w:bCs/>
          <w:noProof/>
          <w:position w:val="-18"/>
        </w:rPr>
        <w:object w:dxaOrig="3200" w:dyaOrig="460">
          <v:shape id="_x0000_i1060" type="#_x0000_t75" style="width:134.25pt;height:18.75pt" o:ole="">
            <v:imagedata r:id="rId72" o:title=""/>
          </v:shape>
          <o:OLEObject Type="Embed" ProgID="Equation.3" ShapeID="_x0000_i1060" DrawAspect="Content" ObjectID="_1503311091" r:id="rId73"/>
        </w:object>
      </w:r>
      <w:r>
        <w:rPr>
          <w:b/>
          <w:bCs/>
          <w:noProof/>
        </w:rPr>
        <w:t xml:space="preserve">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noProof/>
        </w:rPr>
        <w:t>(32)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б) для отстойников радиальных, вертикальных и с вращающимся сборно-распределительным устрой</w:t>
      </w:r>
      <w:r>
        <w:softHyphen/>
        <w:t>ством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720"/>
        <w:jc w:val="both"/>
      </w:pPr>
      <w:r w:rsidRPr="003C6CE0">
        <w:rPr>
          <w:position w:val="-18"/>
        </w:rPr>
        <w:object w:dxaOrig="3500" w:dyaOrig="460">
          <v:shape id="_x0000_i1061" type="#_x0000_t75" style="width:140.25pt;height:18.75pt" o:ole="">
            <v:imagedata r:id="rId74" o:title=""/>
          </v:shape>
          <o:OLEObject Type="Embed" ProgID="Equation.3" ShapeID="_x0000_i1061" DrawAspect="Content" ObjectID="_1503311092" r:id="rId75"/>
        </w:object>
      </w:r>
      <w:r>
        <w:t xml:space="preserve">     </w:t>
      </w:r>
      <w:r>
        <w:tab/>
      </w:r>
      <w:r>
        <w:tab/>
      </w:r>
      <w:r>
        <w:tab/>
        <w:t xml:space="preserve">(33)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 xml:space="preserve">в) для отстойников с нисходяще-восходящим потоком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720"/>
        <w:jc w:val="both"/>
        <w:rPr>
          <w:noProof/>
        </w:rPr>
      </w:pPr>
      <w:r w:rsidRPr="003C6CE0">
        <w:rPr>
          <w:noProof/>
          <w:position w:val="-18"/>
        </w:rPr>
        <w:object w:dxaOrig="2320" w:dyaOrig="480">
          <v:shape id="_x0000_i1062" type="#_x0000_t75" style="width:104.25pt;height:21.75pt" o:ole="">
            <v:imagedata r:id="rId76" o:title=""/>
          </v:shape>
          <o:OLEObject Type="Embed" ProgID="Equation.3" ShapeID="_x0000_i1062" DrawAspect="Content" ObjectID="_1503311093" r:id="rId77"/>
        </w:object>
      </w:r>
      <w:r>
        <w:rPr>
          <w:noProof/>
        </w:rPr>
        <w:t xml:space="preserve">           </w:t>
      </w:r>
      <w:r>
        <w:tab/>
      </w:r>
      <w:r>
        <w:tab/>
      </w:r>
      <w:r>
        <w:tab/>
      </w:r>
      <w:r>
        <w:tab/>
      </w:r>
      <w:r>
        <w:rPr>
          <w:noProof/>
        </w:rPr>
        <w:t xml:space="preserve">(34)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г) для отстойников с тонкослойными блоками при перекрестной схеме работы</w:t>
      </w:r>
    </w:p>
    <w:p w:rsidR="00416F7D" w:rsidRDefault="00416F7D" w:rsidP="00E62F28">
      <w:pPr>
        <w:ind w:firstLine="284"/>
        <w:jc w:val="both"/>
        <w:rPr>
          <w:i/>
          <w:iCs/>
          <w:u w:val="single"/>
        </w:rPr>
      </w:pPr>
    </w:p>
    <w:p w:rsidR="00416F7D" w:rsidRDefault="00416F7D" w:rsidP="00E62F28">
      <w:pPr>
        <w:ind w:firstLine="720"/>
        <w:jc w:val="both"/>
      </w:pPr>
      <w:r w:rsidRPr="003C6CE0">
        <w:rPr>
          <w:position w:val="-34"/>
        </w:rPr>
        <w:object w:dxaOrig="2640" w:dyaOrig="780">
          <v:shape id="_x0000_i1063" type="#_x0000_t75" style="width:113.25pt;height:33.75pt" o:ole="">
            <v:imagedata r:id="rId78" o:title=""/>
          </v:shape>
          <o:OLEObject Type="Embed" ProgID="Equation.3" ShapeID="_x0000_i1063" DrawAspect="Content" ObjectID="_1503311094" r:id="rId79"/>
        </w:object>
      </w:r>
      <w:r>
        <w:tab/>
      </w:r>
      <w:r>
        <w:tab/>
      </w:r>
      <w:r>
        <w:tab/>
      </w:r>
      <w:r>
        <w:tab/>
        <w:t>(35)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t xml:space="preserve">д) то же, при противоточной схеме 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firstLine="720"/>
        <w:jc w:val="both"/>
      </w:pPr>
      <w:r w:rsidRPr="003C6CE0">
        <w:rPr>
          <w:position w:val="-18"/>
        </w:rPr>
        <w:object w:dxaOrig="2620" w:dyaOrig="460">
          <v:shape id="_x0000_i1064" type="#_x0000_t75" style="width:112.5pt;height:20.25pt" o:ole="">
            <v:imagedata r:id="rId80" o:title=""/>
          </v:shape>
          <o:OLEObject Type="Embed" ProgID="Equation.3" ShapeID="_x0000_i1064" DrawAspect="Content" ObjectID="_1503311095" r:id="rId81"/>
        </w:object>
      </w:r>
      <w:r>
        <w:t xml:space="preserve">           </w:t>
      </w:r>
      <w:r>
        <w:tab/>
      </w:r>
      <w:r>
        <w:tab/>
      </w:r>
      <w:r>
        <w:tab/>
      </w:r>
      <w:r>
        <w:tab/>
        <w:t>(36)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i/>
          <w:iCs/>
        </w:rPr>
        <w:t>К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set</w:t>
      </w:r>
      <w:r w:rsidRPr="00BA30D3">
        <w:rPr>
          <w:rFonts w:ascii="Times New Roman" w:hAnsi="Times New Roman" w:cs="Times New Roman"/>
          <w:i/>
          <w:iCs/>
        </w:rPr>
        <w:t xml:space="preserve"> </w:t>
      </w:r>
      <w:r>
        <w:rPr>
          <w:i/>
          <w:iCs/>
          <w:noProof/>
        </w:rPr>
        <w:t>—</w:t>
      </w:r>
      <w:r>
        <w:t xml:space="preserve"> коэффициент использования объема, при</w:t>
      </w:r>
      <w:r>
        <w:softHyphen/>
        <w:t>нимаемый по табл.</w:t>
      </w:r>
      <w:r>
        <w:rPr>
          <w:noProof/>
        </w:rPr>
        <w:t xml:space="preserve"> 31;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set</w:t>
      </w:r>
      <w:r>
        <w:rPr>
          <w:i/>
          <w:iCs/>
          <w:noProof/>
        </w:rPr>
        <w:t xml:space="preserve"> —</w:t>
      </w:r>
      <w:r>
        <w:t xml:space="preserve"> длина секции, отделения, м;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bl</w:t>
      </w:r>
      <w:r>
        <w:rPr>
          <w:i/>
          <w:iCs/>
          <w:noProof/>
        </w:rPr>
        <w:t xml:space="preserve"> —</w:t>
      </w:r>
      <w:r>
        <w:t xml:space="preserve"> длина тонкослойного блока (модуля)</w:t>
      </w:r>
      <w:r>
        <w:rPr>
          <w:noProof/>
        </w:rPr>
        <w:t>,</w:t>
      </w:r>
      <w:r>
        <w:t xml:space="preserve"> м;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B</w:t>
      </w:r>
      <w:r>
        <w:rPr>
          <w:i/>
          <w:iCs/>
          <w:noProof/>
          <w:vertAlign w:val="subscript"/>
        </w:rPr>
        <w:t>set</w:t>
      </w:r>
      <w:r>
        <w:rPr>
          <w:i/>
          <w:iCs/>
          <w:noProof/>
        </w:rPr>
        <w:t xml:space="preserve"> —</w:t>
      </w:r>
      <w:r>
        <w:t xml:space="preserve"> ширина секции, отделения, м;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B</w:t>
      </w:r>
      <w:r>
        <w:rPr>
          <w:i/>
          <w:iCs/>
          <w:noProof/>
          <w:vertAlign w:val="subscript"/>
        </w:rPr>
        <w:t>bl</w:t>
      </w:r>
      <w:r>
        <w:rPr>
          <w:i/>
          <w:iCs/>
          <w:noProof/>
        </w:rPr>
        <w:t xml:space="preserve"> —</w:t>
      </w:r>
      <w:r>
        <w:t xml:space="preserve"> ширина тонкослойного блока, м;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D</w:t>
      </w:r>
      <w:r>
        <w:rPr>
          <w:i/>
          <w:iCs/>
          <w:noProof/>
          <w:vertAlign w:val="subscript"/>
        </w:rPr>
        <w:t>set</w:t>
      </w:r>
      <w:r>
        <w:rPr>
          <w:i/>
          <w:iCs/>
          <w:noProof/>
        </w:rPr>
        <w:t xml:space="preserve"> —</w:t>
      </w:r>
      <w:r>
        <w:t xml:space="preserve"> диаметр отстойника, м;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t xml:space="preserve"> —диаметр впускного устройства, м;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u</w:t>
      </w:r>
      <w:r>
        <w:rPr>
          <w:noProof/>
          <w:vertAlign w:val="subscript"/>
        </w:rPr>
        <w:t>0</w:t>
      </w:r>
      <w:r>
        <w:rPr>
          <w:noProof/>
        </w:rPr>
        <w:t xml:space="preserve"> —</w:t>
      </w:r>
      <w:r>
        <w:t xml:space="preserve"> гидравлическая крупность задержива</w:t>
      </w:r>
      <w:r>
        <w:softHyphen/>
        <w:t>емых частиц, мм/с, определяемая по формуле</w:t>
      </w:r>
      <w:r>
        <w:rPr>
          <w:noProof/>
        </w:rPr>
        <w:t xml:space="preserve"> (30);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v</w:t>
      </w:r>
      <w:r>
        <w:rPr>
          <w:i/>
          <w:iCs/>
          <w:noProof/>
          <w:vertAlign w:val="subscript"/>
        </w:rPr>
        <w:t xml:space="preserve">tb </w:t>
      </w:r>
      <w:r>
        <w:rPr>
          <w:i/>
          <w:iCs/>
          <w:noProof/>
        </w:rPr>
        <w:sym w:font="Arial" w:char="2014"/>
      </w:r>
      <w:r>
        <w:rPr>
          <w:smallCaps/>
        </w:rPr>
        <w:t xml:space="preserve"> </w:t>
      </w:r>
      <w:r>
        <w:t>турбулентная составляющая, мм/с, при</w:t>
      </w:r>
      <w:r>
        <w:softHyphen/>
        <w:t>нимаемая по табл.</w:t>
      </w:r>
      <w:r>
        <w:rPr>
          <w:noProof/>
        </w:rPr>
        <w:t xml:space="preserve"> 32</w:t>
      </w:r>
      <w:r>
        <w:t xml:space="preserve"> в зависимости от скорости потока в отстойнике </w:t>
      </w: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i/>
          <w:iCs/>
          <w:smallCaps/>
        </w:rPr>
        <w:t xml:space="preserve">, </w:t>
      </w:r>
      <w:r>
        <w:t>мм/с;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H</w:t>
      </w:r>
      <w:r>
        <w:rPr>
          <w:i/>
          <w:iCs/>
          <w:noProof/>
          <w:vertAlign w:val="subscript"/>
        </w:rPr>
        <w:t>bl</w:t>
      </w:r>
      <w:r>
        <w:rPr>
          <w:noProof/>
        </w:rPr>
        <w:t xml:space="preserve"> —</w:t>
      </w:r>
      <w:r>
        <w:t xml:space="preserve"> высота тонкослойного блока, м</w:t>
      </w:r>
      <w:r w:rsidRPr="00BA30D3">
        <w:rPr>
          <w:rFonts w:ascii="Times New Roman" w:hAnsi="Times New Roman" w:cs="Times New Roman"/>
        </w:rPr>
        <w:t>;</w:t>
      </w:r>
      <w:r>
        <w:t xml:space="preserve">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h</w:t>
      </w:r>
      <w:r>
        <w:rPr>
          <w:i/>
          <w:iCs/>
          <w:noProof/>
          <w:vertAlign w:val="subscript"/>
        </w:rPr>
        <w:t>ti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высота яруса тонкослойного блока (мо</w:t>
      </w:r>
      <w:r>
        <w:softHyphen/>
        <w:t>дуля)</w:t>
      </w:r>
      <w:r w:rsidRPr="00BA30D3">
        <w:rPr>
          <w:rFonts w:ascii="Times New Roman" w:hAnsi="Times New Roman" w:cs="Times New Roman"/>
        </w:rPr>
        <w:t>,</w:t>
      </w:r>
      <w:r>
        <w:t xml:space="preserve"> м;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dis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коэффициент сноса выделенных частиц, принимаемый при плоских пластинах равным</w:t>
      </w:r>
      <w:r>
        <w:rPr>
          <w:noProof/>
        </w:rPr>
        <w:t xml:space="preserve"> 1,2,</w:t>
      </w:r>
      <w:r>
        <w:t xml:space="preserve"> при рифленых пласти</w:t>
      </w:r>
      <w:r>
        <w:softHyphen/>
        <w:t>нах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1.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6.63.</w:t>
      </w:r>
      <w:r>
        <w:t xml:space="preserve"> Основные конструктивные параметры сле</w:t>
      </w:r>
      <w:r>
        <w:softHyphen/>
        <w:t>дует принимать:</w:t>
      </w:r>
    </w:p>
    <w:p w:rsidR="00416F7D" w:rsidRDefault="00416F7D" w:rsidP="00E62F28">
      <w:pPr>
        <w:ind w:firstLine="284"/>
        <w:jc w:val="both"/>
      </w:pPr>
      <w:r>
        <w:t>а) для горизонтальных и радиальных отстойни</w:t>
      </w:r>
      <w:r>
        <w:softHyphen/>
        <w:t>ков:</w:t>
      </w:r>
    </w:p>
    <w:p w:rsidR="00416F7D" w:rsidRDefault="00416F7D" w:rsidP="00E62F28">
      <w:pPr>
        <w:ind w:firstLine="284"/>
        <w:jc w:val="both"/>
      </w:pPr>
      <w:r>
        <w:t>впуск исходной воды и сбор осветленной</w:t>
      </w:r>
      <w:r>
        <w:rPr>
          <w:noProof/>
        </w:rPr>
        <w:t xml:space="preserve"> —</w:t>
      </w:r>
      <w:r>
        <w:t xml:space="preserve"> равно</w:t>
      </w:r>
      <w:r>
        <w:softHyphen/>
        <w:t>мерными по ширине (периметру) впускного и сбор</w:t>
      </w:r>
      <w:r>
        <w:softHyphen/>
        <w:t>ного устройств отстойника;</w:t>
      </w:r>
    </w:p>
    <w:p w:rsidR="00416F7D" w:rsidRDefault="00416F7D" w:rsidP="00E62F28">
      <w:pPr>
        <w:ind w:firstLine="284"/>
        <w:jc w:val="both"/>
      </w:pPr>
      <w:r>
        <w:t>высоту нейтрального слоя для первичных от</w:t>
      </w:r>
      <w:r>
        <w:softHyphen/>
        <w:t>стойников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0,3</w:t>
      </w:r>
      <w:r>
        <w:t xml:space="preserve"> м выше днища (на выходе из отстойника), для вторичных</w:t>
      </w:r>
      <w:r>
        <w:rPr>
          <w:noProof/>
        </w:rPr>
        <w:t xml:space="preserve"> — 0,3</w:t>
      </w:r>
      <w:r>
        <w:t xml:space="preserve"> м и глубину слоя ила</w:t>
      </w:r>
      <w:r>
        <w:rPr>
          <w:noProof/>
        </w:rPr>
        <w:t xml:space="preserve"> 0,3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5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угол наклона стенок илового приямка</w:t>
      </w:r>
      <w:r>
        <w:rPr>
          <w:noProof/>
        </w:rPr>
        <w:t xml:space="preserve"> — 50</w:t>
      </w:r>
      <w:r>
        <w:rPr>
          <w:noProof/>
        </w:rPr>
        <w:sym w:font="Arial" w:char="2014"/>
      </w:r>
      <w:r>
        <w:rPr>
          <w:noProof/>
        </w:rPr>
        <w:t xml:space="preserve">55°; </w:t>
      </w:r>
    </w:p>
    <w:p w:rsidR="00416F7D" w:rsidRDefault="00416F7D" w:rsidP="00E62F28">
      <w:pPr>
        <w:ind w:firstLine="284"/>
        <w:jc w:val="both"/>
      </w:pPr>
      <w:r>
        <w:t xml:space="preserve">б) для вертикальных отстойников: </w:t>
      </w:r>
    </w:p>
    <w:p w:rsidR="00416F7D" w:rsidRDefault="00416F7D" w:rsidP="00E62F28">
      <w:pPr>
        <w:ind w:firstLine="284"/>
        <w:jc w:val="both"/>
      </w:pPr>
      <w:r>
        <w:t>длину центральной трубы</w:t>
      </w:r>
      <w:r>
        <w:rPr>
          <w:noProof/>
        </w:rPr>
        <w:t xml:space="preserve"> —</w:t>
      </w:r>
      <w:r>
        <w:t xml:space="preserve"> равной глубине зоны отстаивания;</w:t>
      </w:r>
    </w:p>
    <w:p w:rsidR="00416F7D" w:rsidRDefault="00416F7D" w:rsidP="00E62F28">
      <w:pPr>
        <w:ind w:firstLine="284"/>
        <w:jc w:val="both"/>
      </w:pPr>
      <w:r>
        <w:t>скорость движения рабочего потока в централь</w:t>
      </w:r>
      <w:r>
        <w:softHyphen/>
        <w:t>ной трубе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30</w:t>
      </w:r>
      <w:r>
        <w:t xml:space="preserve"> мм/с; </w:t>
      </w:r>
    </w:p>
    <w:p w:rsidR="00416F7D" w:rsidRDefault="00416F7D" w:rsidP="00E62F28">
      <w:pPr>
        <w:ind w:firstLine="284"/>
        <w:jc w:val="both"/>
      </w:pPr>
      <w:r>
        <w:t>диаметр раструба</w:t>
      </w:r>
      <w:r>
        <w:rPr>
          <w:noProof/>
        </w:rPr>
        <w:t xml:space="preserve"> — 1,35</w:t>
      </w:r>
      <w:r>
        <w:t xml:space="preserve"> диаметра трубы; </w:t>
      </w:r>
    </w:p>
    <w:p w:rsidR="00416F7D" w:rsidRDefault="00416F7D" w:rsidP="00E62F28">
      <w:pPr>
        <w:ind w:firstLine="284"/>
        <w:jc w:val="both"/>
      </w:pPr>
      <w:r>
        <w:t xml:space="preserve">диаметр отражательного щита </w:t>
      </w:r>
      <w:r>
        <w:sym w:font="Arial" w:char="2014"/>
      </w:r>
      <w:r>
        <w:rPr>
          <w:noProof/>
        </w:rPr>
        <w:t xml:space="preserve"> 1</w:t>
      </w:r>
      <w:r>
        <w:t>,</w:t>
      </w:r>
      <w:r>
        <w:rPr>
          <w:noProof/>
        </w:rPr>
        <w:t>3</w:t>
      </w:r>
      <w:r>
        <w:t xml:space="preserve"> диаметра раструба;</w:t>
      </w:r>
    </w:p>
    <w:p w:rsidR="00416F7D" w:rsidRDefault="00416F7D" w:rsidP="00E62F28">
      <w:pPr>
        <w:ind w:firstLine="284"/>
        <w:jc w:val="both"/>
      </w:pPr>
      <w:r>
        <w:t>угол конусности отражательного щита</w:t>
      </w:r>
      <w:r>
        <w:rPr>
          <w:noProof/>
        </w:rPr>
        <w:t xml:space="preserve"> — 146</w:t>
      </w:r>
      <w:r>
        <w:rPr>
          <w:noProof/>
        </w:rPr>
        <w:sym w:font="Arial" w:char="00B0"/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скорость рабочего потока между раструбом и отражательным щитом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20</w:t>
      </w:r>
      <w:r>
        <w:t xml:space="preserve"> мм/с для пер</w:t>
      </w:r>
      <w:r>
        <w:softHyphen/>
        <w:t>вичных отстойников и не более</w:t>
      </w:r>
      <w:r>
        <w:rPr>
          <w:noProof/>
        </w:rPr>
        <w:t xml:space="preserve"> 15</w:t>
      </w:r>
      <w:r>
        <w:t xml:space="preserve"> мм/с для вто</w:t>
      </w:r>
      <w:r>
        <w:softHyphen/>
        <w:t>ричных;</w:t>
      </w:r>
    </w:p>
    <w:p w:rsidR="00416F7D" w:rsidRDefault="00416F7D" w:rsidP="00E62F28">
      <w:pPr>
        <w:ind w:firstLine="284"/>
        <w:jc w:val="both"/>
      </w:pPr>
      <w:r>
        <w:t>высоту нейтрального слоя между низом отража</w:t>
      </w:r>
      <w:r>
        <w:softHyphen/>
        <w:t>тельного щита и уровнем осадка</w:t>
      </w:r>
      <w:r>
        <w:rPr>
          <w:noProof/>
        </w:rPr>
        <w:t xml:space="preserve"> — 0,3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угол наклона конического днища</w:t>
      </w:r>
      <w:r>
        <w:rPr>
          <w:noProof/>
        </w:rPr>
        <w:t xml:space="preserve"> — 50—60</w:t>
      </w:r>
      <w:r>
        <w:rPr>
          <w:noProof/>
        </w:rPr>
        <w:sym w:font="Arial" w:char="00B0"/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в) для отстойников с нисходяще-восходящим потоком:</w:t>
      </w:r>
    </w:p>
    <w:p w:rsidR="00416F7D" w:rsidRDefault="00416F7D" w:rsidP="00E62F28">
      <w:pPr>
        <w:ind w:firstLine="284"/>
        <w:jc w:val="both"/>
      </w:pPr>
      <w:r>
        <w:t>площадь зоны нисходящего потока</w:t>
      </w:r>
      <w:r>
        <w:rPr>
          <w:noProof/>
        </w:rPr>
        <w:t xml:space="preserve"> —</w:t>
      </w:r>
      <w:r>
        <w:t xml:space="preserve"> равной площади зоны восходящего;</w:t>
      </w:r>
    </w:p>
    <w:p w:rsidR="00416F7D" w:rsidRDefault="00416F7D" w:rsidP="00E62F28">
      <w:pPr>
        <w:ind w:firstLine="284"/>
        <w:jc w:val="both"/>
      </w:pPr>
      <w:r>
        <w:t>высоту перегородки, разделяющей зоны,</w:t>
      </w:r>
      <w:r>
        <w:rPr>
          <w:noProof/>
        </w:rPr>
        <w:t xml:space="preserve"> — </w:t>
      </w:r>
      <w:r>
        <w:t xml:space="preserve">равной 2/3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set</w:t>
      </w:r>
      <w:r>
        <w:t>;</w:t>
      </w:r>
    </w:p>
    <w:p w:rsidR="00416F7D" w:rsidRDefault="00416F7D" w:rsidP="00E62F28">
      <w:pPr>
        <w:ind w:firstLine="284"/>
        <w:jc w:val="both"/>
      </w:pPr>
      <w:r>
        <w:t>уровень верхней кромки перегородки</w:t>
      </w:r>
      <w:r>
        <w:rPr>
          <w:noProof/>
        </w:rPr>
        <w:t xml:space="preserve"> —</w:t>
      </w:r>
      <w:r>
        <w:t xml:space="preserve"> выше уровня воды на</w:t>
      </w:r>
      <w:r>
        <w:rPr>
          <w:noProof/>
        </w:rPr>
        <w:t xml:space="preserve"> 0,3</w:t>
      </w:r>
      <w:r>
        <w:t xml:space="preserve"> м, но не выше стенки отстой</w:t>
      </w:r>
      <w:r>
        <w:softHyphen/>
        <w:t>ника;</w:t>
      </w:r>
    </w:p>
    <w:p w:rsidR="00416F7D" w:rsidRDefault="00416F7D" w:rsidP="00E62F28">
      <w:pPr>
        <w:ind w:firstLine="284"/>
        <w:jc w:val="both"/>
      </w:pPr>
      <w:r>
        <w:t>распределительный лоток переменного сечения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внутри   разделительной   перегородки.   Началь</w:t>
      </w:r>
      <w:r>
        <w:softHyphen/>
        <w:t>ное сечение лотка следует рассчитывать на про</w:t>
      </w:r>
      <w:r>
        <w:softHyphen/>
        <w:t xml:space="preserve">пуск расчетного расхода со скоростью не менее </w:t>
      </w:r>
      <w:r>
        <w:rPr>
          <w:noProof/>
        </w:rPr>
        <w:t>0,5</w:t>
      </w:r>
      <w:r>
        <w:t xml:space="preserve"> м/с, в конечном сечении скорость</w:t>
      </w:r>
      <w:r>
        <w:rPr>
          <w:noProof/>
        </w:rPr>
        <w:t xml:space="preserve"> —</w:t>
      </w:r>
      <w:r>
        <w:t xml:space="preserve"> не менее </w:t>
      </w:r>
      <w:r>
        <w:rPr>
          <w:noProof/>
        </w:rPr>
        <w:t>0,1</w:t>
      </w:r>
      <w:r>
        <w:t xml:space="preserve"> м/с.</w:t>
      </w:r>
    </w:p>
    <w:p w:rsidR="00416F7D" w:rsidRDefault="00416F7D" w:rsidP="00E62F28">
      <w:pPr>
        <w:ind w:firstLine="284"/>
        <w:jc w:val="both"/>
      </w:pPr>
      <w:r>
        <w:t>Для равномерного распределения воды кромку водослива распределительного лотка следует вы</w:t>
      </w:r>
      <w:r>
        <w:softHyphen/>
        <w:t>полнять в виде треугольных водосливов через 0,5 м;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г) для отстойников с тонкослойными блоками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угол наклона пластин от</w:t>
      </w:r>
      <w:r>
        <w:rPr>
          <w:noProof/>
        </w:rPr>
        <w:t xml:space="preserve"> 45</w:t>
      </w:r>
      <w:r>
        <w:t xml:space="preserve"> до</w:t>
      </w:r>
      <w:r>
        <w:rPr>
          <w:noProof/>
        </w:rPr>
        <w:t xml:space="preserve"> 60°</w:t>
      </w:r>
      <w:r>
        <w:t>.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6.64.</w:t>
      </w:r>
      <w:r>
        <w:t xml:space="preserve"> Для повышения степени очистки или для обеспечения возможности увеличения производи</w:t>
      </w:r>
      <w:r>
        <w:softHyphen/>
        <w:t>тельности эксплуатируемых станций существующие отстойники {горизонтальные, радиальные, вертикальные) могут быть дополнены блоками из тонко</w:t>
      </w:r>
      <w:r>
        <w:softHyphen/>
        <w:t>слойных элементов. В этом случае блоки необходи</w:t>
      </w:r>
      <w:r>
        <w:softHyphen/>
        <w:t>мо располагать на выходе воды из отстойника перед водосборным лотком.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rPr>
          <w:b/>
          <w:bCs/>
          <w:noProof/>
        </w:rPr>
        <w:t>6.65.</w:t>
      </w:r>
      <w:r>
        <w:t xml:space="preserve"> Количество осадка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mud</w:t>
      </w:r>
      <w:r>
        <w:t>, м</w:t>
      </w:r>
      <w:r>
        <w:rPr>
          <w:vertAlign w:val="superscript"/>
        </w:rPr>
        <w:t>3</w:t>
      </w:r>
      <w:r>
        <w:t>/ч, выделяе</w:t>
      </w:r>
      <w:r>
        <w:softHyphen/>
        <w:t>мого при отстаивании, надлежит определять ис</w:t>
      </w:r>
      <w:r>
        <w:softHyphen/>
        <w:t xml:space="preserve">ходя из концентрации взвешенных веществ в поступающей воде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t xml:space="preserve"> и концентрации взвешенных веществ в осветленной воде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 w:rsidRPr="00BA30D3">
        <w:rPr>
          <w:rFonts w:ascii="Times New Roman" w:hAnsi="Times New Roman" w:cs="Times New Roman"/>
        </w:rPr>
        <w:t>: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Pr="00BA30D3" w:rsidRDefault="00416F7D" w:rsidP="00E62F28">
      <w:pPr>
        <w:ind w:left="72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40"/>
          <w:lang w:val="en-US"/>
        </w:rPr>
        <w:object w:dxaOrig="3060" w:dyaOrig="900">
          <v:shape id="_x0000_i1065" type="#_x0000_t75" style="width:129.75pt;height:39pt" o:ole="">
            <v:imagedata r:id="rId82" o:title=""/>
          </v:shape>
          <o:OLEObject Type="Embed" ProgID="Equation.3" ShapeID="_x0000_i1065" DrawAspect="Content" ObjectID="_1503311096" r:id="rId83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(37)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>где</w:t>
      </w:r>
      <w:r>
        <w:rPr>
          <w:noProof/>
        </w:rPr>
        <w:t xml:space="preserve">  </w:t>
      </w: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w</w:t>
      </w:r>
      <w:r>
        <w:rPr>
          <w:i/>
          <w:iCs/>
          <w:noProof/>
        </w:rPr>
        <w:t xml:space="preserve"> —</w:t>
      </w:r>
      <w:r>
        <w:t xml:space="preserve"> расход сточных вод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/ч; 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rPr>
          <w:i/>
          <w:iCs/>
          <w:noProof/>
        </w:rPr>
        <w:sym w:font="Symbol" w:char="F072"/>
      </w:r>
      <w:r>
        <w:rPr>
          <w:i/>
          <w:iCs/>
          <w:noProof/>
          <w:vertAlign w:val="subscript"/>
        </w:rPr>
        <w:t>mud</w:t>
      </w:r>
      <w:r>
        <w:rPr>
          <w:i/>
          <w:iCs/>
          <w:noProof/>
        </w:rPr>
        <w:t xml:space="preserve"> —</w:t>
      </w:r>
      <w:r>
        <w:t xml:space="preserve"> влажность осадка,</w:t>
      </w:r>
      <w:r>
        <w:rPr>
          <w:noProof/>
        </w:rPr>
        <w:t xml:space="preserve"> </w:t>
      </w:r>
      <w:r>
        <w:rPr>
          <w:i/>
          <w:iCs/>
          <w:noProof/>
        </w:rPr>
        <w:t>%</w:t>
      </w:r>
      <w:r>
        <w:rPr>
          <w:noProof/>
        </w:rPr>
        <w:t>;</w:t>
      </w:r>
      <w:r>
        <w:rPr>
          <w:i/>
          <w:iCs/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rPr>
          <w:i/>
          <w:iCs/>
        </w:rPr>
        <w:sym w:font="Symbol" w:char="F067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mud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плотность осадка, г/см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.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6.66.</w:t>
      </w:r>
      <w:r>
        <w:t xml:space="preserve"> Исходя из объема образующегося осадка и вместимости зоны накопления его в отстойнике следует определять интервал времени между вы</w:t>
      </w:r>
      <w:r>
        <w:softHyphen/>
        <w:t>грузками осадка. При удалении осадка под гидро</w:t>
      </w:r>
      <w:r>
        <w:softHyphen/>
        <w:t>статическим давлением вместимость приямка пер</w:t>
      </w:r>
      <w:r>
        <w:softHyphen/>
        <w:t>вичных отстойников и вторичных отстойников после биофильтров надлежит предусматривать рав</w:t>
      </w:r>
      <w:r>
        <w:softHyphen/>
        <w:t xml:space="preserve">ной объему осадка, выделенного за период не более </w:t>
      </w:r>
      <w:r>
        <w:rPr>
          <w:noProof/>
        </w:rPr>
        <w:t>2</w:t>
      </w:r>
      <w:r>
        <w:t xml:space="preserve"> сут, вместимость приямка вторичных отстой</w:t>
      </w:r>
      <w:r>
        <w:softHyphen/>
        <w:t>ников после аэротенков</w:t>
      </w:r>
      <w:r>
        <w:rPr>
          <w:noProof/>
        </w:rPr>
        <w:t xml:space="preserve"> —</w:t>
      </w:r>
      <w:r>
        <w:t xml:space="preserve"> не более двухчасового пребывания осадка.</w:t>
      </w:r>
    </w:p>
    <w:p w:rsidR="00416F7D" w:rsidRDefault="00416F7D" w:rsidP="00E62F28">
      <w:pPr>
        <w:ind w:firstLine="284"/>
        <w:jc w:val="both"/>
      </w:pPr>
      <w:r>
        <w:t>При механизированном удалении осадка вмести</w:t>
      </w:r>
      <w:r>
        <w:softHyphen/>
        <w:t>мость зоны накопления его в первичных отстойни</w:t>
      </w:r>
      <w:r>
        <w:softHyphen/>
        <w:t>ках надлежит принимать по количеству выпавшего осадка за период не более</w:t>
      </w:r>
      <w:r>
        <w:rPr>
          <w:noProof/>
        </w:rPr>
        <w:t xml:space="preserve"> 8</w:t>
      </w:r>
      <w:r>
        <w:t xml:space="preserve"> ч.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</w:rPr>
        <w:t>6.67.</w:t>
      </w:r>
      <w:r>
        <w:t xml:space="preserve"> Перемещение выпавшего осадка к при</w:t>
      </w:r>
      <w:r>
        <w:softHyphen/>
        <w:t>ямкам надлежит предусматривать механическим способом или созданием соответствующего наклона стенок (не менее</w:t>
      </w:r>
      <w:r>
        <w:rPr>
          <w:noProof/>
        </w:rPr>
        <w:t xml:space="preserve"> 50</w:t>
      </w:r>
      <w:r>
        <w:rPr>
          <w:noProof/>
        </w:rPr>
        <w:sym w:font="Arial" w:char="00B0"/>
      </w:r>
      <w:r>
        <w:t>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6.68.</w:t>
      </w:r>
      <w:r>
        <w:t xml:space="preserve"> Удаление осадка из приямка отстойника надлежит предусматривать самотеком, под гидростатическим давлением, насосами, предназначенны</w:t>
      </w:r>
      <w:r>
        <w:softHyphen/>
        <w:t>ми для перекачки жидкости с большим содержанием взвешенных веществ, гидроэлеваторами, эрлифтами, ковшовыми элеваторами, грейфером и т. д.</w:t>
      </w:r>
    </w:p>
    <w:p w:rsidR="00416F7D" w:rsidRDefault="00416F7D" w:rsidP="00E62F28">
      <w:pPr>
        <w:ind w:firstLine="284"/>
        <w:jc w:val="both"/>
      </w:pPr>
      <w:r>
        <w:t>Гидростатическое давление при удалении осадка из отстойников бытовых сточных вод необходимо принимать, не менее, кПа (м вод. ст.)</w:t>
      </w:r>
      <w:r>
        <w:rPr>
          <w:noProof/>
        </w:rPr>
        <w:t>:</w:t>
      </w:r>
      <w:r>
        <w:t xml:space="preserve"> первичных</w:t>
      </w:r>
      <w:r>
        <w:rPr>
          <w:noProof/>
        </w:rPr>
        <w:t xml:space="preserve"> — 15(1,5)</w:t>
      </w:r>
      <w:r>
        <w:t>, вторичных</w:t>
      </w:r>
      <w:r>
        <w:rPr>
          <w:noProof/>
        </w:rPr>
        <w:t xml:space="preserve"> — 12(1,2)</w:t>
      </w:r>
      <w:r>
        <w:t xml:space="preserve"> после биофильтров и </w:t>
      </w:r>
      <w:r>
        <w:rPr>
          <w:noProof/>
        </w:rPr>
        <w:t>9 (0,9) —</w:t>
      </w:r>
      <w:r>
        <w:t xml:space="preserve"> после аэротенков.</w:t>
      </w:r>
    </w:p>
    <w:p w:rsidR="00416F7D" w:rsidRDefault="00416F7D" w:rsidP="00E62F28">
      <w:pPr>
        <w:ind w:firstLine="284"/>
        <w:jc w:val="both"/>
      </w:pPr>
      <w:r>
        <w:t>Для вторичных отстойников рекомендуется пред</w:t>
      </w:r>
      <w:r>
        <w:softHyphen/>
        <w:t>усматривать возможность изменения высоты гидро</w:t>
      </w:r>
      <w:r>
        <w:softHyphen/>
        <w:t>статического напора.</w:t>
      </w:r>
    </w:p>
    <w:p w:rsidR="00416F7D" w:rsidRDefault="00416F7D" w:rsidP="00E62F28">
      <w:pPr>
        <w:ind w:firstLine="284"/>
        <w:jc w:val="both"/>
      </w:pPr>
      <w:r>
        <w:t>Диаметр труб для удаления осадка необходимо принимать не менее</w:t>
      </w:r>
      <w:r>
        <w:rPr>
          <w:noProof/>
        </w:rPr>
        <w:t xml:space="preserve"> 200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6.69.</w:t>
      </w:r>
      <w:r>
        <w:t xml:space="preserve"> Для удержания всплывших загрязняющих веществ перед водосборным устройством следует предусматривать полупогруженные перегородки и удаление накопленных на поверхности воды ве</w:t>
      </w:r>
      <w:r>
        <w:softHyphen/>
        <w:t>ществ.</w:t>
      </w:r>
    </w:p>
    <w:p w:rsidR="00416F7D" w:rsidRDefault="00416F7D" w:rsidP="00E62F28">
      <w:pPr>
        <w:ind w:firstLine="284"/>
        <w:jc w:val="both"/>
      </w:pPr>
      <w:r>
        <w:t>Глубина погружения перегородки под уровень воды должна быть не менее</w:t>
      </w:r>
      <w:r>
        <w:rPr>
          <w:noProof/>
        </w:rPr>
        <w:t xml:space="preserve"> 0,3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t>Высоту борта отстойника над поверхностью воды надлежит принимать</w:t>
      </w:r>
      <w:r>
        <w:rPr>
          <w:noProof/>
        </w:rPr>
        <w:t xml:space="preserve"> 0,3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6.70.</w:t>
      </w:r>
      <w:r>
        <w:t xml:space="preserve"> Водоприемные лотки должны быть обору</w:t>
      </w:r>
      <w:r>
        <w:softHyphen/>
        <w:t>дованы водосливами с тонкой стенкой. Крепление водослива к лотку должно обеспечивать возможность его регулирования по высоте. Водосливная кромка может быть прямой или с треугольными вырезами. Нагрузка на</w:t>
      </w:r>
      <w:r>
        <w:rPr>
          <w:noProof/>
        </w:rPr>
        <w:t xml:space="preserve"> 1</w:t>
      </w:r>
      <w:r>
        <w:t xml:space="preserve"> м водослива не должна превышать</w:t>
      </w:r>
      <w:r>
        <w:rPr>
          <w:noProof/>
        </w:rPr>
        <w:t xml:space="preserve"> 10</w:t>
      </w:r>
      <w:r>
        <w:t xml:space="preserve"> л/с.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Двухъярусные отстойники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осветлители-перегниватели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6.71</w:t>
      </w:r>
      <w:r>
        <w:rPr>
          <w:b/>
          <w:bCs/>
        </w:rPr>
        <w:t xml:space="preserve">. </w:t>
      </w:r>
      <w:r>
        <w:t>Двухъярусные отстойники надлежит преду</w:t>
      </w:r>
      <w:r>
        <w:softHyphen/>
        <w:t>сматривать одинарные или спаренные. В спаренных отстойниках следует обеспечивать возможность из</w:t>
      </w:r>
      <w:r>
        <w:softHyphen/>
        <w:t>менения направления движения сточных вод в осадочных желобах.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6.72.</w:t>
      </w:r>
      <w:r>
        <w:t xml:space="preserve"> Двухъярусные отстойники надлежит проектировать согласно пп.</w:t>
      </w:r>
      <w:r>
        <w:rPr>
          <w:noProof/>
        </w:rPr>
        <w:t xml:space="preserve"> 6.57—6.59, 6.65—6.70.</w:t>
      </w:r>
      <w:r>
        <w:t xml:space="preserve"> При этом следует принимать:</w:t>
      </w:r>
    </w:p>
    <w:p w:rsidR="00416F7D" w:rsidRDefault="00416F7D" w:rsidP="00E62F28">
      <w:pPr>
        <w:ind w:firstLine="284"/>
        <w:jc w:val="both"/>
      </w:pPr>
      <w:r>
        <w:t>свободную поверхность водного зеркала для всплывания осадка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20 %</w:t>
      </w:r>
      <w:r>
        <w:t xml:space="preserve"> площади от</w:t>
      </w:r>
      <w:r>
        <w:softHyphen/>
        <w:t>стойника в плане;</w:t>
      </w:r>
    </w:p>
    <w:p w:rsidR="00416F7D" w:rsidRDefault="00416F7D" w:rsidP="00E62F28">
      <w:pPr>
        <w:ind w:firstLine="284"/>
        <w:jc w:val="both"/>
      </w:pPr>
      <w:r>
        <w:t>расстояние между стенками соседних осадочных желобов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наклон стенок осадочного желоба к горизонту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50</w:t>
      </w:r>
      <w:r>
        <w:rPr>
          <w:noProof/>
        </w:rPr>
        <w:sym w:font="Arial" w:char="00B0"/>
      </w:r>
      <w:r>
        <w:rPr>
          <w:noProof/>
        </w:rPr>
        <w:t>;</w:t>
      </w:r>
      <w:r>
        <w:t xml:space="preserve"> стенки должны перекрывать одна другую не менее чем на</w:t>
      </w:r>
      <w:r>
        <w:rPr>
          <w:noProof/>
        </w:rPr>
        <w:t xml:space="preserve"> 0,15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глубину осадочного желоба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1,2—2,5</w:t>
      </w:r>
      <w:r>
        <w:t xml:space="preserve"> м, ширину щели осадочного желоба — 0,15 м;</w:t>
      </w:r>
    </w:p>
    <w:p w:rsidR="00416F7D" w:rsidRDefault="00416F7D" w:rsidP="00E62F28">
      <w:pPr>
        <w:ind w:firstLine="284"/>
        <w:jc w:val="both"/>
      </w:pPr>
      <w:r>
        <w:t>высоту нейтрального слоя от щели желоба до уровня осадка в септической камере</w:t>
      </w:r>
      <w:r>
        <w:rPr>
          <w:noProof/>
        </w:rPr>
        <w:t xml:space="preserve"> — 0,5</w:t>
      </w:r>
      <w:r>
        <w:t xml:space="preserve"> м;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уклон конического днища септической камеры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30</w:t>
      </w:r>
      <w:r>
        <w:rPr>
          <w:noProof/>
        </w:rPr>
        <w:sym w:font="Arial" w:char="00B0"/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  <w:rPr>
          <w:i/>
          <w:iCs/>
        </w:rPr>
      </w:pPr>
      <w:r>
        <w:t>влажность удаляемого осадка</w:t>
      </w:r>
      <w:r>
        <w:rPr>
          <w:noProof/>
        </w:rPr>
        <w:t xml:space="preserve"> — 90 %</w:t>
      </w:r>
      <w:r>
        <w:t>;</w:t>
      </w:r>
      <w:r>
        <w:rPr>
          <w:i/>
          <w:iCs/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t>распад беззольного вещества осадка</w:t>
      </w:r>
      <w:r>
        <w:rPr>
          <w:noProof/>
        </w:rPr>
        <w:t xml:space="preserve"> — 40 %; 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t>эффективность задержания взвешенных ве</w:t>
      </w:r>
      <w:r>
        <w:softHyphen/>
        <w:t>ществ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40</w:t>
      </w:r>
      <w:r>
        <w:rPr>
          <w:noProof/>
        </w:rPr>
        <w:sym w:font="Arial" w:char="2014"/>
      </w:r>
      <w:r>
        <w:rPr>
          <w:noProof/>
        </w:rPr>
        <w:t>50 %.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6.73.</w:t>
      </w:r>
      <w:r>
        <w:t xml:space="preserve"> Вместимость септической камеры двухъ</w:t>
      </w:r>
      <w:r>
        <w:softHyphen/>
        <w:t>ярусных отстойников надлежит определять по табл.</w:t>
      </w:r>
      <w:r>
        <w:rPr>
          <w:noProof/>
        </w:rPr>
        <w:t xml:space="preserve"> 33.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33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984"/>
        <w:gridCol w:w="613"/>
        <w:gridCol w:w="613"/>
        <w:gridCol w:w="613"/>
        <w:gridCol w:w="613"/>
        <w:gridCol w:w="613"/>
        <w:gridCol w:w="613"/>
        <w:gridCol w:w="613"/>
      </w:tblGrid>
      <w:tr w:rsidR="00416F7D" w:rsidRPr="00BA30D3" w:rsidTr="00A1195C">
        <w:tc>
          <w:tcPr>
            <w:tcW w:w="198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Среднезимняя температура сточных вод, </w:t>
            </w:r>
            <w:r w:rsidRPr="00BA30D3">
              <w:rPr>
                <w:sz w:val="18"/>
                <w:szCs w:val="18"/>
              </w:rPr>
              <w:sym w:font="Arial" w:char="00B0"/>
            </w:r>
            <w:r w:rsidRPr="00BA30D3">
              <w:rPr>
                <w:sz w:val="18"/>
                <w:szCs w:val="18"/>
              </w:rPr>
              <w:t>С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</w:t>
            </w:r>
          </w:p>
        </w:tc>
        <w:tc>
          <w:tcPr>
            <w:tcW w:w="613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7</w:t>
            </w:r>
          </w:p>
        </w:tc>
        <w:tc>
          <w:tcPr>
            <w:tcW w:w="613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5</w:t>
            </w:r>
          </w:p>
        </w:tc>
        <w:tc>
          <w:tcPr>
            <w:tcW w:w="613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</w:t>
            </w:r>
          </w:p>
        </w:tc>
        <w:tc>
          <w:tcPr>
            <w:tcW w:w="613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12</w:t>
            </w:r>
          </w:p>
        </w:tc>
        <w:tc>
          <w:tcPr>
            <w:tcW w:w="613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15</w:t>
            </w:r>
          </w:p>
        </w:tc>
        <w:tc>
          <w:tcPr>
            <w:tcW w:w="613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20</w:t>
            </w:r>
          </w:p>
        </w:tc>
      </w:tr>
      <w:tr w:rsidR="00416F7D" w:rsidRPr="00BA30D3" w:rsidTr="00A1195C">
        <w:tc>
          <w:tcPr>
            <w:tcW w:w="198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Вместимость септической камеры, л/чел.-год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110</w:t>
            </w:r>
          </w:p>
        </w:tc>
        <w:tc>
          <w:tcPr>
            <w:tcW w:w="613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95</w:t>
            </w:r>
          </w:p>
        </w:tc>
        <w:tc>
          <w:tcPr>
            <w:tcW w:w="613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80</w:t>
            </w:r>
          </w:p>
        </w:tc>
        <w:tc>
          <w:tcPr>
            <w:tcW w:w="613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6</w:t>
            </w:r>
            <w:r w:rsidRPr="00BA30D3">
              <w:rPr>
                <w:sz w:val="18"/>
                <w:szCs w:val="18"/>
              </w:rPr>
              <w:t>5</w:t>
            </w:r>
          </w:p>
        </w:tc>
        <w:tc>
          <w:tcPr>
            <w:tcW w:w="613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50</w:t>
            </w:r>
          </w:p>
        </w:tc>
        <w:tc>
          <w:tcPr>
            <w:tcW w:w="613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30</w:t>
            </w:r>
          </w:p>
        </w:tc>
        <w:tc>
          <w:tcPr>
            <w:tcW w:w="613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Вместимость септической камеры двухъярусных отстойников должна быть увеличена на</w:t>
      </w:r>
      <w:r>
        <w:rPr>
          <w:noProof/>
          <w:sz w:val="18"/>
          <w:szCs w:val="18"/>
        </w:rPr>
        <w:t xml:space="preserve"> 70</w:t>
      </w:r>
      <w:r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 xml:space="preserve">% </w:t>
      </w:r>
      <w:r>
        <w:rPr>
          <w:sz w:val="18"/>
          <w:szCs w:val="18"/>
        </w:rPr>
        <w:t>при подаче в нее ила из аэротенков на полную очистку и высоконагружаемых биофильтров и на</w:t>
      </w:r>
      <w:r>
        <w:rPr>
          <w:noProof/>
          <w:sz w:val="18"/>
          <w:szCs w:val="18"/>
        </w:rPr>
        <w:t xml:space="preserve"> 30</w:t>
      </w:r>
      <w:r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>%</w:t>
      </w:r>
      <w:r>
        <w:rPr>
          <w:sz w:val="18"/>
          <w:szCs w:val="18"/>
        </w:rPr>
        <w:t xml:space="preserve"> при подаче ила из отстойников после капельных биофильтров и аэротенков на неполую очистку. Впуск ила должен производиться на глубине</w:t>
      </w:r>
      <w:r>
        <w:rPr>
          <w:noProof/>
          <w:sz w:val="18"/>
          <w:szCs w:val="18"/>
        </w:rPr>
        <w:t xml:space="preserve"> 0,5</w:t>
      </w:r>
      <w:r>
        <w:rPr>
          <w:sz w:val="18"/>
          <w:szCs w:val="18"/>
        </w:rPr>
        <w:t xml:space="preserve"> м ниже щели желобов.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Вместимость септической камеры двухъярусных от</w:t>
      </w:r>
      <w:r>
        <w:rPr>
          <w:sz w:val="18"/>
          <w:szCs w:val="18"/>
        </w:rPr>
        <w:softHyphen/>
        <w:t>стойников для осветления сточной воды при подача ее на по</w:t>
      </w:r>
      <w:r>
        <w:rPr>
          <w:sz w:val="18"/>
          <w:szCs w:val="18"/>
        </w:rPr>
        <w:softHyphen/>
        <w:t>ля фильтрации допускается уменьшать не более чем на</w:t>
      </w:r>
      <w:r>
        <w:rPr>
          <w:noProof/>
          <w:sz w:val="18"/>
          <w:szCs w:val="18"/>
        </w:rPr>
        <w:t xml:space="preserve"> 20 %.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6.74.</w:t>
      </w:r>
      <w:r>
        <w:t xml:space="preserve"> При среднегодовой температуре воздуха до</w:t>
      </w:r>
      <w:r>
        <w:rPr>
          <w:noProof/>
        </w:rPr>
        <w:t xml:space="preserve"> 3,5</w:t>
      </w:r>
      <w:r>
        <w:sym w:font="Arial" w:char="00B0"/>
      </w:r>
      <w:r>
        <w:t>С двухъярусные отстойники с пропускной способностью до</w:t>
      </w:r>
      <w:r>
        <w:rPr>
          <w:noProof/>
        </w:rPr>
        <w:t xml:space="preserve"> 500</w:t>
      </w:r>
      <w:r>
        <w:t xml:space="preserve"> м</w:t>
      </w:r>
      <w:r>
        <w:rPr>
          <w:vertAlign w:val="superscript"/>
        </w:rPr>
        <w:t>3</w:t>
      </w:r>
      <w:r>
        <w:t>/сут должны быть размеще</w:t>
      </w:r>
      <w:r>
        <w:softHyphen/>
        <w:t>ны в отапливаемых помещениях, при среднегодовой температуре воздуха от</w:t>
      </w:r>
      <w:r>
        <w:rPr>
          <w:noProof/>
        </w:rPr>
        <w:t xml:space="preserve"> 3,5</w:t>
      </w:r>
      <w:r>
        <w:t xml:space="preserve"> до</w:t>
      </w:r>
      <w:r>
        <w:rPr>
          <w:noProof/>
        </w:rPr>
        <w:t xml:space="preserve"> 6</w:t>
      </w:r>
      <w:r>
        <w:t xml:space="preserve"> </w:t>
      </w:r>
      <w:r>
        <w:sym w:font="Arial" w:char="00B0"/>
      </w:r>
      <w:r>
        <w:t>С и пропускной способности до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>/сут</w:t>
      </w:r>
      <w:r>
        <w:rPr>
          <w:noProof/>
        </w:rPr>
        <w:t xml:space="preserve"> —</w:t>
      </w:r>
      <w:r>
        <w:t xml:space="preserve"> в неотапливаемых по</w:t>
      </w:r>
      <w:r>
        <w:softHyphen/>
        <w:t>мещениях.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6.75.</w:t>
      </w:r>
      <w:r>
        <w:t xml:space="preserve"> Осветлители-перегниватели следует проек</w:t>
      </w:r>
      <w:r>
        <w:softHyphen/>
        <w:t>тировать в виде комбинированного сооружения, состоящего из осветлителя с естественной аэрацией, концентрически располагаемого внутри перегнивателя.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6.76.</w:t>
      </w:r>
      <w:r>
        <w:t xml:space="preserve"> Осветлители следует проектировать в виде вертикальных отстойников с внутренней камерой флокуляции, с естественной аэрацией за счет раз</w:t>
      </w:r>
      <w:r>
        <w:softHyphen/>
        <w:t>ности уровней воды в распределительной чаше и осветлителе.</w:t>
      </w:r>
    </w:p>
    <w:p w:rsidR="00416F7D" w:rsidRDefault="00416F7D" w:rsidP="00E62F28">
      <w:pPr>
        <w:ind w:firstLine="284"/>
        <w:jc w:val="both"/>
      </w:pPr>
      <w:r>
        <w:t>При проектировании осветлителей необходимо принимать:</w:t>
      </w:r>
    </w:p>
    <w:p w:rsidR="00416F7D" w:rsidRDefault="00416F7D" w:rsidP="00E62F28">
      <w:pPr>
        <w:ind w:firstLine="284"/>
        <w:jc w:val="both"/>
      </w:pPr>
      <w:r>
        <w:t>диаметр осветлителя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9</w:t>
      </w:r>
      <w:r>
        <w:t xml:space="preserve"> м; </w:t>
      </w:r>
    </w:p>
    <w:p w:rsidR="00416F7D" w:rsidRDefault="00416F7D" w:rsidP="00E62F28">
      <w:pPr>
        <w:ind w:firstLine="284"/>
        <w:jc w:val="both"/>
      </w:pPr>
      <w:r>
        <w:t>разность уровней воды в распределительной чаше и осветлителе</w:t>
      </w:r>
      <w:r>
        <w:rPr>
          <w:noProof/>
        </w:rPr>
        <w:t xml:space="preserve"> — 0,6</w:t>
      </w:r>
      <w:r>
        <w:t xml:space="preserve"> м без учета потерь напора в коммуникациях;</w:t>
      </w:r>
    </w:p>
    <w:p w:rsidR="00416F7D" w:rsidRDefault="00416F7D" w:rsidP="00E62F28">
      <w:pPr>
        <w:ind w:firstLine="284"/>
        <w:jc w:val="both"/>
      </w:pPr>
      <w:r>
        <w:t>вместимость камеры флокуляции — на пребыва</w:t>
      </w:r>
      <w:r>
        <w:softHyphen/>
        <w:t>ние в ней сточных вод не более</w:t>
      </w:r>
      <w:r>
        <w:rPr>
          <w:noProof/>
        </w:rPr>
        <w:t xml:space="preserve"> 20</w:t>
      </w:r>
      <w:r>
        <w:t xml:space="preserve"> мин; </w:t>
      </w:r>
    </w:p>
    <w:p w:rsidR="00416F7D" w:rsidRDefault="00416F7D" w:rsidP="00E62F28">
      <w:pPr>
        <w:ind w:firstLine="284"/>
        <w:jc w:val="both"/>
      </w:pPr>
      <w:r>
        <w:t>глубину камеры флокуляции</w:t>
      </w:r>
      <w:r>
        <w:rPr>
          <w:noProof/>
        </w:rPr>
        <w:t xml:space="preserve"> — 4—5</w:t>
      </w:r>
      <w:r>
        <w:t xml:space="preserve"> м; </w:t>
      </w:r>
    </w:p>
    <w:p w:rsidR="00416F7D" w:rsidRDefault="00416F7D" w:rsidP="00E62F28">
      <w:pPr>
        <w:ind w:firstLine="284"/>
        <w:jc w:val="both"/>
      </w:pPr>
      <w:r>
        <w:t>скорость движения воды в зоне отстаивания</w:t>
      </w:r>
      <w:r>
        <w:rPr>
          <w:noProof/>
        </w:rPr>
        <w:t xml:space="preserve"> — 0,8—1,5</w:t>
      </w:r>
      <w:r>
        <w:t xml:space="preserve"> мм/с, в центральной трубе</w:t>
      </w:r>
      <w:r>
        <w:rPr>
          <w:noProof/>
        </w:rPr>
        <w:t xml:space="preserve"> — 0,5—0,7</w:t>
      </w:r>
      <w:r>
        <w:t xml:space="preserve"> м/с;</w:t>
      </w:r>
    </w:p>
    <w:p w:rsidR="00416F7D" w:rsidRDefault="00416F7D" w:rsidP="00E62F28">
      <w:pPr>
        <w:ind w:firstLine="284"/>
        <w:jc w:val="both"/>
      </w:pPr>
      <w:r>
        <w:t>диаметр нижнего сечения камеры флокуляции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исходя из средней скорости</w:t>
      </w:r>
      <w:r>
        <w:rPr>
          <w:noProof/>
        </w:rPr>
        <w:t xml:space="preserve"> 8—10</w:t>
      </w:r>
      <w:r>
        <w:t xml:space="preserve"> мм/с;</w:t>
      </w:r>
    </w:p>
    <w:p w:rsidR="00416F7D" w:rsidRDefault="00416F7D" w:rsidP="00E62F28">
      <w:pPr>
        <w:ind w:firstLine="284"/>
        <w:jc w:val="both"/>
      </w:pPr>
      <w:r>
        <w:t>расстояние между нижним краем камеры флокуляции и поверхностью осадка в иловой части</w:t>
      </w:r>
      <w:r>
        <w:rPr>
          <w:noProof/>
        </w:rPr>
        <w:t xml:space="preserve"> — </w:t>
      </w:r>
      <w:r>
        <w:t>не менее</w:t>
      </w:r>
      <w:r>
        <w:rPr>
          <w:noProof/>
        </w:rPr>
        <w:t xml:space="preserve"> 0,6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уклон днища осветлителя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50; 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t>снижение концентрации загрязняющих веществ по взвешенным веществам — до</w:t>
      </w:r>
      <w:r>
        <w:rPr>
          <w:noProof/>
        </w:rPr>
        <w:t xml:space="preserve"> 70</w:t>
      </w:r>
      <w:r>
        <w:t xml:space="preserve"> </w:t>
      </w:r>
      <w:r>
        <w:rPr>
          <w:noProof/>
        </w:rPr>
        <w:t>%</w:t>
      </w:r>
      <w:r>
        <w:t xml:space="preserve"> и по БПК</w:t>
      </w:r>
      <w:r>
        <w:rPr>
          <w:vertAlign w:val="subscript"/>
        </w:rPr>
        <w:t>полн</w:t>
      </w:r>
      <w:r>
        <w:t xml:space="preserve"> </w:t>
      </w:r>
      <w:r>
        <w:sym w:font="Arial" w:char="2014"/>
      </w:r>
      <w:r>
        <w:t xml:space="preserve"> до</w:t>
      </w:r>
      <w:r>
        <w:rPr>
          <w:noProof/>
        </w:rPr>
        <w:t xml:space="preserve"> 15 %.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6.77.</w:t>
      </w:r>
      <w:r>
        <w:t xml:space="preserve"> При проектировании перегнивателей надле</w:t>
      </w:r>
      <w:r>
        <w:softHyphen/>
        <w:t>жит принимать:</w:t>
      </w:r>
    </w:p>
    <w:p w:rsidR="00416F7D" w:rsidRDefault="00416F7D" w:rsidP="00E62F28">
      <w:pPr>
        <w:ind w:firstLine="284"/>
        <w:jc w:val="both"/>
      </w:pPr>
      <w:r>
        <w:t>вместимость перегнивателя по суточной дозе за</w:t>
      </w:r>
      <w:r>
        <w:softHyphen/>
        <w:t>грузки осадка</w:t>
      </w:r>
      <w:r>
        <w:rPr>
          <w:noProof/>
        </w:rPr>
        <w:t xml:space="preserve"> —</w:t>
      </w:r>
      <w:r>
        <w:t xml:space="preserve"> в зависимости от влажности осадка и среднезимней температуры сточных вод;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суточную дозу загрузки осадка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34;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 xml:space="preserve">Таблица </w:t>
      </w:r>
      <w:r>
        <w:rPr>
          <w:noProof/>
        </w:rPr>
        <w:t>34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984"/>
        <w:gridCol w:w="612"/>
        <w:gridCol w:w="612"/>
        <w:gridCol w:w="612"/>
        <w:gridCol w:w="612"/>
        <w:gridCol w:w="612"/>
        <w:gridCol w:w="612"/>
        <w:gridCol w:w="612"/>
      </w:tblGrid>
      <w:tr w:rsidR="00416F7D" w:rsidRPr="00BA30D3" w:rsidTr="00A1195C">
        <w:tc>
          <w:tcPr>
            <w:tcW w:w="198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Средняя тем</w:t>
            </w:r>
            <w:r w:rsidRPr="00BA30D3">
              <w:rPr>
                <w:sz w:val="18"/>
                <w:szCs w:val="18"/>
              </w:rPr>
              <w:softHyphen/>
              <w:t xml:space="preserve">пература сточных вод или осадка, </w:t>
            </w:r>
            <w:r w:rsidRPr="00BA30D3">
              <w:rPr>
                <w:sz w:val="18"/>
                <w:szCs w:val="18"/>
              </w:rPr>
              <w:sym w:font="Arial" w:char="00B0"/>
            </w:r>
            <w:r w:rsidRPr="00BA30D3">
              <w:rPr>
                <w:sz w:val="18"/>
                <w:szCs w:val="18"/>
              </w:rPr>
              <w:t>С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</w:t>
            </w:r>
          </w:p>
        </w:tc>
        <w:tc>
          <w:tcPr>
            <w:tcW w:w="61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7</w:t>
            </w:r>
          </w:p>
        </w:tc>
        <w:tc>
          <w:tcPr>
            <w:tcW w:w="61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8,5</w:t>
            </w:r>
          </w:p>
        </w:tc>
        <w:tc>
          <w:tcPr>
            <w:tcW w:w="61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</w:t>
            </w:r>
          </w:p>
        </w:tc>
        <w:tc>
          <w:tcPr>
            <w:tcW w:w="61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12</w:t>
            </w:r>
          </w:p>
        </w:tc>
        <w:tc>
          <w:tcPr>
            <w:tcW w:w="61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15</w:t>
            </w:r>
          </w:p>
        </w:tc>
        <w:tc>
          <w:tcPr>
            <w:tcW w:w="61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20</w:t>
            </w:r>
          </w:p>
        </w:tc>
      </w:tr>
      <w:tr w:rsidR="00416F7D" w:rsidRPr="00BA30D3" w:rsidTr="00A1195C">
        <w:tc>
          <w:tcPr>
            <w:tcW w:w="198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Суточная доза загрузки осад</w:t>
            </w:r>
            <w:r w:rsidRPr="00BA30D3">
              <w:rPr>
                <w:sz w:val="18"/>
                <w:szCs w:val="18"/>
              </w:rPr>
              <w:softHyphen/>
              <w:t>ка,</w:t>
            </w:r>
            <w:r w:rsidRPr="00BA30D3">
              <w:rPr>
                <w:noProof/>
                <w:sz w:val="18"/>
                <w:szCs w:val="18"/>
              </w:rPr>
              <w:t xml:space="preserve"> </w:t>
            </w:r>
            <w:r w:rsidRPr="00BA30D3">
              <w:rPr>
                <w:i/>
                <w:iCs/>
                <w:noProof/>
                <w:sz w:val="18"/>
                <w:szCs w:val="18"/>
              </w:rPr>
              <w:t>%</w:t>
            </w:r>
          </w:p>
          <w:p w:rsidR="00416F7D" w:rsidRPr="00BA30D3" w:rsidRDefault="00416F7D" w:rsidP="00A1195C">
            <w:pPr>
              <w:jc w:val="both"/>
              <w:rPr>
                <w:i/>
                <w:iCs/>
                <w:noProof/>
                <w:sz w:val="18"/>
                <w:szCs w:val="18"/>
              </w:rPr>
            </w:pPr>
          </w:p>
        </w:tc>
        <w:tc>
          <w:tcPr>
            <w:tcW w:w="61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0,72</w:t>
            </w:r>
          </w:p>
        </w:tc>
        <w:tc>
          <w:tcPr>
            <w:tcW w:w="61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0,85</w:t>
            </w:r>
          </w:p>
        </w:tc>
        <w:tc>
          <w:tcPr>
            <w:tcW w:w="61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02</w:t>
            </w:r>
          </w:p>
        </w:tc>
        <w:tc>
          <w:tcPr>
            <w:tcW w:w="61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1,28</w:t>
            </w:r>
          </w:p>
        </w:tc>
        <w:tc>
          <w:tcPr>
            <w:tcW w:w="61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7</w:t>
            </w:r>
          </w:p>
        </w:tc>
        <w:tc>
          <w:tcPr>
            <w:tcW w:w="61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57</w:t>
            </w:r>
          </w:p>
        </w:tc>
        <w:tc>
          <w:tcPr>
            <w:tcW w:w="61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Суточная доза загрузки указана для осадка влажностью</w:t>
      </w:r>
      <w:r>
        <w:rPr>
          <w:noProof/>
          <w:sz w:val="18"/>
          <w:szCs w:val="18"/>
        </w:rPr>
        <w:t xml:space="preserve"> 95 %.</w:t>
      </w:r>
      <w:r>
        <w:rPr>
          <w:sz w:val="18"/>
          <w:szCs w:val="18"/>
        </w:rPr>
        <w:t xml:space="preserve"> При влажности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P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mud</w:t>
      </w:r>
      <w:r>
        <w:rPr>
          <w:sz w:val="18"/>
          <w:szCs w:val="18"/>
        </w:rPr>
        <w:t>, отли</w:t>
      </w:r>
      <w:r>
        <w:rPr>
          <w:sz w:val="18"/>
          <w:szCs w:val="18"/>
        </w:rPr>
        <w:softHyphen/>
        <w:t>чающейся от</w:t>
      </w:r>
      <w:r>
        <w:rPr>
          <w:noProof/>
          <w:sz w:val="18"/>
          <w:szCs w:val="18"/>
        </w:rPr>
        <w:t xml:space="preserve"> 95 %</w:t>
      </w:r>
      <w:r>
        <w:rPr>
          <w:sz w:val="18"/>
          <w:szCs w:val="18"/>
        </w:rPr>
        <w:t>, суточная доза загрузки уточняется умно</w:t>
      </w:r>
      <w:r>
        <w:rPr>
          <w:sz w:val="18"/>
          <w:szCs w:val="18"/>
        </w:rPr>
        <w:softHyphen/>
        <w:t>жением табличного значения на отношение</w:t>
      </w:r>
    </w:p>
    <w:p w:rsidR="00416F7D" w:rsidRDefault="00416F7D" w:rsidP="00E62F28">
      <w:pPr>
        <w:ind w:left="1440" w:firstLine="720"/>
        <w:jc w:val="both"/>
        <w:rPr>
          <w:noProof/>
          <w:sz w:val="18"/>
          <w:szCs w:val="18"/>
          <w:u w:val="single"/>
        </w:rPr>
      </w:pPr>
      <w:r w:rsidRPr="003C6CE0">
        <w:rPr>
          <w:noProof/>
          <w:position w:val="-32"/>
          <w:sz w:val="18"/>
          <w:szCs w:val="18"/>
        </w:rPr>
        <w:object w:dxaOrig="1240" w:dyaOrig="700">
          <v:shape id="_x0000_i1066" type="#_x0000_t75" style="width:43.5pt;height:24.75pt" o:ole="">
            <v:imagedata r:id="rId84" o:title=""/>
          </v:shape>
          <o:OLEObject Type="Embed" ProgID="Equation.3" ShapeID="_x0000_i1066" DrawAspect="Content" ObjectID="_1503311097" r:id="rId85"/>
        </w:objec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Суточные дозы загрузки осадка производственных сточных вод устанавливаются экспериментально.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ширину кольцевого пространства между наруж</w:t>
      </w:r>
      <w:r>
        <w:softHyphen/>
        <w:t>ной поверхностью стен осветлителя и внутренней поверхностью стен перегнивателя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0,7</w:t>
      </w:r>
      <w:r>
        <w:t xml:space="preserve"> м;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уклон днища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30°;</w:t>
      </w:r>
    </w:p>
    <w:p w:rsidR="00416F7D" w:rsidRDefault="00416F7D" w:rsidP="00E62F28">
      <w:pPr>
        <w:ind w:firstLine="284"/>
        <w:jc w:val="both"/>
      </w:pPr>
      <w:r>
        <w:t>разрушение корки гидромеханическим спосо</w:t>
      </w:r>
      <w:r>
        <w:softHyphen/>
        <w:t>бом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путем подачи осадка </w:t>
      </w:r>
      <w:r>
        <w:rPr>
          <w:rFonts w:ascii="Times New Roman" w:hAnsi="Times New Roman" w:cs="Times New Roman"/>
          <w:lang w:val="en-US"/>
        </w:rPr>
        <w:t>d</w:t>
      </w:r>
      <w:r>
        <w:t xml:space="preserve"> кольцевой трубопро</w:t>
      </w:r>
      <w:r>
        <w:softHyphen/>
        <w:t>вод под давлением через сопла, наклоненные под углом</w:t>
      </w:r>
      <w:r>
        <w:rPr>
          <w:noProof/>
        </w:rPr>
        <w:t xml:space="preserve"> 45</w:t>
      </w:r>
      <w:r>
        <w:rPr>
          <w:noProof/>
        </w:rPr>
        <w:sym w:font="Arial" w:char="00B0"/>
      </w:r>
      <w:r>
        <w:t xml:space="preserve"> к поверхности осадка.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Септики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6.78.</w:t>
      </w:r>
      <w:r>
        <w:t xml:space="preserve"> Септики надлежит применять для механи</w:t>
      </w:r>
      <w:r>
        <w:softHyphen/>
        <w:t>ческой очистки сточных вод, поступающих на поля подземной фильтрации, в песчано-гравийные фильт</w:t>
      </w:r>
      <w:r>
        <w:softHyphen/>
        <w:t>ры, фильтрующие траншеи и фильтрующие колодцы.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6.79.</w:t>
      </w:r>
      <w:r>
        <w:t xml:space="preserve"> Полный расчетный объем септика надлежит принимать: при расходе сточных вод до</w:t>
      </w:r>
      <w:r>
        <w:rPr>
          <w:noProof/>
        </w:rPr>
        <w:t xml:space="preserve"> 5</w:t>
      </w:r>
      <w:r>
        <w:t xml:space="preserve"> м</w:t>
      </w:r>
      <w:r>
        <w:rPr>
          <w:vertAlign w:val="superscript"/>
        </w:rPr>
        <w:t>3</w:t>
      </w:r>
      <w:r>
        <w:t>/сут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</w:t>
      </w:r>
      <w:r>
        <w:t>не менее 3-кратного суточного притока, при расходе свыше</w:t>
      </w:r>
      <w:r>
        <w:rPr>
          <w:noProof/>
        </w:rPr>
        <w:t xml:space="preserve"> 5</w:t>
      </w:r>
      <w:r>
        <w:t xml:space="preserve"> м</w:t>
      </w:r>
      <w:r>
        <w:rPr>
          <w:vertAlign w:val="superscript"/>
        </w:rPr>
        <w:t>3</w:t>
      </w:r>
      <w:r>
        <w:t>/сут</w:t>
      </w:r>
      <w:r>
        <w:rPr>
          <w:noProof/>
        </w:rPr>
        <w:t xml:space="preserve"> —</w:t>
      </w:r>
      <w:r>
        <w:t xml:space="preserve"> не менее 2,5-кратного.</w:t>
      </w:r>
    </w:p>
    <w:p w:rsidR="00416F7D" w:rsidRDefault="00416F7D" w:rsidP="00E62F28">
      <w:pPr>
        <w:ind w:firstLine="284"/>
        <w:jc w:val="both"/>
      </w:pPr>
      <w:r>
        <w:t>Указанные расчетные объемы септиков следует принимать исходя из условия очистки их не менее одного раза в год.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t>При среднезимней температуре сточных вод выше</w:t>
      </w:r>
      <w:r>
        <w:rPr>
          <w:noProof/>
        </w:rPr>
        <w:t xml:space="preserve"> 10</w:t>
      </w:r>
      <w:r>
        <w:t xml:space="preserve"> </w:t>
      </w:r>
      <w:r>
        <w:sym w:font="Arial" w:char="00B0"/>
      </w:r>
      <w:r>
        <w:t xml:space="preserve">С или при норме водоотведения свыше </w:t>
      </w:r>
      <w:r>
        <w:rPr>
          <w:noProof/>
        </w:rPr>
        <w:t>150</w:t>
      </w:r>
      <w:r>
        <w:t xml:space="preserve"> л/сут на одного жителя полный расчетный объем септика допускается уменьшать на</w:t>
      </w:r>
      <w:r>
        <w:rPr>
          <w:noProof/>
        </w:rPr>
        <w:t xml:space="preserve"> 15—20 %.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6.80.</w:t>
      </w:r>
      <w:r>
        <w:t xml:space="preserve"> В зависимости от расхода сточных вод сле</w:t>
      </w:r>
      <w:r>
        <w:softHyphen/>
        <w:t>дует принимать: однокамерные септики</w:t>
      </w:r>
      <w:r>
        <w:rPr>
          <w:noProof/>
        </w:rPr>
        <w:t xml:space="preserve"> —</w:t>
      </w:r>
      <w:r>
        <w:t xml:space="preserve"> при рас</w:t>
      </w:r>
      <w:r>
        <w:softHyphen/>
        <w:t>ходе сточных вод до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>/сут, двухкамерные</w:t>
      </w:r>
      <w:r>
        <w:rPr>
          <w:noProof/>
        </w:rPr>
        <w:t xml:space="preserve"> — </w:t>
      </w:r>
      <w:r>
        <w:t>до</w:t>
      </w:r>
      <w:r>
        <w:rPr>
          <w:noProof/>
        </w:rPr>
        <w:t xml:space="preserve"> 10</w:t>
      </w:r>
      <w:r>
        <w:t xml:space="preserve"> и трехкамерные — свыше</w:t>
      </w:r>
      <w:r>
        <w:rPr>
          <w:noProof/>
        </w:rPr>
        <w:t xml:space="preserve"> 10</w:t>
      </w:r>
      <w:r>
        <w:t xml:space="preserve"> м</w:t>
      </w:r>
      <w:r>
        <w:rPr>
          <w:vertAlign w:val="superscript"/>
        </w:rPr>
        <w:t>3</w:t>
      </w:r>
      <w:r>
        <w:t>/сут.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6.81.</w:t>
      </w:r>
      <w:r>
        <w:t xml:space="preserve"> Объем первой камеры следует принимать: в двухкамерных септиках</w:t>
      </w:r>
      <w:r>
        <w:rPr>
          <w:noProof/>
        </w:rPr>
        <w:t xml:space="preserve"> — 0,75</w:t>
      </w:r>
      <w:r>
        <w:t>, в трехкамерных</w:t>
      </w:r>
      <w:r>
        <w:rPr>
          <w:noProof/>
        </w:rPr>
        <w:t xml:space="preserve"> — 0</w:t>
      </w:r>
      <w:r>
        <w:t>,</w:t>
      </w:r>
      <w:r>
        <w:rPr>
          <w:noProof/>
        </w:rPr>
        <w:t>5</w:t>
      </w:r>
      <w:r>
        <w:t xml:space="preserve"> расчетного объема. При этом объем второй и третьей камер надлежит принимать по</w:t>
      </w:r>
      <w:r>
        <w:rPr>
          <w:noProof/>
        </w:rPr>
        <w:t xml:space="preserve"> 0,25</w:t>
      </w:r>
      <w:r>
        <w:t xml:space="preserve"> расчет</w:t>
      </w:r>
      <w:r>
        <w:softHyphen/>
        <w:t>ного объема.</w:t>
      </w:r>
    </w:p>
    <w:p w:rsidR="00416F7D" w:rsidRDefault="00416F7D" w:rsidP="00E62F28">
      <w:pPr>
        <w:ind w:firstLine="284"/>
        <w:jc w:val="both"/>
      </w:pPr>
      <w:r>
        <w:t xml:space="preserve">В септиках, выполняемых из бетонных колец. все камеры следует принимать равного объема. В таких септиках при производительности свыше </w:t>
      </w:r>
      <w:r>
        <w:rPr>
          <w:noProof/>
        </w:rPr>
        <w:t>5</w:t>
      </w:r>
      <w:r>
        <w:t xml:space="preserve"> м</w:t>
      </w:r>
      <w:r>
        <w:rPr>
          <w:vertAlign w:val="superscript"/>
        </w:rPr>
        <w:t>3</w:t>
      </w:r>
      <w:r>
        <w:t>/сут камеры надлежит предусматривать без отделений.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6.82.</w:t>
      </w:r>
      <w:r>
        <w:t xml:space="preserve"> При необходимости обеззараживания сточ</w:t>
      </w:r>
      <w:r>
        <w:softHyphen/>
        <w:t>ных вод, выходящих из септика, следует преду</w:t>
      </w:r>
      <w:r>
        <w:softHyphen/>
        <w:t>сматривать контактную камеру, размер которой в плане надлежит принимать не менее</w:t>
      </w:r>
      <w:r>
        <w:rPr>
          <w:noProof/>
        </w:rPr>
        <w:t xml:space="preserve"> 0,75х1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6.83.</w:t>
      </w:r>
      <w:r>
        <w:t xml:space="preserve"> Лоток подводящей трубы должен быть расположен не менее чем на</w:t>
      </w:r>
      <w:r>
        <w:rPr>
          <w:noProof/>
        </w:rPr>
        <w:t xml:space="preserve"> 0</w:t>
      </w:r>
      <w:r>
        <w:t>,</w:t>
      </w:r>
      <w:r>
        <w:rPr>
          <w:noProof/>
        </w:rPr>
        <w:t>05</w:t>
      </w:r>
      <w:r>
        <w:t xml:space="preserve"> м выше расчетного уровня жидкости в септике. Необходимо преду</w:t>
      </w:r>
      <w:r>
        <w:softHyphen/>
        <w:t>сматривать устройства для задержания плавающих веществ и естественную вентиляцию.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6.84.</w:t>
      </w:r>
      <w:r>
        <w:t xml:space="preserve"> Выпуски из зданий должны присоединяться к септикам через смотровые колодцы.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Гидроциклоны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6.85.</w:t>
      </w:r>
      <w:r>
        <w:t xml:space="preserve"> Для механической очистки сточных вод от взвешенных  веществ  допускается   применять открытые и напорные гидроциклоны.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6.86.</w:t>
      </w:r>
      <w:r>
        <w:t xml:space="preserve"> Открытые гидроциклоны необходимо при</w:t>
      </w:r>
      <w:r>
        <w:softHyphen/>
        <w:t>менять для выделения всплывающих и оседающих грубодисперсных примесей гидравлической круп</w:t>
      </w:r>
      <w:r>
        <w:softHyphen/>
        <w:t>ностью свыше</w:t>
      </w:r>
      <w:r>
        <w:rPr>
          <w:noProof/>
        </w:rPr>
        <w:t xml:space="preserve"> 0,2</w:t>
      </w:r>
      <w:r>
        <w:t xml:space="preserve"> мм/с и скоагулированной взвеси.</w:t>
      </w:r>
    </w:p>
    <w:p w:rsidR="00416F7D" w:rsidRDefault="00416F7D" w:rsidP="00E62F28">
      <w:pPr>
        <w:ind w:firstLine="284"/>
        <w:jc w:val="both"/>
      </w:pPr>
      <w:r>
        <w:t>Напорные гидроциклоны следует применять для выделения из сточных вод грубодисперсных приме</w:t>
      </w:r>
      <w:r>
        <w:softHyphen/>
        <w:t>сей главным образом минерального происхождения.</w:t>
      </w:r>
    </w:p>
    <w:p w:rsidR="00416F7D" w:rsidRDefault="00416F7D" w:rsidP="00E62F28">
      <w:pPr>
        <w:ind w:firstLine="284"/>
        <w:jc w:val="both"/>
      </w:pPr>
      <w:r>
        <w:t>Гидроциклоны могут быть использованы в про</w:t>
      </w:r>
      <w:r>
        <w:softHyphen/>
        <w:t>цессах осветления сточных вод, сгущения осадков, обогащения известкового молока, отмывки песка от органических веществ, в том числе нефтепродук</w:t>
      </w:r>
      <w:r>
        <w:softHyphen/>
        <w:t>тов.</w:t>
      </w:r>
    </w:p>
    <w:p w:rsidR="00416F7D" w:rsidRDefault="00416F7D" w:rsidP="00E62F28">
      <w:pPr>
        <w:ind w:firstLine="284"/>
        <w:jc w:val="both"/>
      </w:pPr>
      <w:r>
        <w:t>При осветлении сточных вод аппараты малых раз</w:t>
      </w:r>
      <w:r>
        <w:softHyphen/>
        <w:t>меров обеспечивают больший эффект очистки. При сгущении осадков минерального происхождения следует применять гидроциклоны больших диамет</w:t>
      </w:r>
      <w:r>
        <w:softHyphen/>
        <w:t>ров (свыше</w:t>
      </w:r>
      <w:r>
        <w:rPr>
          <w:noProof/>
        </w:rPr>
        <w:t xml:space="preserve"> 150</w:t>
      </w:r>
      <w:r>
        <w:t xml:space="preserve"> мм).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6.87.</w:t>
      </w:r>
      <w:r>
        <w:t xml:space="preserve"> Удельную    гидравлическую    нагрузку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hc</w:t>
      </w:r>
      <w:r>
        <w:t>,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>ч), для открытых гидроциклонов сле</w:t>
      </w:r>
      <w:r>
        <w:softHyphen/>
        <w:t>дует определять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18"/>
        </w:rPr>
        <w:object w:dxaOrig="1719" w:dyaOrig="460">
          <v:shape id="_x0000_i1067" type="#_x0000_t75" style="width:75pt;height:20.25pt" o:ole="">
            <v:imagedata r:id="rId86" o:title=""/>
          </v:shape>
          <o:OLEObject Type="Embed" ProgID="Equation.3" ShapeID="_x0000_i1067" DrawAspect="Content" ObjectID="_1503311098" r:id="rId87"/>
        </w:object>
      </w:r>
      <w:r>
        <w:t xml:space="preserve">              </w:t>
      </w:r>
      <w:r>
        <w:tab/>
      </w:r>
      <w:r>
        <w:tab/>
        <w:t>(38)</w:t>
      </w:r>
    </w:p>
    <w:p w:rsidR="00416F7D" w:rsidRDefault="00416F7D" w:rsidP="00E62F28">
      <w:pPr>
        <w:ind w:firstLine="284"/>
        <w:jc w:val="both"/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u</w:t>
      </w:r>
      <w:r w:rsidRPr="00BA30D3">
        <w:rPr>
          <w:rFonts w:ascii="Times New Roman" w:hAnsi="Times New Roman" w:cs="Times New Roman"/>
          <w:vertAlign w:val="subscript"/>
        </w:rPr>
        <w:t>0</w:t>
      </w:r>
      <w:r>
        <w:rPr>
          <w:noProof/>
        </w:rPr>
        <w:t xml:space="preserve"> —</w:t>
      </w:r>
      <w:r>
        <w:t xml:space="preserve"> гидравлическая крупность частиц, ко</w:t>
      </w:r>
      <w:r>
        <w:softHyphen/>
        <w:t>торые необходимо выделить для обес</w:t>
      </w:r>
      <w:r>
        <w:softHyphen/>
        <w:t>печения требуемого эффекта</w:t>
      </w:r>
      <w:r w:rsidRPr="00BA30D3">
        <w:rPr>
          <w:rFonts w:ascii="Times New Roman" w:hAnsi="Times New Roman" w:cs="Times New Roman"/>
        </w:rPr>
        <w:t xml:space="preserve">, </w:t>
      </w:r>
      <w:r>
        <w:t>мм/с</w:t>
      </w:r>
      <w:r w:rsidRPr="00BA30D3">
        <w:rPr>
          <w:rFonts w:ascii="Times New Roman" w:hAnsi="Times New Roman" w:cs="Times New Roman"/>
        </w:rPr>
        <w:t>;</w:t>
      </w:r>
      <w:r>
        <w:t xml:space="preserve">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hc</w:t>
      </w:r>
      <w:r>
        <w:rPr>
          <w:i/>
          <w:iCs/>
          <w:noProof/>
        </w:rPr>
        <w:t xml:space="preserve"> —</w:t>
      </w:r>
      <w:r>
        <w:t xml:space="preserve"> коэффициент пропорциональности, за</w:t>
      </w:r>
      <w:r>
        <w:softHyphen/>
        <w:t>висящий от типа гидроциклона и рав</w:t>
      </w:r>
      <w:r>
        <w:softHyphen/>
        <w:t>ный для гидроциклонов</w:t>
      </w:r>
      <w:r w:rsidRPr="00BA30D3">
        <w:rPr>
          <w:rFonts w:ascii="Times New Roman" w:hAnsi="Times New Roman" w:cs="Times New Roman"/>
        </w:rPr>
        <w:t>:</w:t>
      </w:r>
      <w:r>
        <w:t xml:space="preserve">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без внутренних устройств</w:t>
      </w:r>
      <w:r w:rsidRPr="00BA30D3">
        <w:rPr>
          <w:rFonts w:ascii="Times New Roman" w:hAnsi="Times New Roman" w:cs="Times New Roman"/>
        </w:rPr>
        <w:t xml:space="preserve"> </w:t>
      </w:r>
      <w:r>
        <w:t>—</w:t>
      </w:r>
      <w:r w:rsidRPr="00BA30D3">
        <w:rPr>
          <w:rFonts w:ascii="Times New Roman" w:hAnsi="Times New Roman" w:cs="Times New Roman"/>
        </w:rPr>
        <w:t xml:space="preserve"> </w:t>
      </w:r>
      <w:r>
        <w:rPr>
          <w:noProof/>
        </w:rPr>
        <w:t xml:space="preserve">0,61;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с конической диафрагмой и внутрен</w:t>
      </w:r>
      <w:r>
        <w:softHyphen/>
        <w:t>ним цилиндром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1,98; </w:t>
      </w:r>
    </w:p>
    <w:p w:rsidR="00416F7D" w:rsidRDefault="00416F7D" w:rsidP="00E62F28">
      <w:pPr>
        <w:ind w:firstLine="284"/>
        <w:jc w:val="both"/>
      </w:pPr>
      <w:r>
        <w:t>многоярусного с центральными выпусками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720" w:firstLine="720"/>
        <w:jc w:val="both"/>
      </w:pPr>
      <w:r w:rsidRPr="00BA30D3">
        <w:rPr>
          <w:rFonts w:ascii="Times New Roman" w:hAnsi="Times New Roman" w:cs="Times New Roman"/>
        </w:rPr>
        <w:t xml:space="preserve">              </w:t>
      </w:r>
      <w:r w:rsidRPr="003C6CE0">
        <w:rPr>
          <w:position w:val="-36"/>
        </w:rPr>
        <w:object w:dxaOrig="2600" w:dyaOrig="840">
          <v:shape id="_x0000_i1068" type="#_x0000_t75" style="width:109.5pt;height:34.5pt" o:ole="">
            <v:imagedata r:id="rId88" o:title=""/>
          </v:shape>
          <o:OLEObject Type="Embed" ProgID="Equation.3" ShapeID="_x0000_i1068" DrawAspect="Content" ObjectID="_1503311099" r:id="rId89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(39)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здесь </w:t>
      </w: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ti</w:t>
      </w:r>
      <w:r>
        <w:rPr>
          <w:i/>
          <w:iCs/>
          <w:noProof/>
        </w:rPr>
        <w:t xml:space="preserve"> —</w:t>
      </w:r>
      <w:r>
        <w:t xml:space="preserve"> число ярусов;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hc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диаметр гидроциклона, м</w:t>
      </w:r>
      <w:r w:rsidRPr="00BA30D3">
        <w:rPr>
          <w:rFonts w:ascii="Times New Roman" w:hAnsi="Times New Roman" w:cs="Times New Roman"/>
        </w:rPr>
        <w:t>;</w:t>
      </w:r>
      <w:r>
        <w:t xml:space="preserve">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d</w:t>
      </w:r>
      <w:r>
        <w:rPr>
          <w:i/>
          <w:iCs/>
          <w:noProof/>
          <w:vertAlign w:val="subscript"/>
        </w:rPr>
        <w:t>en</w:t>
      </w:r>
      <w:r>
        <w:rPr>
          <w:i/>
          <w:iCs/>
          <w:noProof/>
        </w:rPr>
        <w:t xml:space="preserve"> —</w:t>
      </w:r>
      <w:r>
        <w:t xml:space="preserve"> диаметр окружности, на которой рас</w:t>
      </w:r>
      <w:r>
        <w:softHyphen/>
        <w:t>полагаются раструбы выпусков, м; многоярусного с периферийным отбо</w:t>
      </w:r>
      <w:r>
        <w:softHyphen/>
        <w:t>ром осветленной воды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36"/>
        </w:rPr>
        <w:object w:dxaOrig="2480" w:dyaOrig="840">
          <v:shape id="_x0000_i1069" type="#_x0000_t75" style="width:104.25pt;height:36pt" o:ole="">
            <v:imagedata r:id="rId90" o:title=""/>
          </v:shape>
          <o:OLEObject Type="Embed" ProgID="Equation.3" ShapeID="_x0000_i1069" DrawAspect="Content" ObjectID="_1503311100" r:id="rId91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(40)</w:t>
      </w: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здесь </w:t>
      </w:r>
      <w:r>
        <w:rPr>
          <w:rFonts w:ascii="Times New Roman" w:hAnsi="Times New Roman" w:cs="Times New Roman"/>
          <w:i/>
          <w:iCs/>
          <w:lang w:val="en-US"/>
        </w:rPr>
        <w:t>n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ti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число пар ярусов;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d</w:t>
      </w:r>
      <w:r w:rsidRPr="00BA30D3">
        <w:rPr>
          <w:rFonts w:ascii="Times New Roman" w:hAnsi="Times New Roman" w:cs="Times New Roman"/>
          <w:i/>
          <w:iCs/>
        </w:rPr>
        <w:t xml:space="preserve"> </w:t>
      </w:r>
      <w:r>
        <w:rPr>
          <w:noProof/>
        </w:rPr>
        <w:t xml:space="preserve"> —</w:t>
      </w:r>
      <w:r>
        <w:t xml:space="preserve"> диаметр отверстия средней диафрагмы</w:t>
      </w:r>
      <w:r w:rsidRPr="00BA30D3">
        <w:rPr>
          <w:rFonts w:ascii="Times New Roman" w:hAnsi="Times New Roman" w:cs="Times New Roman"/>
        </w:rPr>
        <w:t xml:space="preserve"> </w:t>
      </w:r>
      <w:r>
        <w:t>пары ярусов,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6.88.</w:t>
      </w:r>
      <w:r>
        <w:t xml:space="preserve"> Производительность    одного    аппарата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hc</w:t>
      </w:r>
      <w:r>
        <w:rPr>
          <w:noProof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/ч, следует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</w:pPr>
      <w:r w:rsidRPr="003C6CE0">
        <w:rPr>
          <w:rFonts w:ascii="Times New Roman" w:hAnsi="Times New Roman" w:cs="Times New Roman"/>
          <w:position w:val="-18"/>
          <w:lang w:val="en-US"/>
        </w:rPr>
        <w:object w:dxaOrig="2079" w:dyaOrig="480">
          <v:shape id="_x0000_i1070" type="#_x0000_t75" style="width:92.25pt;height:21pt" o:ole="">
            <v:imagedata r:id="rId92" o:title=""/>
          </v:shape>
          <o:OLEObject Type="Embed" ProgID="Equation.3" ShapeID="_x0000_i1070" DrawAspect="Content" ObjectID="_1503311101" r:id="rId93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(41)</w:t>
      </w:r>
    </w:p>
    <w:p w:rsidR="00416F7D" w:rsidRDefault="00416F7D" w:rsidP="00E62F28">
      <w:pPr>
        <w:ind w:firstLine="284"/>
        <w:jc w:val="both"/>
        <w:rPr>
          <w:b/>
          <w:bCs/>
          <w:noProof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6.89.</w:t>
      </w:r>
      <w:r>
        <w:t xml:space="preserve"> Удаление выделенного осадка из открытых гидроциклонов следует предусматривать непрерывное под гидростатическим давлением, гидроэлевато</w:t>
      </w:r>
      <w:r>
        <w:softHyphen/>
        <w:t>рами или механизированными средствами.</w:t>
      </w:r>
    </w:p>
    <w:p w:rsidR="00416F7D" w:rsidRDefault="00416F7D" w:rsidP="00E62F28">
      <w:pPr>
        <w:ind w:firstLine="284"/>
        <w:jc w:val="both"/>
      </w:pPr>
      <w:r>
        <w:t>Всплывающие примеси, масла и нефтепродукты необходимо задерживать полупогруженной перего</w:t>
      </w:r>
      <w:r>
        <w:softHyphen/>
        <w:t>родкой.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6.90.</w:t>
      </w:r>
      <w:r>
        <w:t xml:space="preserve"> Расчет напорных гидроциклонов надлежит производить исходя из крупности задерживаемых частиц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t xml:space="preserve"> и их плотности.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Диаметр гидроциклона </w:t>
      </w:r>
      <w:r>
        <w:rPr>
          <w:rFonts w:ascii="Times New Roman" w:hAnsi="Times New Roman" w:cs="Times New Roman"/>
          <w:i/>
          <w:iCs/>
          <w:lang w:val="en-US"/>
        </w:rPr>
        <w:t>D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hc</w:t>
      </w:r>
      <w:r>
        <w:t xml:space="preserve"> следует определять по табл.</w:t>
      </w:r>
      <w:r>
        <w:rPr>
          <w:noProof/>
        </w:rPr>
        <w:t xml:space="preserve"> 35.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6.91.</w:t>
      </w:r>
      <w:r>
        <w:t xml:space="preserve"> Основные размеры напорного гидроциклона следует подбирать поданным заводов-изготовителей.</w:t>
      </w:r>
    </w:p>
    <w:p w:rsidR="00416F7D" w:rsidRDefault="00416F7D" w:rsidP="00E62F28">
      <w:pPr>
        <w:ind w:firstLine="284"/>
        <w:jc w:val="both"/>
      </w:pPr>
      <w:r>
        <w:t>Давление на входе в напорный гидроциклон над лежит принимать:</w:t>
      </w:r>
    </w:p>
    <w:p w:rsidR="00416F7D" w:rsidRDefault="00416F7D" w:rsidP="00E62F28">
      <w:pPr>
        <w:ind w:firstLine="284"/>
        <w:jc w:val="both"/>
      </w:pPr>
      <w:r>
        <w:rPr>
          <w:noProof/>
        </w:rPr>
        <w:t>0,15</w:t>
      </w:r>
      <w:r>
        <w:rPr>
          <w:noProof/>
        </w:rPr>
        <w:sym w:font="Arial" w:char="2014"/>
      </w:r>
      <w:r>
        <w:rPr>
          <w:noProof/>
        </w:rPr>
        <w:t>0,4</w:t>
      </w:r>
      <w:r>
        <w:t xml:space="preserve"> МПа</w:t>
      </w:r>
      <w:r>
        <w:rPr>
          <w:noProof/>
        </w:rPr>
        <w:t xml:space="preserve"> (1</w:t>
      </w:r>
      <w:r>
        <w:t>,</w:t>
      </w:r>
      <w:r>
        <w:rPr>
          <w:noProof/>
        </w:rPr>
        <w:t>5</w:t>
      </w:r>
      <w:r>
        <w:rPr>
          <w:noProof/>
        </w:rPr>
        <w:sym w:font="Arial" w:char="2014"/>
      </w:r>
      <w:r>
        <w:t>4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при одноступенчатых схемах осветления и сгущения осадков и многоступенчатых установках, работающих с раз</w:t>
      </w:r>
      <w:r>
        <w:softHyphen/>
        <w:t>рывом струи;</w:t>
      </w:r>
    </w:p>
    <w:p w:rsidR="00416F7D" w:rsidRDefault="00416F7D" w:rsidP="00E62F28">
      <w:pPr>
        <w:ind w:firstLine="284"/>
        <w:jc w:val="both"/>
      </w:pPr>
      <w:r>
        <w:rPr>
          <w:noProof/>
        </w:rPr>
        <w:t>0,35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6</w:t>
      </w:r>
      <w:r>
        <w:t xml:space="preserve"> МПа</w:t>
      </w:r>
      <w:r>
        <w:rPr>
          <w:noProof/>
        </w:rPr>
        <w:t xml:space="preserve"> (3,5</w:t>
      </w:r>
      <w:r>
        <w:rPr>
          <w:noProof/>
        </w:rPr>
        <w:sym w:font="Arial" w:char="2014"/>
      </w:r>
      <w:r>
        <w:rPr>
          <w:noProof/>
        </w:rPr>
        <w:t>6</w:t>
      </w:r>
      <w:r>
        <w:t xml:space="preserve"> кгс/см</w:t>
      </w:r>
      <w:r>
        <w:rPr>
          <w:vertAlign w:val="superscript"/>
        </w:rPr>
        <w:t>2</w:t>
      </w:r>
      <w:r>
        <w:t xml:space="preserve">) </w:t>
      </w:r>
      <w:r>
        <w:sym w:font="Arial" w:char="2014"/>
      </w:r>
      <w:r>
        <w:t xml:space="preserve"> при много</w:t>
      </w:r>
      <w:r>
        <w:softHyphen/>
        <w:t xml:space="preserve">ступенчатых схемах, работающих без разрыва струи. </w:t>
      </w:r>
    </w:p>
    <w:p w:rsidR="00416F7D" w:rsidRDefault="00416F7D" w:rsidP="00E62F28">
      <w:pPr>
        <w:ind w:firstLine="284"/>
        <w:jc w:val="both"/>
      </w:pPr>
      <w:r>
        <w:t xml:space="preserve">Число резервных аппаратов следует принимать: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очистке сточных вод и уплотнении осадков, твердая фаза которых не обладает абразивными свойствами,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один при числе рабочих аппаратов до </w:t>
      </w:r>
      <w:r>
        <w:rPr>
          <w:noProof/>
        </w:rPr>
        <w:t>10</w:t>
      </w:r>
      <w:r>
        <w:t>, два</w:t>
      </w:r>
      <w:r>
        <w:rPr>
          <w:noProof/>
        </w:rPr>
        <w:t xml:space="preserve"> —</w:t>
      </w:r>
      <w:r>
        <w:t xml:space="preserve"> при числе до</w:t>
      </w:r>
      <w:r>
        <w:rPr>
          <w:noProof/>
        </w:rPr>
        <w:t xml:space="preserve"> 15</w:t>
      </w:r>
      <w:r>
        <w:t xml:space="preserve"> и по одному на каждые десять при числе рабочих аппаратов свыше</w:t>
      </w:r>
      <w:r>
        <w:rPr>
          <w:noProof/>
        </w:rPr>
        <w:t xml:space="preserve"> 15;</w:t>
      </w:r>
    </w:p>
    <w:p w:rsidR="00416F7D" w:rsidRDefault="00416F7D" w:rsidP="00E62F28">
      <w:pPr>
        <w:ind w:firstLine="284"/>
        <w:jc w:val="both"/>
      </w:pPr>
      <w:r>
        <w:t>при очистке сточных вод и осадков с абразивной твердой фазой</w:t>
      </w:r>
      <w:r>
        <w:rPr>
          <w:noProof/>
        </w:rPr>
        <w:t xml:space="preserve"> — 25 %</w:t>
      </w:r>
      <w:r>
        <w:t xml:space="preserve"> числа рабочих аппаратов.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6.92.</w:t>
      </w:r>
      <w:r>
        <w:t xml:space="preserve"> Производительность напорного гидроцикло</w:t>
      </w:r>
      <w:r>
        <w:softHyphen/>
        <w:t xml:space="preserve">на </w:t>
      </w:r>
      <w:r>
        <w:rPr>
          <w:rFonts w:ascii="Times New Roman" w:hAnsi="Times New Roman" w:cs="Times New Roman"/>
          <w:i/>
          <w:iCs/>
          <w:lang w:val="en-US"/>
        </w:rPr>
        <w:t>Q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hc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/ч, назначенных размеров следует рас</w:t>
      </w:r>
      <w:r>
        <w:softHyphen/>
        <w:t>считывать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ind w:left="72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18"/>
          <w:lang w:val="en-US"/>
        </w:rPr>
        <w:object w:dxaOrig="3080" w:dyaOrig="480">
          <v:shape id="_x0000_i1071" type="#_x0000_t75" style="width:137.25pt;height:21.75pt" o:ole="">
            <v:imagedata r:id="rId94" o:title=""/>
          </v:shape>
          <o:OLEObject Type="Embed" ProgID="Equation.3" ShapeID="_x0000_i1071" DrawAspect="Content" ObjectID="_1503311102" r:id="rId95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(42)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g</w:t>
      </w:r>
      <w:r>
        <w:rPr>
          <w:noProof/>
        </w:rPr>
        <w:t xml:space="preserve"> —</w:t>
      </w:r>
      <w:r>
        <w:t xml:space="preserve"> ускорение силы тяжести, м/с</w:t>
      </w:r>
      <w:r>
        <w:rPr>
          <w:vertAlign w:val="superscript"/>
        </w:rPr>
        <w:t>2</w:t>
      </w:r>
      <w:r>
        <w:rPr>
          <w:noProof/>
        </w:rPr>
        <w:t xml:space="preserve">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sym w:font="Symbol" w:char="F044"/>
      </w:r>
      <w:r>
        <w:rPr>
          <w:rFonts w:ascii="Times New Roman" w:hAnsi="Times New Roman" w:cs="Times New Roman"/>
          <w:i/>
          <w:iCs/>
          <w:lang w:val="en-US"/>
        </w:rPr>
        <w:t>P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потери давления в гидроциклоне. МПа;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 w:rsidRPr="00BA3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sym w:font="Arial" w:char="2014"/>
      </w:r>
      <w:r w:rsidRPr="00BA30D3">
        <w:rPr>
          <w:rFonts w:ascii="Times New Roman" w:hAnsi="Times New Roman" w:cs="Times New Roman"/>
        </w:rPr>
        <w:t xml:space="preserve"> </w:t>
      </w:r>
      <w:r>
        <w:t>диаметры питающего и сливного патрубков,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6.93.</w:t>
      </w:r>
      <w:r>
        <w:t xml:space="preserve"> В зависимости от требуемой эффективности очистки сточных вод и степени сгущения осадков обработка в напорных гидроциклонах может осу</w:t>
      </w:r>
      <w:r>
        <w:softHyphen/>
        <w:t>ществляться в одну. Две или три ступени путем последовательного соединения аппаратов с раз</w:t>
      </w:r>
      <w:r>
        <w:softHyphen/>
        <w:t>рывом и без разрыва струи.</w:t>
      </w:r>
    </w:p>
    <w:p w:rsidR="00416F7D" w:rsidRDefault="00416F7D" w:rsidP="00E62F28">
      <w:pPr>
        <w:ind w:firstLine="284"/>
        <w:jc w:val="both"/>
      </w:pPr>
      <w:r>
        <w:t>Для сокращения потерь воды с удаляемым осад ком шламовый патрубок гидроциклона первой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35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425"/>
        <w:gridCol w:w="425"/>
        <w:gridCol w:w="493"/>
        <w:gridCol w:w="499"/>
        <w:gridCol w:w="492"/>
        <w:gridCol w:w="492"/>
        <w:gridCol w:w="434"/>
        <w:gridCol w:w="502"/>
        <w:gridCol w:w="490"/>
        <w:gridCol w:w="505"/>
        <w:gridCol w:w="505"/>
        <w:gridCol w:w="505"/>
        <w:gridCol w:w="505"/>
      </w:tblGrid>
      <w:tr w:rsidR="00416F7D" w:rsidRPr="00BA30D3" w:rsidTr="00A1195C">
        <w:tc>
          <w:tcPr>
            <w:tcW w:w="4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D’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hc</w:t>
            </w:r>
            <w:r w:rsidRPr="00BA30D3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,</w:t>
            </w:r>
            <w:r w:rsidRPr="00BA30D3">
              <w:rPr>
                <w:sz w:val="14"/>
                <w:szCs w:val="14"/>
              </w:rPr>
              <w:t xml:space="preserve"> мм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25</w:t>
            </w:r>
          </w:p>
        </w:tc>
        <w:tc>
          <w:tcPr>
            <w:tcW w:w="493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4</w:t>
            </w:r>
            <w:r w:rsidRPr="00BA30D3">
              <w:rPr>
                <w:noProof/>
                <w:sz w:val="14"/>
                <w:szCs w:val="14"/>
              </w:rPr>
              <w:t>0</w:t>
            </w:r>
          </w:p>
        </w:tc>
        <w:tc>
          <w:tcPr>
            <w:tcW w:w="499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60</w:t>
            </w:r>
          </w:p>
        </w:tc>
        <w:tc>
          <w:tcPr>
            <w:tcW w:w="49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8</w:t>
            </w:r>
            <w:r w:rsidRPr="00BA30D3">
              <w:rPr>
                <w:noProof/>
                <w:sz w:val="14"/>
                <w:szCs w:val="14"/>
              </w:rPr>
              <w:t>0</w:t>
            </w:r>
          </w:p>
        </w:tc>
        <w:tc>
          <w:tcPr>
            <w:tcW w:w="49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434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125</w:t>
            </w:r>
          </w:p>
        </w:tc>
        <w:tc>
          <w:tcPr>
            <w:tcW w:w="50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160</w:t>
            </w:r>
          </w:p>
        </w:tc>
        <w:tc>
          <w:tcPr>
            <w:tcW w:w="49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200</w:t>
            </w:r>
          </w:p>
        </w:tc>
        <w:tc>
          <w:tcPr>
            <w:tcW w:w="50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250</w:t>
            </w:r>
          </w:p>
        </w:tc>
        <w:tc>
          <w:tcPr>
            <w:tcW w:w="50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320</w:t>
            </w:r>
          </w:p>
        </w:tc>
        <w:tc>
          <w:tcPr>
            <w:tcW w:w="50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400</w:t>
            </w:r>
          </w:p>
        </w:tc>
        <w:tc>
          <w:tcPr>
            <w:tcW w:w="50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500</w:t>
            </w:r>
          </w:p>
        </w:tc>
      </w:tr>
      <w:tr w:rsidR="00416F7D" w:rsidRPr="00BA30D3" w:rsidTr="00A1195C">
        <w:tc>
          <w:tcPr>
            <w:tcW w:w="4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Symbol" w:char="F064"/>
            </w:r>
            <w:r w:rsidRPr="00BA30D3">
              <w:rPr>
                <w:noProof/>
                <w:sz w:val="14"/>
                <w:szCs w:val="14"/>
              </w:rPr>
              <w:t>,</w:t>
            </w:r>
            <w:r w:rsidRPr="00BA30D3">
              <w:rPr>
                <w:sz w:val="14"/>
                <w:szCs w:val="14"/>
              </w:rPr>
              <w:t xml:space="preserve"> мм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8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25</w:t>
            </w:r>
          </w:p>
        </w:tc>
        <w:tc>
          <w:tcPr>
            <w:tcW w:w="493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30</w:t>
            </w:r>
          </w:p>
        </w:tc>
        <w:tc>
          <w:tcPr>
            <w:tcW w:w="499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35</w:t>
            </w:r>
          </w:p>
        </w:tc>
        <w:tc>
          <w:tcPr>
            <w:tcW w:w="49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18</w:t>
            </w:r>
            <w:r w:rsidRPr="00BA30D3">
              <w:rPr>
                <w:sz w:val="14"/>
                <w:szCs w:val="14"/>
              </w:rPr>
              <w:sym w:font="Arial" w:char="2013"/>
            </w:r>
            <w:r w:rsidRPr="00BA30D3">
              <w:rPr>
                <w:sz w:val="14"/>
                <w:szCs w:val="14"/>
              </w:rPr>
              <w:t>40</w:t>
            </w:r>
          </w:p>
        </w:tc>
        <w:tc>
          <w:tcPr>
            <w:tcW w:w="49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50</w:t>
            </w:r>
          </w:p>
        </w:tc>
        <w:tc>
          <w:tcPr>
            <w:tcW w:w="434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60</w:t>
            </w:r>
          </w:p>
        </w:tc>
        <w:tc>
          <w:tcPr>
            <w:tcW w:w="50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70</w:t>
            </w:r>
          </w:p>
        </w:tc>
        <w:tc>
          <w:tcPr>
            <w:tcW w:w="49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85</w:t>
            </w:r>
          </w:p>
        </w:tc>
        <w:tc>
          <w:tcPr>
            <w:tcW w:w="50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110</w:t>
            </w:r>
          </w:p>
        </w:tc>
        <w:tc>
          <w:tcPr>
            <w:tcW w:w="50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150</w:t>
            </w:r>
          </w:p>
        </w:tc>
        <w:tc>
          <w:tcPr>
            <w:tcW w:w="50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170</w:t>
            </w:r>
          </w:p>
        </w:tc>
        <w:tc>
          <w:tcPr>
            <w:tcW w:w="50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200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>ступени следует герметично присоединять к шла</w:t>
      </w:r>
      <w:r>
        <w:softHyphen/>
        <w:t>мовому резервуару.</w:t>
      </w:r>
    </w:p>
    <w:p w:rsidR="00416F7D" w:rsidRDefault="00416F7D" w:rsidP="00E62F28">
      <w:pPr>
        <w:ind w:firstLine="284"/>
        <w:jc w:val="both"/>
      </w:pPr>
      <w:r>
        <w:t>На первой ступени следует использовать гидро</w:t>
      </w:r>
      <w:r>
        <w:softHyphen/>
        <w:t>циклоны больших размеров для задержания основ</w:t>
      </w:r>
      <w:r>
        <w:softHyphen/>
        <w:t>ной массы взвешенных веществ и крупных частиц взвеси, которые могут засорить гидроциклоны малых размеров, используемые на последующих ступенях установки.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Центрифуги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6.94.</w:t>
      </w:r>
      <w:r>
        <w:t xml:space="preserve"> Осадительные центрифуги непрерывного или периодического действия следует применить для выделения из сточных вод мелкодисперсных взвешенных веществ, когда для их выделения не могут быть применены реагенты, а также при необ</w:t>
      </w:r>
      <w:r>
        <w:softHyphen/>
        <w:t>ходимости извлечения из осадка ценных продуктов и их утилизации.</w:t>
      </w:r>
    </w:p>
    <w:p w:rsidR="00416F7D" w:rsidRDefault="00416F7D" w:rsidP="00E62F28">
      <w:pPr>
        <w:ind w:firstLine="284"/>
        <w:jc w:val="both"/>
      </w:pPr>
      <w:r>
        <w:t>Центрифуги непрерывного действия следует при</w:t>
      </w:r>
      <w:r>
        <w:softHyphen/>
        <w:t xml:space="preserve">менять для очистки сточных вод с расходом до </w:t>
      </w:r>
      <w:r>
        <w:rPr>
          <w:noProof/>
        </w:rPr>
        <w:t>100</w:t>
      </w:r>
      <w:r>
        <w:t xml:space="preserve"> м</w:t>
      </w:r>
      <w:r>
        <w:rPr>
          <w:vertAlign w:val="superscript"/>
        </w:rPr>
        <w:t>3</w:t>
      </w:r>
      <w:r>
        <w:t>/ч, когда требуется выделить частицы гидрав</w:t>
      </w:r>
      <w:r>
        <w:softHyphen/>
        <w:t>лической крупностью</w:t>
      </w:r>
      <w:r>
        <w:rPr>
          <w:noProof/>
        </w:rPr>
        <w:t xml:space="preserve"> 0</w:t>
      </w:r>
      <w:r>
        <w:t>,</w:t>
      </w:r>
      <w:r>
        <w:rPr>
          <w:noProof/>
        </w:rPr>
        <w:t>2</w:t>
      </w:r>
      <w:r>
        <w:t xml:space="preserve"> мм/с (противоточные) и </w:t>
      </w:r>
      <w:r>
        <w:rPr>
          <w:noProof/>
        </w:rPr>
        <w:t>0,05</w:t>
      </w:r>
      <w:r>
        <w:t xml:space="preserve"> мм/с (прямоточные); центрифуги периоди</w:t>
      </w:r>
      <w:r>
        <w:softHyphen/>
        <w:t>ческого действия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для очистки сточных вод, расход которых не превышает</w:t>
      </w:r>
      <w:r>
        <w:rPr>
          <w:noProof/>
        </w:rPr>
        <w:t xml:space="preserve"> 20</w:t>
      </w:r>
      <w:r>
        <w:t xml:space="preserve"> м</w:t>
      </w:r>
      <w:r>
        <w:rPr>
          <w:vertAlign w:val="superscript"/>
        </w:rPr>
        <w:t>3</w:t>
      </w:r>
      <w:r>
        <w:t>/ч, при необхо</w:t>
      </w:r>
      <w:r>
        <w:softHyphen/>
        <w:t>димости выделения частиц гидравлический круп</w:t>
      </w:r>
      <w:r>
        <w:softHyphen/>
        <w:t>ностью</w:t>
      </w:r>
      <w:r>
        <w:rPr>
          <w:noProof/>
        </w:rPr>
        <w:t xml:space="preserve"> 0,05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01</w:t>
      </w:r>
      <w:r>
        <w:t xml:space="preserve"> мм/с.</w:t>
      </w:r>
    </w:p>
    <w:p w:rsidR="00416F7D" w:rsidRDefault="00416F7D" w:rsidP="00E62F28">
      <w:pPr>
        <w:ind w:firstLine="284"/>
        <w:jc w:val="both"/>
      </w:pPr>
      <w:r>
        <w:t>Концентрация механических загрязняющих ве</w:t>
      </w:r>
      <w:r>
        <w:softHyphen/>
        <w:t>ществ не должна превышать</w:t>
      </w:r>
      <w:r>
        <w:rPr>
          <w:noProof/>
        </w:rPr>
        <w:t xml:space="preserve"> 2—3</w:t>
      </w:r>
      <w:r>
        <w:t xml:space="preserve"> 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6.95.</w:t>
      </w:r>
      <w:r>
        <w:t xml:space="preserve"> Подбор необходимого типоразмера осадительной центрифуги необходимо производить по величине требуемого фактора разделения </w:t>
      </w:r>
      <w:r>
        <w:rPr>
          <w:rFonts w:ascii="Times New Roman" w:hAnsi="Times New Roman" w:cs="Times New Roman"/>
          <w:i/>
          <w:iCs/>
          <w:lang w:val="en-US"/>
        </w:rPr>
        <w:t>Fr</w:t>
      </w:r>
      <w:r w:rsidRPr="00BA30D3">
        <w:rPr>
          <w:rFonts w:ascii="Times New Roman" w:hAnsi="Times New Roman" w:cs="Times New Roman"/>
        </w:rPr>
        <w:t>,</w:t>
      </w:r>
      <w:r>
        <w:t xml:space="preserve"> при котором обеспечивается наибольшая степень очист</w:t>
      </w:r>
      <w:r>
        <w:softHyphen/>
        <w:t xml:space="preserve">ки. Фактор разделения </w:t>
      </w:r>
      <w:r>
        <w:rPr>
          <w:rFonts w:ascii="Times New Roman" w:hAnsi="Times New Roman" w:cs="Times New Roman"/>
          <w:i/>
          <w:iCs/>
          <w:lang w:val="en-US"/>
        </w:rPr>
        <w:t>Fr</w:t>
      </w:r>
      <w:r>
        <w:t xml:space="preserve"> и продолжительность цен</w:t>
      </w:r>
      <w:r>
        <w:softHyphen/>
        <w:t xml:space="preserve">трифугирования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cf</w:t>
      </w:r>
      <w:r>
        <w:t>, с, следует определять по резуль</w:t>
      </w:r>
      <w:r>
        <w:softHyphen/>
        <w:t>татам экспериментальных данных, полученных в ла</w:t>
      </w:r>
      <w:r>
        <w:softHyphen/>
        <w:t>бораторных условиях.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6.96.</w:t>
      </w:r>
      <w:r>
        <w:t xml:space="preserve"> Объемную производительность центрифуги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cf</w:t>
      </w:r>
      <w:r>
        <w:rPr>
          <w:i/>
          <w:iCs/>
          <w:noProof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/ч, надлежит рассчитывать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ind w:left="1440"/>
        <w:jc w:val="both"/>
        <w:rPr>
          <w:rFonts w:ascii="Times New Roman" w:hAnsi="Times New Roman" w:cs="Times New Roman"/>
        </w:rPr>
      </w:pPr>
      <w:r w:rsidRPr="00BA30D3">
        <w:rPr>
          <w:rFonts w:ascii="Times New Roman" w:hAnsi="Times New Roman" w:cs="Times New Roman"/>
        </w:rPr>
        <w:t xml:space="preserve">              </w:t>
      </w:r>
      <w:r w:rsidRPr="003C6CE0">
        <w:rPr>
          <w:rFonts w:ascii="Times New Roman" w:hAnsi="Times New Roman" w:cs="Times New Roman"/>
          <w:position w:val="-36"/>
          <w:lang w:val="en-US"/>
        </w:rPr>
        <w:object w:dxaOrig="2200" w:dyaOrig="820">
          <v:shape id="_x0000_i1072" type="#_x0000_t75" style="width:94.5pt;height:35.25pt" o:ole="">
            <v:imagedata r:id="rId96" o:title=""/>
          </v:shape>
          <o:OLEObject Type="Embed" ProgID="Equation.3" ShapeID="_x0000_i1072" DrawAspect="Content" ObjectID="_1503311103" r:id="rId97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(43)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cf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объем ванны ротора центрифуги, 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;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cf</w:t>
      </w:r>
      <w:r w:rsidRPr="00BA30D3">
        <w:rPr>
          <w:rFonts w:ascii="Times New Roman" w:hAnsi="Times New Roman" w:cs="Times New Roman"/>
        </w:rPr>
        <w:t xml:space="preserve"> </w:t>
      </w:r>
      <w:r>
        <w:t>—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коэффициент использования объема центрифуги,   принимаемый   равным </w:t>
      </w:r>
      <w:r>
        <w:rPr>
          <w:noProof/>
        </w:rPr>
        <w:t>0,4</w:t>
      </w:r>
      <w:r>
        <w:rPr>
          <w:noProof/>
        </w:rPr>
        <w:sym w:font="Arial" w:char="2014"/>
      </w:r>
      <w:r>
        <w:rPr>
          <w:noProof/>
        </w:rPr>
        <w:t>0,6.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Флотационные установки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</w:rPr>
        <w:t>6.97.</w:t>
      </w:r>
      <w:r>
        <w:t xml:space="preserve"> Флотационные установки надлежит приме</w:t>
      </w:r>
      <w:r>
        <w:softHyphen/>
        <w:t>нять для удаления из воды взвешенных веществ, ПАВ, нефтепродуктов, жиров, масел, смол и других веществ, осаждение которых малоэффективно.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6.98.</w:t>
      </w:r>
      <w:r>
        <w:t xml:space="preserve"> Флотационные установки также допускает</w:t>
      </w:r>
      <w:r>
        <w:softHyphen/>
        <w:t>ся применять:</w:t>
      </w:r>
    </w:p>
    <w:p w:rsidR="00416F7D" w:rsidRDefault="00416F7D" w:rsidP="00E62F28">
      <w:pPr>
        <w:ind w:firstLine="284"/>
        <w:jc w:val="both"/>
      </w:pPr>
      <w:r>
        <w:t xml:space="preserve">для удаления загрязняющих веществ из сточных вод перед биологической очисткой; </w:t>
      </w:r>
    </w:p>
    <w:p w:rsidR="00416F7D" w:rsidRDefault="00416F7D" w:rsidP="00E62F28">
      <w:pPr>
        <w:ind w:firstLine="284"/>
        <w:jc w:val="both"/>
      </w:pPr>
      <w:r>
        <w:t xml:space="preserve">для отделения активного ила во вторичных отстойниках; </w:t>
      </w:r>
    </w:p>
    <w:p w:rsidR="00416F7D" w:rsidRDefault="00416F7D" w:rsidP="00E62F28">
      <w:pPr>
        <w:ind w:firstLine="284"/>
        <w:jc w:val="both"/>
      </w:pPr>
      <w:r>
        <w:t>для глубокой очистки биологически очищенных сточных вод;</w:t>
      </w:r>
    </w:p>
    <w:p w:rsidR="00416F7D" w:rsidRDefault="00416F7D" w:rsidP="00E62F28">
      <w:pPr>
        <w:ind w:firstLine="284"/>
        <w:jc w:val="both"/>
      </w:pPr>
      <w:r>
        <w:t>при физико-химической очистке с применением коагулянтов и флокулянтов;</w:t>
      </w:r>
    </w:p>
    <w:p w:rsidR="00416F7D" w:rsidRDefault="00416F7D" w:rsidP="00E62F28">
      <w:pPr>
        <w:ind w:firstLine="284"/>
        <w:jc w:val="both"/>
      </w:pPr>
      <w:r>
        <w:t>в схемах повторного использовании очищенных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6.99.</w:t>
      </w:r>
      <w:r>
        <w:t xml:space="preserve"> Напорные, вакуумные, безнапорные, элек</w:t>
      </w:r>
      <w:r>
        <w:softHyphen/>
        <w:t>трофлотационные установки надлежит применять при очистке сточных вод с содержанием взвешенных веществ свыше</w:t>
      </w:r>
      <w:r>
        <w:rPr>
          <w:noProof/>
        </w:rPr>
        <w:t xml:space="preserve"> 100—150</w:t>
      </w:r>
      <w:r>
        <w:t xml:space="preserve"> мг/л (с учетом твердой фазы, образующейся при добавлении коагулянтов).</w:t>
      </w:r>
      <w:r>
        <w:rPr>
          <w:noProof/>
        </w:rPr>
        <w:t xml:space="preserve"> </w:t>
      </w:r>
      <w:r>
        <w:t>При меньшем содержании взвесей для фракциони</w:t>
      </w:r>
      <w:r>
        <w:softHyphen/>
        <w:t>рования в пену ПАВ, нефтепродуктов и др. и для пенной сепарации могут применяться установки импеллерные, пневматические и с диспергированием воздуха через пористые материалы.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6.100.</w:t>
      </w:r>
      <w:r>
        <w:t xml:space="preserve"> Для осуществления процесса разделения фаз допускается применять прямоугольные (с горизонтальным и вертикальным движением воды) и круглые (с радиальным и вертикальным движе</w:t>
      </w:r>
      <w:r>
        <w:softHyphen/>
        <w:t xml:space="preserve">нием воды) флотокамеры. Объем флотокамер складывается из объемов рабочей зоны (глубина </w:t>
      </w:r>
      <w:r>
        <w:rPr>
          <w:noProof/>
        </w:rPr>
        <w:t>1,0—3,0</w:t>
      </w:r>
      <w:r>
        <w:t xml:space="preserve"> м)</w:t>
      </w:r>
      <w:r>
        <w:rPr>
          <w:noProof/>
        </w:rPr>
        <w:t>,</w:t>
      </w:r>
      <w:r>
        <w:t xml:space="preserve"> зоны формирования и накопления пены (глубина</w:t>
      </w:r>
      <w:r>
        <w:rPr>
          <w:noProof/>
        </w:rPr>
        <w:t xml:space="preserve"> 0</w:t>
      </w:r>
      <w:r>
        <w:t>,</w:t>
      </w:r>
      <w:r>
        <w:rPr>
          <w:noProof/>
        </w:rPr>
        <w:t>2—1,0</w:t>
      </w:r>
      <w:r>
        <w:t xml:space="preserve"> м), зоны осадка (глубина</w:t>
      </w:r>
      <w:r>
        <w:rPr>
          <w:noProof/>
        </w:rPr>
        <w:t xml:space="preserve"> 0</w:t>
      </w:r>
      <w:r>
        <w:t>,</w:t>
      </w:r>
      <w:r>
        <w:rPr>
          <w:noProof/>
        </w:rPr>
        <w:t>5—1</w:t>
      </w:r>
      <w:r>
        <w:t>,</w:t>
      </w:r>
      <w:r>
        <w:rPr>
          <w:noProof/>
        </w:rPr>
        <w:t>0</w:t>
      </w:r>
      <w:r>
        <w:t xml:space="preserve"> м)</w:t>
      </w:r>
      <w:r>
        <w:rPr>
          <w:noProof/>
        </w:rPr>
        <w:t>.</w:t>
      </w:r>
      <w:r>
        <w:t xml:space="preserve"> Гидравлическая нагрузка</w:t>
      </w:r>
      <w:r>
        <w:rPr>
          <w:noProof/>
        </w:rPr>
        <w:t xml:space="preserve"> — 3—6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>ч). Число флотокамер должно быть не менее двух, все камеры рабочие.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6.101.</w:t>
      </w:r>
      <w:r>
        <w:t xml:space="preserve"> Для повышения степени задержания взве</w:t>
      </w:r>
      <w:r>
        <w:softHyphen/>
        <w:t>шенных веществ допускается использовать коа</w:t>
      </w:r>
      <w:r>
        <w:softHyphen/>
        <w:t>гулянты и флокулянты. Вид реагента и его доза зависят от физико-химических свойств обраба</w:t>
      </w:r>
      <w:r>
        <w:softHyphen/>
        <w:t>тываемой воды и требовании к качеству очистки.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6.102.</w:t>
      </w:r>
      <w:r>
        <w:t xml:space="preserve"> Влажность и объем пены (шлама) зависят от исходной концентрации взвешенных и других загрязняющих веществ и от продолжительности накопления ее на поверхности (периодический или непрерывный съем)</w:t>
      </w:r>
      <w:r>
        <w:rPr>
          <w:noProof/>
        </w:rPr>
        <w:t>.</w:t>
      </w:r>
      <w:r>
        <w:t xml:space="preserve"> Периодический съем следует применять в напорных, безнапорных и электрофло</w:t>
      </w:r>
      <w:r>
        <w:softHyphen/>
        <w:t>тационных установках. Расчетную влажность пены следует принимать,</w:t>
      </w:r>
      <w:r>
        <w:rPr>
          <w:noProof/>
        </w:rPr>
        <w:t xml:space="preserve"> %:</w:t>
      </w:r>
      <w:r>
        <w:t xml:space="preserve"> при непрерывном съеме</w:t>
      </w:r>
      <w:r>
        <w:rPr>
          <w:noProof/>
        </w:rPr>
        <w:t xml:space="preserve"> — 96</w:t>
      </w:r>
      <w:r>
        <w:rPr>
          <w:noProof/>
        </w:rPr>
        <w:sym w:font="Arial" w:char="2014"/>
      </w:r>
      <w:r>
        <w:rPr>
          <w:noProof/>
        </w:rPr>
        <w:t>9</w:t>
      </w:r>
      <w:r>
        <w:t>8</w:t>
      </w:r>
      <w:r>
        <w:rPr>
          <w:noProof/>
        </w:rPr>
        <w:t>;</w:t>
      </w:r>
      <w:r>
        <w:t xml:space="preserve"> при периодическом съеме с помощью скребков транспортеров или вращающихся скреб</w:t>
      </w:r>
      <w:r>
        <w:softHyphen/>
        <w:t xml:space="preserve">ков </w:t>
      </w:r>
      <w:r>
        <w:rPr>
          <w:noProof/>
        </w:rPr>
        <w:t>—</w:t>
      </w:r>
      <w:r>
        <w:t xml:space="preserve"> </w:t>
      </w:r>
      <w:r>
        <w:rPr>
          <w:noProof/>
        </w:rPr>
        <w:t>94—95;</w:t>
      </w:r>
      <w:r>
        <w:t xml:space="preserve"> при съеме шнеками и скребковыми тележками</w:t>
      </w:r>
      <w:r>
        <w:rPr>
          <w:noProof/>
        </w:rPr>
        <w:t xml:space="preserve"> — 92—93. В</w:t>
      </w:r>
      <w:r>
        <w:t xml:space="preserve"> осадок выпадает от</w:t>
      </w:r>
      <w:r>
        <w:rPr>
          <w:noProof/>
        </w:rPr>
        <w:t xml:space="preserve"> 7</w:t>
      </w:r>
      <w:r>
        <w:t xml:space="preserve"> до</w:t>
      </w:r>
      <w:r>
        <w:rPr>
          <w:noProof/>
        </w:rPr>
        <w:t xml:space="preserve"> 10</w:t>
      </w:r>
      <w:r>
        <w:t xml:space="preserve"> </w:t>
      </w:r>
      <w:r>
        <w:rPr>
          <w:noProof/>
        </w:rPr>
        <w:t xml:space="preserve">% </w:t>
      </w:r>
      <w:r>
        <w:t>задержанных веществ при влажности</w:t>
      </w:r>
      <w:r>
        <w:rPr>
          <w:noProof/>
        </w:rPr>
        <w:t xml:space="preserve"> 95—98 %. </w:t>
      </w:r>
      <w:r>
        <w:t xml:space="preserve">Объем пены (шлама)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mud</w:t>
      </w:r>
      <w:r>
        <w:t xml:space="preserve"> при</w:t>
      </w:r>
      <w:r>
        <w:rPr>
          <w:smallCaps/>
        </w:rPr>
        <w:t xml:space="preserve"> </w:t>
      </w:r>
      <w:r>
        <w:t>влажности</w:t>
      </w:r>
      <w:r>
        <w:rPr>
          <w:noProof/>
        </w:rPr>
        <w:t xml:space="preserve"> 94—95 % </w:t>
      </w:r>
      <w:r>
        <w:t>может быть определен по формуле</w:t>
      </w:r>
      <w:r>
        <w:rPr>
          <w:noProof/>
        </w:rPr>
        <w:t xml:space="preserve"> </w:t>
      </w:r>
      <w:r>
        <w:t>(</w:t>
      </w:r>
      <w:r>
        <w:rPr>
          <w:noProof/>
        </w:rPr>
        <w:t>%</w:t>
      </w:r>
      <w:r>
        <w:t xml:space="preserve"> к объему обрабатываемой воды)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14"/>
        </w:rPr>
        <w:object w:dxaOrig="1620" w:dyaOrig="400">
          <v:shape id="_x0000_i1073" type="#_x0000_t75" style="width:71.25pt;height:17.25pt" o:ole="">
            <v:imagedata r:id="rId98" o:title=""/>
          </v:shape>
          <o:OLEObject Type="Embed" ProgID="Equation.3" ShapeID="_x0000_i1073" DrawAspect="Content" ObjectID="_1503311104" r:id="rId99"/>
        </w:object>
      </w:r>
      <w:r>
        <w:tab/>
      </w:r>
      <w:r>
        <w:tab/>
      </w:r>
      <w:r>
        <w:tab/>
        <w:t>(44)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rPr>
          <w:noProof/>
        </w:rPr>
        <w:t xml:space="preserve"> —</w:t>
      </w:r>
      <w:r>
        <w:t xml:space="preserve"> исходная концентрация нерастворенных</w:t>
      </w:r>
      <w:r w:rsidRPr="00BA30D3">
        <w:rPr>
          <w:rFonts w:ascii="Times New Roman" w:hAnsi="Times New Roman" w:cs="Times New Roman"/>
        </w:rPr>
        <w:t xml:space="preserve"> </w:t>
      </w:r>
      <w:r>
        <w:t>примесей, 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6.103.</w:t>
      </w:r>
      <w:r>
        <w:t xml:space="preserve"> При проектировании установок импеллерных, пневматических и с диспергированием воздуха через пористые материалы необходимо принимать: </w:t>
      </w:r>
    </w:p>
    <w:p w:rsidR="00416F7D" w:rsidRDefault="00416F7D" w:rsidP="00E62F28">
      <w:pPr>
        <w:ind w:firstLine="284"/>
        <w:jc w:val="both"/>
      </w:pPr>
      <w:r>
        <w:t>продолжительность флотации</w:t>
      </w:r>
      <w:r>
        <w:rPr>
          <w:noProof/>
        </w:rPr>
        <w:t xml:space="preserve"> — 20—30</w:t>
      </w:r>
      <w:r>
        <w:t xml:space="preserve"> мин; </w:t>
      </w:r>
    </w:p>
    <w:p w:rsidR="00416F7D" w:rsidRDefault="00416F7D" w:rsidP="00E62F28">
      <w:pPr>
        <w:ind w:firstLine="284"/>
        <w:jc w:val="both"/>
      </w:pPr>
      <w:r>
        <w:t>расход воздуха при работе в режиме флотации</w:t>
      </w:r>
      <w:r>
        <w:rPr>
          <w:noProof/>
        </w:rPr>
        <w:t xml:space="preserve"> — 0,1</w:t>
      </w:r>
      <w:r>
        <w:rPr>
          <w:noProof/>
        </w:rPr>
        <w:sym w:font="Arial" w:char="2014"/>
      </w:r>
      <w:r>
        <w:rPr>
          <w:noProof/>
        </w:rPr>
        <w:t>0</w:t>
      </w:r>
      <w:r>
        <w:t>,</w:t>
      </w:r>
      <w:r>
        <w:rPr>
          <w:noProof/>
        </w:rPr>
        <w:t>5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>;</w:t>
      </w:r>
    </w:p>
    <w:p w:rsidR="00416F7D" w:rsidRDefault="00416F7D" w:rsidP="00E62F28">
      <w:pPr>
        <w:ind w:firstLine="284"/>
        <w:jc w:val="both"/>
      </w:pPr>
      <w:r>
        <w:t>расход воздуха при работе в режиме пенной сепарации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3</w:t>
      </w:r>
      <w:r>
        <w:rPr>
          <w:noProof/>
        </w:rPr>
        <w:sym w:font="Arial" w:char="2014"/>
      </w:r>
      <w:r>
        <w:rPr>
          <w:noProof/>
        </w:rPr>
        <w:t>4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rPr>
          <w:noProof/>
        </w:rPr>
        <w:t xml:space="preserve"> (50</w:t>
      </w:r>
      <w:r>
        <w:rPr>
          <w:noProof/>
        </w:rPr>
        <w:sym w:font="Arial" w:char="2014"/>
      </w:r>
      <w:r>
        <w:rPr>
          <w:noProof/>
        </w:rPr>
        <w:t>200</w:t>
      </w:r>
      <w:r>
        <w:t xml:space="preserve"> л на</w:t>
      </w:r>
      <w:r>
        <w:rPr>
          <w:noProof/>
        </w:rPr>
        <w:t xml:space="preserve"> 1</w:t>
      </w:r>
      <w:r>
        <w:t xml:space="preserve"> г извлекае</w:t>
      </w:r>
      <w:r>
        <w:softHyphen/>
        <w:t>мых ПАВ) или</w:t>
      </w:r>
      <w:r>
        <w:rPr>
          <w:noProof/>
        </w:rPr>
        <w:t xml:space="preserve"> 30</w:t>
      </w:r>
      <w:r>
        <w:rPr>
          <w:noProof/>
        </w:rPr>
        <w:sym w:font="Arial" w:char="2014"/>
      </w:r>
      <w:r>
        <w:rPr>
          <w:noProof/>
        </w:rPr>
        <w:t>50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 xml:space="preserve">ч); </w:t>
      </w:r>
    </w:p>
    <w:p w:rsidR="00416F7D" w:rsidRDefault="00416F7D" w:rsidP="00E62F28">
      <w:pPr>
        <w:ind w:firstLine="284"/>
        <w:jc w:val="both"/>
      </w:pPr>
      <w:r>
        <w:t>глубину воды в камере флотации</w:t>
      </w:r>
      <w:r>
        <w:rPr>
          <w:noProof/>
        </w:rPr>
        <w:t xml:space="preserve"> — 1,5—3</w:t>
      </w:r>
      <w:r>
        <w:t xml:space="preserve"> м; </w:t>
      </w:r>
    </w:p>
    <w:p w:rsidR="00416F7D" w:rsidRDefault="00416F7D" w:rsidP="00E62F28">
      <w:pPr>
        <w:ind w:firstLine="284"/>
        <w:jc w:val="both"/>
      </w:pPr>
      <w:r>
        <w:t>окружную скорость импеллера</w:t>
      </w:r>
      <w:r>
        <w:rPr>
          <w:noProof/>
        </w:rPr>
        <w:t xml:space="preserve"> — 10—15</w:t>
      </w:r>
      <w:r>
        <w:t xml:space="preserve"> м/с;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камеру для импеллерной флотации — квадратную со стороной, равной</w:t>
      </w:r>
      <w:r>
        <w:rPr>
          <w:noProof/>
        </w:rPr>
        <w:t xml:space="preserve"> 6</w:t>
      </w:r>
      <w:r>
        <w:rPr>
          <w:rFonts w:ascii="Times New Roman" w:hAnsi="Times New Roman" w:cs="Times New Roman"/>
          <w:i/>
          <w:iCs/>
          <w:lang w:val="en-US"/>
        </w:rPr>
        <w:t>D</w:t>
      </w:r>
      <w:r>
        <w:t xml:space="preserve"> (</w:t>
      </w:r>
      <w:r>
        <w:rPr>
          <w:rFonts w:ascii="Times New Roman" w:hAnsi="Times New Roman" w:cs="Times New Roman"/>
          <w:i/>
          <w:iCs/>
          <w:lang w:val="en-US"/>
        </w:rPr>
        <w:t>D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— диаметр импеллера </w:t>
      </w:r>
      <w:r>
        <w:rPr>
          <w:noProof/>
        </w:rPr>
        <w:t>200</w:t>
      </w:r>
      <w:r>
        <w:rPr>
          <w:noProof/>
        </w:rPr>
        <w:sym w:font="Arial" w:char="2014"/>
      </w:r>
      <w:r>
        <w:rPr>
          <w:noProof/>
        </w:rPr>
        <w:t>750</w:t>
      </w:r>
      <w:r>
        <w:t xml:space="preserve"> мм)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</w:pPr>
      <w:r>
        <w:t>скорость выхода воздуха из сопел при пневмати</w:t>
      </w:r>
      <w:r>
        <w:softHyphen/>
        <w:t>ческой флотации</w:t>
      </w:r>
      <w:r>
        <w:rPr>
          <w:noProof/>
        </w:rPr>
        <w:t xml:space="preserve"> —100—</w:t>
      </w:r>
      <w:r>
        <w:t xml:space="preserve">200 м/с; </w:t>
      </w:r>
    </w:p>
    <w:p w:rsidR="00416F7D" w:rsidRDefault="00416F7D" w:rsidP="00E62F28">
      <w:pPr>
        <w:ind w:firstLine="284"/>
        <w:jc w:val="both"/>
      </w:pPr>
      <w:r>
        <w:t>диаметр сопел</w:t>
      </w:r>
      <w:r>
        <w:rPr>
          <w:noProof/>
        </w:rPr>
        <w:t xml:space="preserve"> — 1—1 ,2</w:t>
      </w:r>
      <w:r>
        <w:t xml:space="preserve"> мм;</w:t>
      </w:r>
    </w:p>
    <w:p w:rsidR="00416F7D" w:rsidRDefault="00416F7D" w:rsidP="00E62F28">
      <w:pPr>
        <w:ind w:firstLine="284"/>
        <w:jc w:val="both"/>
      </w:pPr>
      <w:r>
        <w:t>диаметр отверстий пористых пластин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4—20</w:t>
      </w:r>
      <w:r>
        <w:t xml:space="preserve"> мкм;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давление воздуха под пластинами</w:t>
      </w:r>
      <w:r>
        <w:rPr>
          <w:noProof/>
        </w:rPr>
        <w:t xml:space="preserve"> — 0</w:t>
      </w:r>
      <w:r>
        <w:t>,</w:t>
      </w:r>
      <w:r>
        <w:rPr>
          <w:noProof/>
        </w:rPr>
        <w:t>1—0,2</w:t>
      </w:r>
      <w:r>
        <w:t xml:space="preserve"> МПа </w:t>
      </w:r>
      <w:r>
        <w:rPr>
          <w:noProof/>
        </w:rPr>
        <w:t>(1</w:t>
      </w:r>
      <w:r>
        <w:rPr>
          <w:noProof/>
        </w:rPr>
        <w:sym w:font="Arial" w:char="2014"/>
      </w:r>
      <w:r>
        <w:rPr>
          <w:noProof/>
        </w:rPr>
        <w:t>2</w:t>
      </w:r>
      <w:r>
        <w:t xml:space="preserve">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6.104.</w:t>
      </w:r>
      <w:r>
        <w:t xml:space="preserve"> При проектировании напорных флотацион</w:t>
      </w:r>
      <w:r>
        <w:softHyphen/>
        <w:t xml:space="preserve">ных установок следует принимать: </w:t>
      </w:r>
    </w:p>
    <w:p w:rsidR="00416F7D" w:rsidRDefault="00416F7D" w:rsidP="00E62F28">
      <w:pPr>
        <w:ind w:firstLine="284"/>
        <w:jc w:val="both"/>
      </w:pPr>
      <w:r>
        <w:t>продолжительность флотации</w:t>
      </w:r>
      <w:r>
        <w:rPr>
          <w:noProof/>
        </w:rPr>
        <w:t xml:space="preserve"> — 20—30</w:t>
      </w:r>
      <w:r>
        <w:t xml:space="preserve"> мин; </w:t>
      </w:r>
    </w:p>
    <w:p w:rsidR="00416F7D" w:rsidRDefault="00416F7D" w:rsidP="00E62F28">
      <w:pPr>
        <w:ind w:firstLine="284"/>
        <w:jc w:val="both"/>
      </w:pPr>
      <w:r>
        <w:t>количество подаваемого воздуха, л на 1 кг из</w:t>
      </w:r>
      <w:r>
        <w:softHyphen/>
        <w:t>влекаемых загрязняющих веществ:</w:t>
      </w:r>
      <w:r>
        <w:rPr>
          <w:noProof/>
        </w:rPr>
        <w:t xml:space="preserve"> 40 —</w:t>
      </w:r>
      <w:r>
        <w:t xml:space="preserve"> при исход</w:t>
      </w:r>
      <w:r>
        <w:softHyphen/>
        <w:t xml:space="preserve">ной их концентрации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t xml:space="preserve"> </w:t>
      </w:r>
      <w:r>
        <w:sym w:font="Symbol" w:char="F03C"/>
      </w:r>
      <w:r>
        <w:t xml:space="preserve"> </w:t>
      </w:r>
      <w:r>
        <w:rPr>
          <w:noProof/>
        </w:rPr>
        <w:t>200</w:t>
      </w:r>
      <w:r>
        <w:t xml:space="preserve"> мг/л,</w:t>
      </w:r>
      <w:r>
        <w:rPr>
          <w:noProof/>
        </w:rPr>
        <w:t xml:space="preserve"> 28 —</w:t>
      </w:r>
      <w:r>
        <w:t xml:space="preserve"> при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rPr>
          <w:noProof/>
        </w:rPr>
        <w:t xml:space="preserve"> </w:t>
      </w:r>
      <w:r>
        <w:rPr>
          <w:i/>
          <w:iCs/>
          <w:noProof/>
        </w:rPr>
        <w:t>=</w:t>
      </w:r>
      <w:r>
        <w:rPr>
          <w:noProof/>
        </w:rPr>
        <w:t xml:space="preserve"> 500, 20 </w:t>
      </w:r>
      <w:r>
        <w:rPr>
          <w:noProof/>
        </w:rPr>
        <w:sym w:font="Arial" w:char="2014"/>
      </w:r>
      <w:r>
        <w:t xml:space="preserve"> при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rPr>
          <w:noProof/>
        </w:rPr>
        <w:t xml:space="preserve"> </w:t>
      </w:r>
      <w:r>
        <w:t>=</w:t>
      </w:r>
      <w:r>
        <w:rPr>
          <w:noProof/>
        </w:rPr>
        <w:t xml:space="preserve"> 1000</w:t>
      </w:r>
      <w:r>
        <w:t xml:space="preserve"> мг/л,</w:t>
      </w:r>
      <w:r>
        <w:rPr>
          <w:noProof/>
        </w:rPr>
        <w:t xml:space="preserve"> 15 </w:t>
      </w:r>
      <w:r>
        <w:rPr>
          <w:noProof/>
        </w:rPr>
        <w:sym w:font="Arial" w:char="2014"/>
      </w:r>
      <w:r>
        <w:t xml:space="preserve"> при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rPr>
          <w:i/>
          <w:iCs/>
          <w:noProof/>
        </w:rPr>
        <w:t xml:space="preserve"> =</w:t>
      </w:r>
      <w:r>
        <w:rPr>
          <w:noProof/>
        </w:rPr>
        <w:t xml:space="preserve"> 3</w:t>
      </w:r>
      <w:r>
        <w:rPr>
          <w:noProof/>
        </w:rPr>
        <w:sym w:font="Arial" w:char="2014"/>
      </w:r>
      <w:r>
        <w:t>4  г/л;</w:t>
      </w:r>
    </w:p>
    <w:p w:rsidR="00416F7D" w:rsidRDefault="00416F7D" w:rsidP="00E62F28">
      <w:pPr>
        <w:ind w:firstLine="284"/>
        <w:jc w:val="both"/>
      </w:pPr>
      <w:r>
        <w:t>схему флотации — с рабочей жидкостью, если прямая флотация не обеспечивает подачу воздуха в нужном количестве;</w:t>
      </w:r>
    </w:p>
    <w:p w:rsidR="00416F7D" w:rsidRDefault="00416F7D" w:rsidP="00E62F28">
      <w:pPr>
        <w:ind w:firstLine="284"/>
        <w:jc w:val="both"/>
      </w:pPr>
      <w:r>
        <w:t>флотокамеры с горизонтальным движением воды при производительности до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>/ч, с вертикаль</w:t>
      </w:r>
      <w:r>
        <w:softHyphen/>
        <w:t>ным — до</w:t>
      </w:r>
      <w:r>
        <w:rPr>
          <w:noProof/>
        </w:rPr>
        <w:t xml:space="preserve"> 200,</w:t>
      </w:r>
      <w:r>
        <w:t xml:space="preserve"> с радиальным </w:t>
      </w:r>
      <w:r>
        <w:sym w:font="Arial" w:char="2014"/>
      </w:r>
      <w:r>
        <w:t xml:space="preserve"> до</w:t>
      </w:r>
      <w:r>
        <w:rPr>
          <w:noProof/>
        </w:rPr>
        <w:t xml:space="preserve"> 1000</w:t>
      </w:r>
      <w:r>
        <w:t xml:space="preserve"> м</w:t>
      </w:r>
      <w:r>
        <w:rPr>
          <w:vertAlign w:val="superscript"/>
        </w:rPr>
        <w:t>3</w:t>
      </w:r>
      <w:r>
        <w:t>/ч;</w:t>
      </w:r>
    </w:p>
    <w:p w:rsidR="00416F7D" w:rsidRDefault="00416F7D" w:rsidP="00E62F28">
      <w:pPr>
        <w:ind w:firstLine="284"/>
        <w:jc w:val="both"/>
      </w:pPr>
      <w:r>
        <w:t>горизонтальную скорость движения воды в пря</w:t>
      </w:r>
      <w:r>
        <w:softHyphen/>
        <w:t xml:space="preserve">моугольных и радиальных флотокамерах — не более </w:t>
      </w:r>
      <w:r>
        <w:rPr>
          <w:noProof/>
        </w:rPr>
        <w:t>5</w:t>
      </w:r>
      <w:r>
        <w:t xml:space="preserve"> мм/с;</w:t>
      </w:r>
    </w:p>
    <w:p w:rsidR="00416F7D" w:rsidRDefault="00416F7D" w:rsidP="00E62F28">
      <w:pPr>
        <w:ind w:firstLine="284"/>
        <w:jc w:val="both"/>
      </w:pPr>
      <w:r>
        <w:t>подачу воздуха через эжектор во всасывающий патрубок насоса</w:t>
      </w:r>
      <w:r>
        <w:rPr>
          <w:noProof/>
        </w:rPr>
        <w:t xml:space="preserve"> —</w:t>
      </w:r>
      <w:r>
        <w:t xml:space="preserve"> при небольшой высоте всасывания (до</w:t>
      </w:r>
      <w:r>
        <w:rPr>
          <w:noProof/>
        </w:rPr>
        <w:t xml:space="preserve"> 2</w:t>
      </w:r>
      <w:r>
        <w:t xml:space="preserve"> м) и незначительных колебаниях уровня воды в приемном резервуаре</w:t>
      </w:r>
      <w:r>
        <w:rPr>
          <w:noProof/>
        </w:rPr>
        <w:t xml:space="preserve"> (0,5—1,0</w:t>
      </w:r>
      <w:r>
        <w:t xml:space="preserve"> м)</w:t>
      </w:r>
      <w:r>
        <w:rPr>
          <w:noProof/>
        </w:rPr>
        <w:t>,</w:t>
      </w:r>
      <w:r>
        <w:t xml:space="preserve"> компрессором в напорный бак</w:t>
      </w:r>
      <w:r>
        <w:rPr>
          <w:noProof/>
        </w:rPr>
        <w:t xml:space="preserve"> —</w:t>
      </w:r>
      <w:r>
        <w:t xml:space="preserve"> в остальных случаях.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Дегазаторы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6.105.</w:t>
      </w:r>
      <w:r>
        <w:t xml:space="preserve"> Для удаления растворенных газов, находя</w:t>
      </w:r>
      <w:r>
        <w:softHyphen/>
        <w:t>щихся в сточных водах в свободном состоянии, над</w:t>
      </w:r>
      <w:r>
        <w:softHyphen/>
        <w:t>лежит применять дегазаторы с барботажным сло</w:t>
      </w:r>
      <w:r>
        <w:softHyphen/>
        <w:t>ем жидкости, с насадкой различной формы и полые распылительные (разбрызгивающие) аппараты.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6.106.</w:t>
      </w:r>
      <w:r>
        <w:t xml:space="preserve"> Работа дегазаторов допускается при атмос</w:t>
      </w:r>
      <w:r>
        <w:softHyphen/>
        <w:t>ферном давлении или под вакуумом. Для интенси</w:t>
      </w:r>
      <w:r>
        <w:softHyphen/>
        <w:t>фикации процесса в дегазатор следует вводить воз</w:t>
      </w:r>
      <w:r>
        <w:softHyphen/>
        <w:t>дух или инертный газ.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6.107.</w:t>
      </w:r>
      <w:r>
        <w:t xml:space="preserve"> Количество вводимого воздуха на один объем дегазируемой воды при работе под вакуумом или атмосферном давлении следует принимать соответственно для аппаратов: </w:t>
      </w:r>
    </w:p>
    <w:p w:rsidR="00416F7D" w:rsidRDefault="00416F7D" w:rsidP="00E62F28">
      <w:pPr>
        <w:ind w:firstLine="284"/>
        <w:jc w:val="both"/>
      </w:pPr>
      <w:r>
        <w:t>с насадкой</w:t>
      </w:r>
      <w:r>
        <w:rPr>
          <w:noProof/>
        </w:rPr>
        <w:t xml:space="preserve"> — 3</w:t>
      </w:r>
      <w:r>
        <w:t xml:space="preserve"> и</w:t>
      </w:r>
      <w:r>
        <w:rPr>
          <w:noProof/>
        </w:rPr>
        <w:t xml:space="preserve"> 5</w:t>
      </w:r>
      <w:r>
        <w:t xml:space="preserve"> объемов; </w:t>
      </w:r>
    </w:p>
    <w:p w:rsidR="00416F7D" w:rsidRDefault="00416F7D" w:rsidP="00E62F28">
      <w:pPr>
        <w:ind w:firstLine="284"/>
        <w:jc w:val="both"/>
      </w:pPr>
      <w:r>
        <w:t>барботажного</w:t>
      </w:r>
      <w:r>
        <w:rPr>
          <w:noProof/>
        </w:rPr>
        <w:t xml:space="preserve"> — 5</w:t>
      </w:r>
      <w:r>
        <w:t xml:space="preserve"> и</w:t>
      </w:r>
      <w:r>
        <w:rPr>
          <w:noProof/>
        </w:rPr>
        <w:t xml:space="preserve"> 12—15</w:t>
      </w:r>
      <w:r>
        <w:t xml:space="preserve"> объемов; </w:t>
      </w:r>
    </w:p>
    <w:p w:rsidR="00416F7D" w:rsidRDefault="00416F7D" w:rsidP="00E62F28">
      <w:pPr>
        <w:ind w:firstLine="284"/>
        <w:jc w:val="both"/>
      </w:pPr>
      <w:r>
        <w:t>распылительного</w:t>
      </w:r>
      <w:r>
        <w:rPr>
          <w:noProof/>
        </w:rPr>
        <w:t xml:space="preserve"> — 10</w:t>
      </w:r>
      <w:r>
        <w:t xml:space="preserve"> и</w:t>
      </w:r>
      <w:r>
        <w:rPr>
          <w:noProof/>
        </w:rPr>
        <w:t xml:space="preserve"> </w:t>
      </w:r>
      <w:r>
        <w:t>2</w:t>
      </w:r>
      <w:r>
        <w:rPr>
          <w:noProof/>
        </w:rPr>
        <w:t>0</w:t>
      </w:r>
      <w:r>
        <w:t xml:space="preserve"> объемов.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6.108.</w:t>
      </w:r>
      <w:r>
        <w:t xml:space="preserve"> Высоту рабочего слоя насадки следует при</w:t>
      </w:r>
      <w:r>
        <w:softHyphen/>
        <w:t>нимать от</w:t>
      </w:r>
      <w:r>
        <w:rPr>
          <w:noProof/>
        </w:rPr>
        <w:t xml:space="preserve"> 2</w:t>
      </w:r>
      <w:r>
        <w:t xml:space="preserve"> до 3 м, барботажного слоя</w:t>
      </w:r>
      <w:r>
        <w:rPr>
          <w:noProof/>
        </w:rPr>
        <w:t xml:space="preserve"> —</w:t>
      </w:r>
      <w:r>
        <w:t xml:space="preserve"> не более </w:t>
      </w:r>
      <w:r>
        <w:rPr>
          <w:noProof/>
        </w:rPr>
        <w:t>3</w:t>
      </w:r>
      <w:r>
        <w:t xml:space="preserve"> м, в распылительном аппарате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5</w:t>
      </w:r>
      <w:r>
        <w:t xml:space="preserve"> м.</w:t>
      </w:r>
      <w:r>
        <w:rPr>
          <w:noProof/>
        </w:rPr>
        <w:t xml:space="preserve"> </w:t>
      </w:r>
      <w:r>
        <w:t>В качестве насадки допускается применять кислотоупорные керамические кольца размером 25х</w:t>
      </w:r>
      <w:r>
        <w:rPr>
          <w:noProof/>
        </w:rPr>
        <w:t>25х4</w:t>
      </w:r>
      <w:r>
        <w:t xml:space="preserve"> мм или деревянные хордовые насадки.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6.109.</w:t>
      </w:r>
      <w:r>
        <w:t xml:space="preserve"> Для колонных дегазаторов отношение вы</w:t>
      </w:r>
      <w:r>
        <w:softHyphen/>
        <w:t>соты рабочего слоя к диаметру аппарата должно быть не более</w:t>
      </w:r>
      <w:r>
        <w:rPr>
          <w:noProof/>
        </w:rPr>
        <w:t xml:space="preserve"> 3</w:t>
      </w:r>
      <w:r>
        <w:t xml:space="preserve"> при работе под вакуумом и не более</w:t>
      </w:r>
      <w:r>
        <w:rPr>
          <w:noProof/>
        </w:rPr>
        <w:t xml:space="preserve"> 7 </w:t>
      </w:r>
      <w:r>
        <w:t>при атмосферном давлении, для барботажных аппа</w:t>
      </w:r>
      <w:r>
        <w:softHyphen/>
        <w:t>ратов отношение длины к ширине не более</w:t>
      </w:r>
      <w:r>
        <w:rPr>
          <w:noProof/>
        </w:rPr>
        <w:t xml:space="preserve"> 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6.110.</w:t>
      </w:r>
      <w:r>
        <w:t xml:space="preserve"> Аппараты с насадкой надлежит применять при содержании взвешенных веществ в дегазируе</w:t>
      </w:r>
      <w:r>
        <w:softHyphen/>
        <w:t>мой воде не более</w:t>
      </w:r>
      <w:r>
        <w:rPr>
          <w:noProof/>
        </w:rPr>
        <w:t xml:space="preserve"> 500</w:t>
      </w:r>
      <w:r>
        <w:t xml:space="preserve"> мг/л, барботажные и распы</w:t>
      </w:r>
      <w:r>
        <w:softHyphen/>
        <w:t>лительные</w:t>
      </w:r>
      <w:r>
        <w:rPr>
          <w:noProof/>
        </w:rPr>
        <w:t xml:space="preserve"> —</w:t>
      </w:r>
      <w:r>
        <w:t xml:space="preserve"> при большем их содержании.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6.111.</w:t>
      </w:r>
      <w:r>
        <w:t xml:space="preserve"> Для распределения жидкости в аппаратах надлежит использовать центробежные насадки с вы</w:t>
      </w:r>
      <w:r>
        <w:softHyphen/>
        <w:t>ходным отверстием</w:t>
      </w:r>
      <w:r>
        <w:rPr>
          <w:noProof/>
        </w:rPr>
        <w:t xml:space="preserve"> 10х20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6.112.</w:t>
      </w:r>
      <w:r>
        <w:t xml:space="preserve"> Количество удаляемого газа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g</w:t>
      </w:r>
      <w:r>
        <w:t>, м</w:t>
      </w:r>
      <w:r>
        <w:rPr>
          <w:vertAlign w:val="superscript"/>
        </w:rPr>
        <w:t>3</w:t>
      </w:r>
      <w:r>
        <w:rPr>
          <w:noProof/>
        </w:rPr>
        <w:t xml:space="preserve">, </w:t>
      </w:r>
      <w:r>
        <w:t>следует определять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>
        <w:t xml:space="preserve">       </w:t>
      </w:r>
      <w:r w:rsidRPr="003C6CE0">
        <w:rPr>
          <w:position w:val="-18"/>
        </w:rPr>
        <w:object w:dxaOrig="1540" w:dyaOrig="440">
          <v:shape id="_x0000_i1074" type="#_x0000_t75" style="width:67.5pt;height:19.5pt" o:ole="">
            <v:imagedata r:id="rId100" o:title=""/>
          </v:shape>
          <o:OLEObject Type="Embed" ProgID="Equation.3" ShapeID="_x0000_i1074" DrawAspect="Content" ObjectID="_1503311105" r:id="rId101"/>
        </w:object>
      </w:r>
      <w:r>
        <w:t xml:space="preserve">                </w:t>
      </w:r>
      <w:r>
        <w:tab/>
      </w:r>
      <w:r>
        <w:tab/>
        <w:t>(45)</w:t>
      </w:r>
    </w:p>
    <w:p w:rsidR="00416F7D" w:rsidRDefault="00416F7D" w:rsidP="00E62F28">
      <w:pPr>
        <w:ind w:firstLine="284"/>
        <w:jc w:val="both"/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  <w:i/>
          <w:iCs/>
        </w:rPr>
      </w:pPr>
      <w:r>
        <w:t>где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f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общая поверхность контакта фаз, 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t>;</w:t>
      </w:r>
      <w:r>
        <w:rPr>
          <w:i/>
          <w:iCs/>
        </w:rPr>
        <w:t xml:space="preserve">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x</w:t>
      </w:r>
      <w:r>
        <w:rPr>
          <w:i/>
          <w:iCs/>
          <w:noProof/>
        </w:rPr>
        <w:t xml:space="preserve"> —</w:t>
      </w:r>
      <w:r>
        <w:t xml:space="preserve"> коэффициент массопередачи, отнесенный к единице поверхности контакта фаз или по</w:t>
      </w:r>
      <w:r>
        <w:softHyphen/>
        <w:t>перечного сечения аппарата и принимае</w:t>
      </w:r>
      <w:r>
        <w:softHyphen/>
        <w:t>мый по данным научно-исследовательских организаций.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БИОЛОГИЧЕСКОЙ ОЧИСТКИ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СТОЧНЫХ ВОД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Преаэраторы и биокоагуляторы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6.113.</w:t>
      </w:r>
      <w:r>
        <w:t xml:space="preserve"> Преаэраторы и биокоагуляторы следует применять:</w:t>
      </w:r>
    </w:p>
    <w:p w:rsidR="00416F7D" w:rsidRDefault="00416F7D" w:rsidP="00E62F28">
      <w:pPr>
        <w:ind w:firstLine="284"/>
        <w:jc w:val="both"/>
      </w:pPr>
      <w:r>
        <w:t>для снижения содержания загрязняющих веществ в отстоенных сточных водах сверх обеспечиваемого первичными отстойниками;</w:t>
      </w:r>
    </w:p>
    <w:p w:rsidR="00416F7D" w:rsidRDefault="00416F7D" w:rsidP="00E62F28">
      <w:pPr>
        <w:ind w:firstLine="284"/>
        <w:jc w:val="both"/>
      </w:pPr>
      <w:r>
        <w:t>для извлечения (за счет сорбции) ионов тяжелых металлов и других загрязняющих веществ, неблаго</w:t>
      </w:r>
      <w:r>
        <w:softHyphen/>
        <w:t>приятно влияющих на процесс биологической очистки.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6.114.</w:t>
      </w:r>
      <w:r>
        <w:t xml:space="preserve"> Преаэраторы надлежит предусматривать перед первичными отстойниками в виде отдельных пристроенных или встроенных сооружений, биокоагуляторы</w:t>
      </w:r>
      <w:r>
        <w:rPr>
          <w:noProof/>
        </w:rPr>
        <w:t xml:space="preserve"> —</w:t>
      </w:r>
      <w:r>
        <w:t xml:space="preserve"> в виде сооружений, совмещенных с вер</w:t>
      </w:r>
      <w:r>
        <w:softHyphen/>
        <w:t>тикальными отстойниками.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115.</w:t>
      </w:r>
      <w:r>
        <w:t xml:space="preserve"> Преаэраторы следует применять на стан</w:t>
      </w:r>
      <w:r>
        <w:softHyphen/>
        <w:t>циях очистки с аэротенками, биокоагуляторы</w:t>
      </w:r>
      <w:r>
        <w:rPr>
          <w:noProof/>
        </w:rPr>
        <w:t xml:space="preserve"> —</w:t>
      </w:r>
      <w:r>
        <w:t xml:space="preserve"> на станциях очистки как с аэротенками, так и с биологическими фильтрами.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6.116.</w:t>
      </w:r>
      <w:r>
        <w:t xml:space="preserve"> При проектировании преаэраторов и биокоагуляторов необходимо принимать:</w:t>
      </w:r>
    </w:p>
    <w:p w:rsidR="00416F7D" w:rsidRDefault="00416F7D" w:rsidP="00E62F28">
      <w:pPr>
        <w:ind w:firstLine="284"/>
        <w:jc w:val="both"/>
      </w:pPr>
      <w:r>
        <w:t>число секций отдельно стоящих преаэраторов</w:t>
      </w:r>
      <w:r>
        <w:rPr>
          <w:noProof/>
        </w:rPr>
        <w:t xml:space="preserve"> —</w:t>
      </w:r>
      <w:r>
        <w:t xml:space="preserve"> не менее двух, причем все рабочие;</w:t>
      </w:r>
    </w:p>
    <w:p w:rsidR="00416F7D" w:rsidRDefault="00416F7D" w:rsidP="00E62F28">
      <w:pPr>
        <w:ind w:firstLine="284"/>
        <w:jc w:val="both"/>
      </w:pPr>
      <w:r>
        <w:t>продолжительность аэрации сточной воды с из</w:t>
      </w:r>
      <w:r>
        <w:softHyphen/>
        <w:t>быточным активным илом</w:t>
      </w:r>
      <w:r>
        <w:rPr>
          <w:noProof/>
        </w:rPr>
        <w:t xml:space="preserve"> — 20</w:t>
      </w:r>
      <w:r>
        <w:t xml:space="preserve"> мин;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количество подаваемого ила — </w:t>
      </w:r>
      <w:r>
        <w:rPr>
          <w:noProof/>
        </w:rPr>
        <w:t>50—100</w:t>
      </w:r>
      <w:r>
        <w:t xml:space="preserve"> </w:t>
      </w:r>
      <w:r>
        <w:rPr>
          <w:noProof/>
        </w:rPr>
        <w:t>%</w:t>
      </w:r>
      <w:r>
        <w:t xml:space="preserve"> избыточ</w:t>
      </w:r>
      <w:r>
        <w:softHyphen/>
        <w:t>ного, биологической пленки</w:t>
      </w:r>
      <w:r>
        <w:rPr>
          <w:noProof/>
        </w:rPr>
        <w:t xml:space="preserve"> — 100 %;</w:t>
      </w:r>
    </w:p>
    <w:p w:rsidR="00416F7D" w:rsidRDefault="00416F7D" w:rsidP="00E62F28">
      <w:pPr>
        <w:ind w:firstLine="284"/>
        <w:jc w:val="both"/>
      </w:pPr>
      <w:r>
        <w:t>удельный расход воздуха — 5 м на 1 м</w:t>
      </w:r>
      <w:r>
        <w:rPr>
          <w:vertAlign w:val="superscript"/>
        </w:rPr>
        <w:t>3</w:t>
      </w:r>
      <w:r>
        <w:t xml:space="preserve"> сточных вод;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t>увеличение эффективности задержания загряз</w:t>
      </w:r>
      <w:r>
        <w:softHyphen/>
        <w:t>няющих веществ (по БПК</w:t>
      </w:r>
      <w:r>
        <w:rPr>
          <w:vertAlign w:val="subscript"/>
        </w:rPr>
        <w:t>полн</w:t>
      </w:r>
      <w:r>
        <w:t xml:space="preserve"> и взвешенным ве</w:t>
      </w:r>
      <w:r>
        <w:softHyphen/>
        <w:t xml:space="preserve">ществам) в первичных отстойниках </w:t>
      </w:r>
      <w:r>
        <w:sym w:font="Arial" w:char="2014"/>
      </w:r>
      <w:r>
        <w:t xml:space="preserve"> на</w:t>
      </w:r>
      <w:r>
        <w:rPr>
          <w:noProof/>
        </w:rPr>
        <w:t xml:space="preserve"> 20—25 %;</w:t>
      </w:r>
    </w:p>
    <w:p w:rsidR="00416F7D" w:rsidRDefault="00416F7D" w:rsidP="00E62F28">
      <w:pPr>
        <w:ind w:firstLine="284"/>
        <w:jc w:val="both"/>
      </w:pPr>
      <w:r>
        <w:t xml:space="preserve">гидравлическую нагрузку на зону отстаивания биокоагуляторов </w:t>
      </w:r>
      <w:r>
        <w:sym w:font="Arial" w:char="2014"/>
      </w:r>
      <w:r>
        <w:t xml:space="preserve"> не более</w:t>
      </w:r>
      <w:r>
        <w:rPr>
          <w:noProof/>
        </w:rPr>
        <w:t xml:space="preserve"> </w:t>
      </w:r>
      <w:r>
        <w:t>3 м</w:t>
      </w:r>
      <w:r>
        <w:rPr>
          <w:vertAlign w:val="superscript"/>
        </w:rPr>
        <w:t>3</w:t>
      </w:r>
      <w:r>
        <w:rPr>
          <w:noProof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ч).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 </w:t>
      </w:r>
      <w:r>
        <w:rPr>
          <w:sz w:val="18"/>
          <w:szCs w:val="18"/>
        </w:rPr>
        <w:t>В преаэратор надлежит подавать ил</w:t>
      </w:r>
      <w:r>
        <w:rPr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>после регенераторов. При отсутствии регенераторов необхо</w:t>
      </w:r>
      <w:r>
        <w:rPr>
          <w:sz w:val="18"/>
          <w:szCs w:val="18"/>
        </w:rPr>
        <w:softHyphen/>
        <w:t>димо предусматривать возможность регенерации активного ила в преаэраторах; вместимость отделений для регенерации следует принимать равной</w:t>
      </w:r>
      <w:r>
        <w:rPr>
          <w:noProof/>
          <w:sz w:val="18"/>
          <w:szCs w:val="18"/>
        </w:rPr>
        <w:t xml:space="preserve"> 0</w:t>
      </w:r>
      <w:r>
        <w:rPr>
          <w:sz w:val="18"/>
          <w:szCs w:val="18"/>
        </w:rPr>
        <w:t>,2</w:t>
      </w:r>
      <w:r>
        <w:rPr>
          <w:noProof/>
          <w:sz w:val="18"/>
          <w:szCs w:val="18"/>
        </w:rPr>
        <w:t>5—0,3</w:t>
      </w:r>
      <w:r>
        <w:rPr>
          <w:sz w:val="18"/>
          <w:szCs w:val="18"/>
        </w:rPr>
        <w:t xml:space="preserve"> их общего объема.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Для биологической пленки, подаваемой в биокоагуляторы, надлежит предусматривать специальные регенера</w:t>
      </w:r>
      <w:r>
        <w:rPr>
          <w:sz w:val="18"/>
          <w:szCs w:val="18"/>
        </w:rPr>
        <w:softHyphen/>
        <w:t>торы с продолжительностью аэрации</w:t>
      </w:r>
      <w:r>
        <w:rPr>
          <w:noProof/>
          <w:sz w:val="18"/>
          <w:szCs w:val="18"/>
        </w:rPr>
        <w:t xml:space="preserve"> 24</w:t>
      </w:r>
      <w:r>
        <w:rPr>
          <w:sz w:val="18"/>
          <w:szCs w:val="18"/>
        </w:rPr>
        <w:t xml:space="preserve"> ч.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Биологические фильтры 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Общие указания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6.117</w:t>
      </w:r>
      <w:r>
        <w:rPr>
          <w:b/>
          <w:bCs/>
        </w:rPr>
        <w:t>.</w:t>
      </w:r>
      <w:r>
        <w:t xml:space="preserve"> Биологические фильтры (капельные и высоконагружаемые) надлежит применять для биологической очистки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6.118.</w:t>
      </w:r>
      <w:r>
        <w:t xml:space="preserve"> Биологические фильтры для очистки произ</w:t>
      </w:r>
      <w:r>
        <w:softHyphen/>
        <w:t>водственных сточных вод допускается применять как основные сооружения при одноступенчатой схеме очистки или в качестве сооружений первой или второй ступени при двухступенчатой схеме биологической очистки.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6.119.</w:t>
      </w:r>
      <w:r>
        <w:t xml:space="preserve"> Биологические фильтры следует проекти</w:t>
      </w:r>
      <w:r>
        <w:softHyphen/>
        <w:t>ровать в виде резервуаров со сплошными стенками и двойным дном</w:t>
      </w:r>
      <w:r>
        <w:rPr>
          <w:noProof/>
        </w:rPr>
        <w:t>:</w:t>
      </w:r>
      <w:r>
        <w:t xml:space="preserve"> нижним</w:t>
      </w:r>
      <w:r>
        <w:rPr>
          <w:noProof/>
        </w:rPr>
        <w:t xml:space="preserve"> —</w:t>
      </w:r>
      <w:r>
        <w:t xml:space="preserve"> сплошным, а верхним</w:t>
      </w:r>
      <w:r>
        <w:rPr>
          <w:noProof/>
        </w:rPr>
        <w:t xml:space="preserve"> — </w:t>
      </w:r>
      <w:r>
        <w:t>решетчатым (колосниковая решетка) для поддер</w:t>
      </w:r>
      <w:r>
        <w:softHyphen/>
        <w:t xml:space="preserve">жания загрузки. При этом необходимо принимать: высоту междудонного пространства — не менее </w:t>
      </w:r>
      <w:r>
        <w:rPr>
          <w:noProof/>
        </w:rPr>
        <w:t>0,6</w:t>
      </w:r>
      <w:r>
        <w:t xml:space="preserve"> м; уклон нижнего днища к сборным лоткам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</w:t>
      </w:r>
      <w:r>
        <w:rPr>
          <w:noProof/>
        </w:rPr>
        <w:t xml:space="preserve"> 0,01;</w:t>
      </w:r>
      <w:r>
        <w:t xml:space="preserve"> продольный уклон сборных лотков</w:t>
      </w:r>
      <w:r>
        <w:rPr>
          <w:noProof/>
        </w:rPr>
        <w:t xml:space="preserve"> — </w:t>
      </w:r>
      <w:r>
        <w:t xml:space="preserve">по конструктивным соображениям, но не менее </w:t>
      </w:r>
      <w:r>
        <w:rPr>
          <w:noProof/>
        </w:rPr>
        <w:t>0</w:t>
      </w:r>
      <w:r>
        <w:t>,</w:t>
      </w:r>
      <w:r>
        <w:rPr>
          <w:noProof/>
        </w:rPr>
        <w:t>005.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6.120.</w:t>
      </w:r>
      <w:r>
        <w:t xml:space="preserve"> Капельные биофильтры следует устраивать с естественной аэрацией, высоконагружаемые</w:t>
      </w:r>
      <w:r>
        <w:rPr>
          <w:noProof/>
        </w:rPr>
        <w:t xml:space="preserve"> —</w:t>
      </w:r>
      <w:r>
        <w:t xml:space="preserve"> как с естественной, так и с искусственной аэрацией (аэрофильтры)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>Естественную аэрацию биофильтров надлежит предусматривать через окна, располагаемые равно</w:t>
      </w:r>
      <w:r>
        <w:softHyphen/>
        <w:t>мерно по их периметру в пределах междудонного пространства и оборудуемые устройствами, позволяющими закрывать их наглухо. Площадь окон должна составлять</w:t>
      </w:r>
      <w:r>
        <w:rPr>
          <w:noProof/>
        </w:rPr>
        <w:t xml:space="preserve"> 1 —5 </w:t>
      </w:r>
      <w:r>
        <w:rPr>
          <w:i/>
          <w:iCs/>
          <w:noProof/>
        </w:rPr>
        <w:t>%</w:t>
      </w:r>
      <w:r>
        <w:t xml:space="preserve"> площади биофильтра.</w:t>
      </w:r>
    </w:p>
    <w:p w:rsidR="00416F7D" w:rsidRDefault="00416F7D" w:rsidP="00E62F28">
      <w:pPr>
        <w:ind w:firstLine="284"/>
        <w:jc w:val="both"/>
      </w:pPr>
      <w:r>
        <w:t>В аэрофильтрах необходимо предусматривать по</w:t>
      </w:r>
      <w:r>
        <w:softHyphen/>
        <w:t>дачу воздуха в междудонное пространство вентиляторами с давлением у ввода 980 Па (100 мм вод. ст.). На отводных трубопроводах аэрофильтров необходимо предусматривать устройство гидравлических затворов высотой</w:t>
      </w:r>
      <w:r>
        <w:rPr>
          <w:noProof/>
        </w:rPr>
        <w:t xml:space="preserve"> 200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6.121.</w:t>
      </w:r>
      <w:r>
        <w:t xml:space="preserve"> В качестве загрузочного материала для биофильтров следует применить щебень или галь</w:t>
      </w:r>
      <w:r>
        <w:softHyphen/>
        <w:t>ку прочных горных пород, керамзит, а также пласт</w:t>
      </w:r>
      <w:r>
        <w:softHyphen/>
        <w:t>массы, способные выдержать температуру от</w:t>
      </w:r>
      <w:r>
        <w:rPr>
          <w:noProof/>
        </w:rPr>
        <w:t xml:space="preserve"> 6</w:t>
      </w:r>
      <w:r>
        <w:t xml:space="preserve"> до </w:t>
      </w:r>
      <w:r>
        <w:rPr>
          <w:noProof/>
        </w:rPr>
        <w:t xml:space="preserve">30 </w:t>
      </w:r>
      <w:r>
        <w:rPr>
          <w:noProof/>
        </w:rPr>
        <w:sym w:font="Arial" w:char="00B0"/>
      </w:r>
      <w:r>
        <w:t xml:space="preserve"> С без потери прочности. Все применяемые для загрузки естественные и искусственные материалы, за исключением пластмасс, должны выдерживать:</w:t>
      </w:r>
    </w:p>
    <w:p w:rsidR="00416F7D" w:rsidRDefault="00416F7D" w:rsidP="00E62F28">
      <w:pPr>
        <w:ind w:firstLine="284"/>
        <w:jc w:val="both"/>
      </w:pPr>
      <w:r>
        <w:t>давление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1</w:t>
      </w:r>
      <w:r>
        <w:t xml:space="preserve"> МПа</w:t>
      </w:r>
      <w:r>
        <w:rPr>
          <w:noProof/>
        </w:rPr>
        <w:t xml:space="preserve"> </w:t>
      </w:r>
      <w:r>
        <w:t>(</w:t>
      </w:r>
      <w:r>
        <w:rPr>
          <w:noProof/>
        </w:rPr>
        <w:t>1</w:t>
      </w:r>
      <w:r>
        <w:t xml:space="preserve"> кгс/см</w:t>
      </w:r>
      <w:r>
        <w:rPr>
          <w:vertAlign w:val="superscript"/>
        </w:rPr>
        <w:t>2</w:t>
      </w:r>
      <w:r>
        <w:rPr>
          <w:noProof/>
        </w:rPr>
        <w:t>)</w:t>
      </w:r>
      <w:r>
        <w:t xml:space="preserve"> при насыпной плотности до</w:t>
      </w:r>
      <w:r>
        <w:rPr>
          <w:noProof/>
        </w:rPr>
        <w:t xml:space="preserve"> 1000</w:t>
      </w:r>
      <w:r>
        <w:t xml:space="preserve"> кг/м</w:t>
      </w:r>
      <w:r>
        <w:rPr>
          <w:vertAlign w:val="superscript"/>
        </w:rPr>
        <w:t>3</w:t>
      </w:r>
      <w:r>
        <w:t>;</w:t>
      </w:r>
    </w:p>
    <w:p w:rsidR="00416F7D" w:rsidRDefault="00416F7D" w:rsidP="00E62F28">
      <w:pPr>
        <w:ind w:firstLine="284"/>
        <w:jc w:val="both"/>
      </w:pPr>
      <w:r>
        <w:t>не менее чем пятикратную пропитку насыщен</w:t>
      </w:r>
      <w:r>
        <w:softHyphen/>
        <w:t>ным раствором сернокислого натрия;</w:t>
      </w:r>
    </w:p>
    <w:p w:rsidR="00416F7D" w:rsidRDefault="00416F7D" w:rsidP="00E62F28">
      <w:pPr>
        <w:ind w:firstLine="284"/>
        <w:jc w:val="both"/>
      </w:pPr>
      <w:r>
        <w:t>не менее</w:t>
      </w:r>
      <w:r>
        <w:rPr>
          <w:noProof/>
        </w:rPr>
        <w:t xml:space="preserve"> 10</w:t>
      </w:r>
      <w:r>
        <w:t xml:space="preserve"> циклов испытаний на морозостой</w:t>
      </w:r>
      <w:r>
        <w:softHyphen/>
        <w:t>кость;</w:t>
      </w:r>
    </w:p>
    <w:p w:rsidR="00416F7D" w:rsidRDefault="00416F7D" w:rsidP="00E62F28">
      <w:pPr>
        <w:ind w:firstLine="284"/>
        <w:jc w:val="both"/>
      </w:pPr>
      <w:r>
        <w:t>кипячение в течение</w:t>
      </w:r>
      <w:r>
        <w:rPr>
          <w:noProof/>
        </w:rPr>
        <w:t xml:space="preserve"> 1</w:t>
      </w:r>
      <w:r>
        <w:t xml:space="preserve"> ч в</w:t>
      </w:r>
      <w:r>
        <w:rPr>
          <w:noProof/>
        </w:rPr>
        <w:t xml:space="preserve"> 5</w:t>
      </w:r>
      <w:r>
        <w:t xml:space="preserve"> %-ном растворе соля</w:t>
      </w:r>
      <w:r>
        <w:softHyphen/>
        <w:t>ной кислоты, масса которой должна превышать массу испытуемого материала в</w:t>
      </w:r>
      <w:r>
        <w:rPr>
          <w:noProof/>
        </w:rPr>
        <w:t xml:space="preserve"> 3</w:t>
      </w:r>
      <w:r>
        <w:t xml:space="preserve"> раза.</w:t>
      </w:r>
    </w:p>
    <w:p w:rsidR="00416F7D" w:rsidRDefault="00416F7D" w:rsidP="00E62F28">
      <w:pPr>
        <w:ind w:firstLine="284"/>
        <w:jc w:val="both"/>
      </w:pPr>
      <w:r>
        <w:t>После испытаний загрузочный материал не должен иметь заметных повреждений и его масса не должна уменьшаться более чем на</w:t>
      </w:r>
      <w:r>
        <w:rPr>
          <w:noProof/>
        </w:rPr>
        <w:t xml:space="preserve"> 10 %</w:t>
      </w:r>
      <w:r>
        <w:t xml:space="preserve"> первона</w:t>
      </w:r>
      <w:r>
        <w:softHyphen/>
        <w:t>чальной.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Требования к пластмассовой загрузке биофильт</w:t>
      </w:r>
      <w:r>
        <w:softHyphen/>
        <w:t>ров следует принимать согласно п.</w:t>
      </w:r>
      <w:r>
        <w:rPr>
          <w:noProof/>
        </w:rPr>
        <w:t xml:space="preserve"> 6.138.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6.122.</w:t>
      </w:r>
      <w:r>
        <w:t xml:space="preserve"> Загрузка фильтров по высоте должна быть выполнена из материала одинаковой крупности с устройством нижнего поддерживающего слоя вы</w:t>
      </w:r>
      <w:r>
        <w:softHyphen/>
        <w:t>сотой</w:t>
      </w:r>
      <w:r>
        <w:rPr>
          <w:noProof/>
        </w:rPr>
        <w:t xml:space="preserve"> 0,2</w:t>
      </w:r>
      <w:r>
        <w:t xml:space="preserve"> м, крупностью</w:t>
      </w:r>
      <w:r>
        <w:rPr>
          <w:noProof/>
        </w:rPr>
        <w:t xml:space="preserve"> 70—100</w:t>
      </w:r>
      <w:r>
        <w:t xml:space="preserve"> мм.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Крупность загрузочного материала для биофильт</w:t>
      </w:r>
      <w:r>
        <w:softHyphen/>
        <w:t>ров следует принимать по табл.</w:t>
      </w:r>
      <w:r>
        <w:rPr>
          <w:noProof/>
        </w:rPr>
        <w:t xml:space="preserve"> 36.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6.123.</w:t>
      </w:r>
      <w:r>
        <w:t xml:space="preserve"> Распределение сточных вод по поверхности биофильтров надлежит осуществлять с помощью устройств различной конструкции.</w:t>
      </w:r>
    </w:p>
    <w:p w:rsidR="00416F7D" w:rsidRDefault="00416F7D" w:rsidP="00E62F28">
      <w:pPr>
        <w:ind w:firstLine="284"/>
        <w:jc w:val="both"/>
      </w:pPr>
      <w:r>
        <w:t>При проектировании разбрызгивателей следует принимать:</w:t>
      </w:r>
    </w:p>
    <w:p w:rsidR="00416F7D" w:rsidRDefault="00416F7D" w:rsidP="00E62F28">
      <w:pPr>
        <w:ind w:firstLine="284"/>
        <w:jc w:val="both"/>
      </w:pPr>
      <w:r>
        <w:t>начальный свободный напор</w:t>
      </w:r>
      <w:r>
        <w:rPr>
          <w:noProof/>
        </w:rPr>
        <w:t xml:space="preserve"> —</w:t>
      </w:r>
      <w:r>
        <w:t xml:space="preserve"> около</w:t>
      </w:r>
      <w:r>
        <w:rPr>
          <w:noProof/>
        </w:rPr>
        <w:t xml:space="preserve"> 1,5</w:t>
      </w:r>
      <w:r>
        <w:t xml:space="preserve"> м, ко</w:t>
      </w:r>
      <w:r>
        <w:softHyphen/>
        <w:t>нечный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0,5</w:t>
      </w:r>
      <w:r>
        <w:t xml:space="preserve"> м; </w:t>
      </w:r>
    </w:p>
    <w:p w:rsidR="00416F7D" w:rsidRDefault="00416F7D" w:rsidP="00E62F28">
      <w:pPr>
        <w:ind w:firstLine="284"/>
        <w:jc w:val="both"/>
      </w:pPr>
      <w:r>
        <w:t>диаметр отверстий</w:t>
      </w:r>
      <w:r>
        <w:rPr>
          <w:noProof/>
        </w:rPr>
        <w:t xml:space="preserve"> — 13—40</w:t>
      </w:r>
      <w:r>
        <w:t xml:space="preserve"> мм; </w:t>
      </w:r>
    </w:p>
    <w:p w:rsidR="00416F7D" w:rsidRDefault="00416F7D" w:rsidP="00E62F28">
      <w:pPr>
        <w:ind w:firstLine="284"/>
        <w:jc w:val="both"/>
      </w:pPr>
      <w:r>
        <w:t>высоту расположения головки над поверхностью загрузочного материала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0,15—</w:t>
      </w:r>
      <w:r>
        <w:t>0,</w:t>
      </w:r>
      <w:r>
        <w:rPr>
          <w:noProof/>
        </w:rPr>
        <w:t>2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продолжительность орошения на капельных био</w:t>
      </w:r>
      <w:r>
        <w:softHyphen/>
        <w:t>фильтрах при максимальном притоке воды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 xml:space="preserve">5—6 </w:t>
      </w:r>
      <w:r>
        <w:t>мин.</w:t>
      </w:r>
    </w:p>
    <w:p w:rsidR="00416F7D" w:rsidRDefault="00416F7D" w:rsidP="00E62F28">
      <w:pPr>
        <w:ind w:firstLine="284"/>
        <w:jc w:val="both"/>
      </w:pPr>
      <w:r>
        <w:t>При проектировании реактивных оросителей сле</w:t>
      </w:r>
      <w:r>
        <w:softHyphen/>
        <w:t>дует принимать:</w:t>
      </w:r>
    </w:p>
    <w:p w:rsidR="00416F7D" w:rsidRDefault="00416F7D" w:rsidP="00E62F28">
      <w:pPr>
        <w:ind w:firstLine="284"/>
        <w:jc w:val="both"/>
      </w:pPr>
      <w:r>
        <w:t>число и диаметр распределительных труб</w:t>
      </w:r>
      <w:r>
        <w:rPr>
          <w:noProof/>
        </w:rPr>
        <w:t xml:space="preserve"> —</w:t>
      </w:r>
      <w:r>
        <w:t xml:space="preserve"> по расчету при условии движения жидкости в начале труб со скоростью 0,5—</w:t>
      </w:r>
      <w:r>
        <w:rPr>
          <w:noProof/>
        </w:rPr>
        <w:t>1</w:t>
      </w:r>
      <w:r>
        <w:t xml:space="preserve"> м/с;</w:t>
      </w:r>
    </w:p>
    <w:p w:rsidR="00416F7D" w:rsidRDefault="00416F7D" w:rsidP="00E62F28">
      <w:pPr>
        <w:ind w:firstLine="284"/>
        <w:jc w:val="both"/>
      </w:pPr>
      <w:r>
        <w:t>число и диаметр отверстий в распределительных трубах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расчету при условии истечении жидкости из отверстий со скоростью не менее</w:t>
      </w:r>
      <w:r>
        <w:rPr>
          <w:noProof/>
        </w:rPr>
        <w:t xml:space="preserve"> 0,5</w:t>
      </w:r>
      <w:r>
        <w:t xml:space="preserve"> м/с, диамет</w:t>
      </w:r>
      <w:r>
        <w:softHyphen/>
        <w:t>ры отверстий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10</w:t>
      </w:r>
      <w:r>
        <w:t xml:space="preserve"> мм; </w:t>
      </w:r>
    </w:p>
    <w:p w:rsidR="00416F7D" w:rsidRDefault="00416F7D" w:rsidP="00E62F28">
      <w:pPr>
        <w:ind w:firstLine="284"/>
        <w:jc w:val="both"/>
      </w:pPr>
      <w:r>
        <w:t>напор у оросителя</w:t>
      </w:r>
      <w:r>
        <w:rPr>
          <w:noProof/>
        </w:rPr>
        <w:t xml:space="preserve"> —</w:t>
      </w:r>
      <w:r>
        <w:t xml:space="preserve"> по расчету, но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м; </w:t>
      </w:r>
    </w:p>
    <w:p w:rsidR="00416F7D" w:rsidRDefault="00416F7D" w:rsidP="00E62F28">
      <w:pPr>
        <w:ind w:firstLine="284"/>
        <w:jc w:val="both"/>
      </w:pPr>
      <w:r>
        <w:t>расположение распределительных труб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выше поверхности загрузочного материала на</w:t>
      </w:r>
      <w:r>
        <w:rPr>
          <w:noProof/>
        </w:rPr>
        <w:t xml:space="preserve"> 0,2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6.124.</w:t>
      </w:r>
      <w:r>
        <w:t xml:space="preserve"> Число секций или биофильтров должно быть не менее двух и не более восьми, причем все они должны быть рабочими.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6.125.</w:t>
      </w:r>
      <w:r>
        <w:t xml:space="preserve"> Расчет распределительной и отводящей се</w:t>
      </w:r>
      <w:r>
        <w:softHyphen/>
        <w:t>тей биофильтров должен производиться по макси</w:t>
      </w:r>
      <w:r>
        <w:softHyphen/>
        <w:t>мальному расходу воды с учетом рециркуляционного расхода, определяемого согласно п.</w:t>
      </w:r>
      <w:r>
        <w:rPr>
          <w:noProof/>
        </w:rPr>
        <w:t xml:space="preserve"> 6.132.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6.126.</w:t>
      </w:r>
      <w:r>
        <w:rPr>
          <w:b/>
          <w:bCs/>
        </w:rPr>
        <w:t xml:space="preserve"> </w:t>
      </w:r>
      <w:r>
        <w:t>В конструкции оборудования фильтров должны быть предусмотрены устройства для опо</w:t>
      </w:r>
      <w:r>
        <w:softHyphen/>
        <w:t>рожнения на случай кратковременного прекраще</w:t>
      </w:r>
      <w:r>
        <w:softHyphen/>
        <w:t>ния подачи сточной воды зимой, а также устройства для промывки днища биофильтров.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6.127.</w:t>
      </w:r>
      <w:r>
        <w:rPr>
          <w:b/>
          <w:bCs/>
        </w:rPr>
        <w:t xml:space="preserve"> </w:t>
      </w:r>
      <w:r>
        <w:t>В зависимости от климатических условий района строительства, производительности очистных сооружений, режима притока сточных вод, их тем</w:t>
      </w:r>
      <w:r>
        <w:softHyphen/>
        <w:t>пературы биофильтры надлежит размещать либо в помещениях (отапливаемых или неотапливаемых)</w:t>
      </w:r>
      <w:r>
        <w:rPr>
          <w:noProof/>
        </w:rPr>
        <w:t xml:space="preserve">, </w:t>
      </w:r>
      <w:r>
        <w:t>либо на открытом воздухе.</w:t>
      </w:r>
    </w:p>
    <w:p w:rsidR="00416F7D" w:rsidRDefault="00416F7D" w:rsidP="00E62F28">
      <w:pPr>
        <w:ind w:firstLine="284"/>
        <w:jc w:val="both"/>
      </w:pPr>
      <w:r>
        <w:t>Возможность размещения биофильтров вне помещения или в неотапливаемом помещении должна быть обоснована теплотехническим расчетом, при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36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417"/>
        <w:gridCol w:w="850"/>
        <w:gridCol w:w="567"/>
        <w:gridCol w:w="567"/>
        <w:gridCol w:w="567"/>
        <w:gridCol w:w="993"/>
        <w:gridCol w:w="654"/>
        <w:gridCol w:w="654"/>
      </w:tblGrid>
      <w:tr w:rsidR="00416F7D" w:rsidRPr="00BA30D3" w:rsidTr="00A1195C">
        <w:tc>
          <w:tcPr>
            <w:tcW w:w="1417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Биофильтры (загружаемый материал)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Крупность материала загрузки, мм</w:t>
            </w:r>
          </w:p>
        </w:tc>
        <w:tc>
          <w:tcPr>
            <w:tcW w:w="4002" w:type="dxa"/>
            <w:gridSpan w:val="6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Количество материала, % (по весу), остающегося на контрольных ситах с отверстиями диаметром, мм</w:t>
            </w:r>
          </w:p>
        </w:tc>
      </w:tr>
      <w:tr w:rsidR="00416F7D" w:rsidRPr="00BA30D3" w:rsidTr="00A1195C">
        <w:tc>
          <w:tcPr>
            <w:tcW w:w="1417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30</w:t>
            </w:r>
          </w:p>
        </w:tc>
        <w:tc>
          <w:tcPr>
            <w:tcW w:w="6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25</w:t>
            </w:r>
          </w:p>
        </w:tc>
        <w:tc>
          <w:tcPr>
            <w:tcW w:w="65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20</w:t>
            </w:r>
          </w:p>
        </w:tc>
      </w:tr>
      <w:tr w:rsidR="00416F7D" w:rsidRPr="00BA30D3" w:rsidTr="00A1195C">
        <w:tc>
          <w:tcPr>
            <w:tcW w:w="1417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Высоконагружаемые (щебень)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70</w:t>
            </w:r>
          </w:p>
        </w:tc>
        <w:tc>
          <w:tcPr>
            <w:tcW w:w="567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70</w:t>
            </w:r>
          </w:p>
        </w:tc>
        <w:tc>
          <w:tcPr>
            <w:tcW w:w="567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65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sym w:font="Arial" w:char="2013"/>
            </w:r>
          </w:p>
        </w:tc>
        <w:tc>
          <w:tcPr>
            <w:tcW w:w="65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sym w:font="Arial" w:char="2013"/>
            </w:r>
          </w:p>
        </w:tc>
      </w:tr>
      <w:tr w:rsidR="00416F7D" w:rsidRPr="00BA30D3" w:rsidTr="00A1195C">
        <w:tc>
          <w:tcPr>
            <w:tcW w:w="1417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Капельные (щебень)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25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40</w:t>
            </w:r>
          </w:p>
        </w:tc>
        <w:tc>
          <w:tcPr>
            <w:tcW w:w="567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567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70</w:t>
            </w:r>
          </w:p>
        </w:tc>
        <w:tc>
          <w:tcPr>
            <w:tcW w:w="65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65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</w:tr>
      <w:tr w:rsidR="00416F7D" w:rsidRPr="00BA30D3" w:rsidTr="00A1195C">
        <w:tc>
          <w:tcPr>
            <w:tcW w:w="1417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Капельные (керамзит)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40</w:t>
            </w:r>
          </w:p>
        </w:tc>
        <w:tc>
          <w:tcPr>
            <w:tcW w:w="567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-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5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567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8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Не нормируется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54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3"/>
            </w:r>
          </w:p>
        </w:tc>
        <w:tc>
          <w:tcPr>
            <w:tcW w:w="654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  <w:r w:rsidRPr="00BA30D3">
              <w:rPr>
                <w:noProof/>
                <w:sz w:val="14"/>
                <w:szCs w:val="14"/>
              </w:rPr>
              <w:sym w:font="Arial" w:char="2013"/>
            </w:r>
            <w:r w:rsidRPr="00BA30D3">
              <w:rPr>
                <w:noProof/>
                <w:sz w:val="14"/>
                <w:szCs w:val="14"/>
              </w:rPr>
              <w:t>100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i/>
          <w:iCs/>
          <w:noProof/>
          <w:sz w:val="18"/>
          <w:szCs w:val="18"/>
        </w:rPr>
      </w:pPr>
      <w:r>
        <w:rPr>
          <w:sz w:val="18"/>
          <w:szCs w:val="18"/>
        </w:rPr>
        <w:t>Примечание. Содержание кусков пластинчатой формы в загрузке не должно быть свыше</w:t>
      </w:r>
      <w:r>
        <w:rPr>
          <w:noProof/>
          <w:sz w:val="18"/>
          <w:szCs w:val="18"/>
        </w:rPr>
        <w:t xml:space="preserve"> 5 %.</w:t>
      </w:r>
    </w:p>
    <w:p w:rsidR="00416F7D" w:rsidRDefault="00416F7D" w:rsidP="00E62F28">
      <w:pPr>
        <w:jc w:val="both"/>
      </w:pPr>
    </w:p>
    <w:p w:rsidR="00416F7D" w:rsidRDefault="00416F7D" w:rsidP="00E62F28">
      <w:pPr>
        <w:jc w:val="both"/>
      </w:pPr>
      <w:r>
        <w:t>этом необходимо учитывать опыт эксплуатации со</w:t>
      </w:r>
      <w:r>
        <w:softHyphen/>
        <w:t>оружений, работающих в аналогичных условиях.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Капельные биологические фильтры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6.128.</w:t>
      </w:r>
      <w:r>
        <w:t xml:space="preserve"> При БПК</w:t>
      </w:r>
      <w:r>
        <w:rPr>
          <w:vertAlign w:val="subscript"/>
        </w:rPr>
        <w:t>полн</w:t>
      </w:r>
      <w:r>
        <w:t xml:space="preserve"> сточных вод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 w:rsidRPr="00BA3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sym w:font="Symbol" w:char="F03E"/>
      </w:r>
      <w:r>
        <w:rPr>
          <w:noProof/>
        </w:rPr>
        <w:t xml:space="preserve"> 220</w:t>
      </w:r>
      <w:r>
        <w:t xml:space="preserve"> мг/л, подаваемых на капельные биофильтры, надлежит предусматривать рециркуляцию очищенных сточных вод; при БПК</w:t>
      </w:r>
      <w:r>
        <w:rPr>
          <w:vertAlign w:val="subscript"/>
        </w:rPr>
        <w:t>полн</w:t>
      </w:r>
      <w:r>
        <w:rPr>
          <w:noProof/>
        </w:rPr>
        <w:t xml:space="preserve"> 220</w:t>
      </w:r>
      <w:r>
        <w:t xml:space="preserve"> мг/л и менее необходимость рециркупиции устанавливается расчетом.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6.129.</w:t>
      </w:r>
      <w:r>
        <w:t xml:space="preserve"> Для капельных биофильтров надлежит при</w:t>
      </w:r>
      <w:r>
        <w:softHyphen/>
        <w:t>нимать: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t xml:space="preserve">рабочую высоту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bf</w:t>
      </w:r>
      <w:r>
        <w:rPr>
          <w:noProof/>
        </w:rPr>
        <w:t xml:space="preserve"> = 1,5—2</w:t>
      </w:r>
      <w:r>
        <w:t xml:space="preserve"> м;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t xml:space="preserve">гидравлическую нагрузку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bf</w:t>
      </w:r>
      <w:r w:rsidRPr="00BA30D3">
        <w:rPr>
          <w:rFonts w:ascii="Times New Roman" w:hAnsi="Times New Roman" w:cs="Times New Roman"/>
        </w:rPr>
        <w:t xml:space="preserve"> </w:t>
      </w:r>
      <w:r>
        <w:t>= 1—3</w:t>
      </w:r>
      <w:r w:rsidRPr="00BA30D3">
        <w:rPr>
          <w:rFonts w:ascii="Times New Roman" w:hAnsi="Times New Roman" w:cs="Times New Roman"/>
        </w:rPr>
        <w:t xml:space="preserve"> </w:t>
      </w:r>
      <w:r>
        <w:t>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/(м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lang w:val="en-US"/>
        </w:rPr>
        <w:sym w:font="Symbol" w:char="F0D7"/>
      </w:r>
      <w:r>
        <w:t xml:space="preserve">сут); </w:t>
      </w:r>
    </w:p>
    <w:p w:rsidR="00416F7D" w:rsidRDefault="00416F7D" w:rsidP="00E62F28">
      <w:pPr>
        <w:ind w:firstLine="284"/>
        <w:jc w:val="both"/>
      </w:pPr>
      <w:r>
        <w:t>БПК</w:t>
      </w:r>
      <w:r>
        <w:rPr>
          <w:vertAlign w:val="subscript"/>
        </w:rPr>
        <w:t>полн</w:t>
      </w:r>
      <w:r>
        <w:t xml:space="preserve"> очищенной воды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rPr>
          <w:noProof/>
        </w:rPr>
        <w:t xml:space="preserve"> = 15</w:t>
      </w:r>
      <w:r>
        <w:t xml:space="preserve"> мг/л.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6.130.</w:t>
      </w:r>
      <w:r>
        <w:t xml:space="preserve"> При расчете капельных биофильтров вели</w:t>
      </w:r>
      <w:r>
        <w:softHyphen/>
        <w:t xml:space="preserve">чину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bf</w:t>
      </w:r>
      <w:r>
        <w:t xml:space="preserve"> при заданных</w:t>
      </w:r>
      <w:r>
        <w:rPr>
          <w:noProof/>
        </w:rPr>
        <w:t xml:space="preserve"> </w:t>
      </w: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en</w:t>
      </w:r>
      <w:r>
        <w:rPr>
          <w:i/>
          <w:iCs/>
          <w:noProof/>
        </w:rPr>
        <w:t xml:space="preserve"> </w:t>
      </w:r>
      <w:r>
        <w:t>и</w:t>
      </w:r>
      <w:r>
        <w:rPr>
          <w:i/>
          <w:iCs/>
          <w:noProof/>
        </w:rPr>
        <w:t xml:space="preserve"> L</w:t>
      </w:r>
      <w:r>
        <w:rPr>
          <w:i/>
          <w:iCs/>
          <w:noProof/>
          <w:vertAlign w:val="subscript"/>
        </w:rPr>
        <w:t>ex</w:t>
      </w:r>
      <w:r>
        <w:t xml:space="preserve">, мг/л, температуре воды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t xml:space="preserve"> следует определять по табл.</w:t>
      </w:r>
      <w:r>
        <w:rPr>
          <w:noProof/>
        </w:rPr>
        <w:t xml:space="preserve"> 37,</w:t>
      </w:r>
      <w:r>
        <w:t xml:space="preserve"> где</w:t>
      </w:r>
      <w:r>
        <w:rPr>
          <w:rFonts w:ascii="Times New Roman" w:hAnsi="Times New Roman" w:cs="Times New Roman"/>
          <w:lang w:val="en-US"/>
        </w:rPr>
        <w:t xml:space="preserve"> </w:t>
      </w:r>
      <w:r w:rsidRPr="003C6CE0">
        <w:rPr>
          <w:rFonts w:ascii="Times New Roman" w:hAnsi="Times New Roman" w:cs="Times New Roman"/>
          <w:position w:val="-32"/>
          <w:lang w:val="en-US"/>
        </w:rPr>
        <w:object w:dxaOrig="1120" w:dyaOrig="760">
          <v:shape id="_x0000_i1075" type="#_x0000_t75" style="width:39.75pt;height:27pt" o:ole="">
            <v:imagedata r:id="rId102" o:title=""/>
          </v:shape>
          <o:OLEObject Type="Embed" ProgID="Equation.3" ShapeID="_x0000_i1075" DrawAspect="Content" ObjectID="_1503311106" r:id="rId103"/>
        </w:object>
      </w:r>
      <w:r>
        <w:rPr>
          <w:rFonts w:ascii="Times New Roman" w:hAnsi="Times New Roman" w:cs="Times New Roman"/>
          <w:lang w:val="en-US"/>
        </w:rPr>
        <w:t xml:space="preserve"> 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right"/>
        <w:sectPr w:rsidR="00416F7D" w:rsidSect="00BA30D3">
          <w:pgSz w:w="11907" w:h="16840" w:code="9"/>
          <w:pgMar w:top="1134" w:right="1134" w:bottom="1134" w:left="1134" w:header="720" w:footer="720" w:gutter="0"/>
          <w:cols w:space="720"/>
        </w:sectPr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37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555"/>
        <w:gridCol w:w="1555"/>
        <w:gridCol w:w="1555"/>
        <w:gridCol w:w="1555"/>
        <w:gridCol w:w="1555"/>
        <w:gridCol w:w="1555"/>
        <w:gridCol w:w="1555"/>
        <w:gridCol w:w="1555"/>
        <w:gridCol w:w="1555"/>
      </w:tblGrid>
      <w:tr w:rsidR="00416F7D" w:rsidRPr="00BA30D3" w:rsidTr="00A1195C">
        <w:tc>
          <w:tcPr>
            <w:tcW w:w="155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Гидравлическая нагрузка</w:t>
            </w:r>
          </w:p>
        </w:tc>
        <w:tc>
          <w:tcPr>
            <w:tcW w:w="12440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Коэффициент 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sz w:val="18"/>
                <w:szCs w:val="18"/>
              </w:rPr>
              <w:t xml:space="preserve"> при температурах 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w</w:t>
            </w:r>
            <w:r w:rsidRPr="00BA30D3">
              <w:rPr>
                <w:sz w:val="18"/>
                <w:szCs w:val="18"/>
              </w:rPr>
              <w:t xml:space="preserve">, </w:t>
            </w:r>
            <w:r w:rsidRPr="00BA30D3">
              <w:rPr>
                <w:sz w:val="18"/>
                <w:szCs w:val="18"/>
              </w:rPr>
              <w:sym w:font="Arial" w:char="00B0"/>
            </w:r>
            <w:r w:rsidRPr="00BA30D3">
              <w:rPr>
                <w:sz w:val="18"/>
                <w:szCs w:val="18"/>
              </w:rPr>
              <w:t xml:space="preserve">С, и высоте 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sz w:val="18"/>
                <w:szCs w:val="18"/>
              </w:rPr>
              <w:t>, м</w:t>
            </w:r>
          </w:p>
        </w:tc>
      </w:tr>
      <w:tr w:rsidR="00416F7D" w:rsidRPr="00BA30D3" w:rsidTr="00A1195C"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sz w:val="18"/>
                <w:szCs w:val="18"/>
              </w:rPr>
              <w:t>, м</w:t>
            </w:r>
            <w:r w:rsidRPr="00BA30D3">
              <w:rPr>
                <w:sz w:val="18"/>
                <w:szCs w:val="18"/>
                <w:vertAlign w:val="superscript"/>
              </w:rPr>
              <w:t>3</w:t>
            </w:r>
            <w:r w:rsidRPr="00BA30D3">
              <w:rPr>
                <w:sz w:val="18"/>
                <w:szCs w:val="18"/>
              </w:rPr>
              <w:t>/(м</w:t>
            </w:r>
            <w:r w:rsidRPr="00BA30D3">
              <w:rPr>
                <w:sz w:val="18"/>
                <w:szCs w:val="18"/>
                <w:vertAlign w:val="superscript"/>
              </w:rPr>
              <w:t>2</w:t>
            </w:r>
            <w:r w:rsidRPr="00BA30D3">
              <w:rPr>
                <w:sz w:val="18"/>
                <w:szCs w:val="18"/>
              </w:rPr>
              <w:sym w:font="Symbol" w:char="F0D7"/>
            </w:r>
            <w:r w:rsidRPr="00BA30D3">
              <w:rPr>
                <w:sz w:val="18"/>
                <w:szCs w:val="18"/>
              </w:rPr>
              <w:t>сут)</w:t>
            </w: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w</w:t>
            </w:r>
            <w:r w:rsidRPr="00BA30D3">
              <w:rPr>
                <w:sz w:val="18"/>
                <w:szCs w:val="18"/>
              </w:rPr>
              <w:t xml:space="preserve"> = 8</w:t>
            </w: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w</w:t>
            </w:r>
            <w:r w:rsidRPr="00BA30D3">
              <w:rPr>
                <w:sz w:val="18"/>
                <w:szCs w:val="18"/>
              </w:rPr>
              <w:t xml:space="preserve"> = 10</w:t>
            </w: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w</w:t>
            </w:r>
            <w:r w:rsidRPr="00BA30D3">
              <w:rPr>
                <w:sz w:val="18"/>
                <w:szCs w:val="18"/>
              </w:rPr>
              <w:t xml:space="preserve"> = 12</w:t>
            </w: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w</w:t>
            </w:r>
            <w:r w:rsidRPr="00BA30D3">
              <w:rPr>
                <w:sz w:val="18"/>
                <w:szCs w:val="18"/>
              </w:rPr>
              <w:t xml:space="preserve"> = 14</w:t>
            </w:r>
          </w:p>
        </w:tc>
      </w:tr>
      <w:tr w:rsidR="00416F7D" w:rsidRPr="00BA30D3" w:rsidTr="00A1195C">
        <w:tc>
          <w:tcPr>
            <w:tcW w:w="155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sz w:val="18"/>
                <w:szCs w:val="18"/>
              </w:rPr>
              <w:t xml:space="preserve"> = 1,5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noProof/>
                <w:sz w:val="18"/>
                <w:szCs w:val="18"/>
              </w:rPr>
              <w:t xml:space="preserve"> </w:t>
            </w:r>
            <w:r w:rsidRPr="00BA30D3">
              <w:rPr>
                <w:sz w:val="18"/>
                <w:szCs w:val="18"/>
              </w:rPr>
              <w:t xml:space="preserve">= </w:t>
            </w:r>
            <w:r w:rsidRPr="00BA30D3">
              <w:rPr>
                <w:noProof/>
                <w:sz w:val="18"/>
                <w:szCs w:val="18"/>
              </w:rPr>
              <w:t>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sz w:val="18"/>
                <w:szCs w:val="18"/>
              </w:rPr>
              <w:t xml:space="preserve"> = 1,5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noProof/>
                <w:sz w:val="18"/>
                <w:szCs w:val="18"/>
              </w:rPr>
              <w:t xml:space="preserve"> </w:t>
            </w:r>
            <w:r w:rsidRPr="00BA30D3">
              <w:rPr>
                <w:sz w:val="18"/>
                <w:szCs w:val="18"/>
              </w:rPr>
              <w:t xml:space="preserve">= </w:t>
            </w:r>
            <w:r w:rsidRPr="00BA30D3">
              <w:rPr>
                <w:noProof/>
                <w:sz w:val="18"/>
                <w:szCs w:val="18"/>
              </w:rPr>
              <w:t>2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noProof/>
                <w:sz w:val="18"/>
                <w:szCs w:val="18"/>
              </w:rPr>
              <w:t xml:space="preserve"> </w:t>
            </w:r>
            <w:r w:rsidRPr="00BA30D3">
              <w:rPr>
                <w:sz w:val="18"/>
                <w:szCs w:val="18"/>
              </w:rPr>
              <w:t xml:space="preserve">= </w:t>
            </w: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5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sz w:val="18"/>
                <w:szCs w:val="18"/>
              </w:rPr>
              <w:t xml:space="preserve"> = 2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sz w:val="18"/>
                <w:szCs w:val="18"/>
              </w:rPr>
              <w:t xml:space="preserve"> = 1,5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bf</w:t>
            </w:r>
            <w:r w:rsidRPr="00BA30D3">
              <w:rPr>
                <w:noProof/>
                <w:sz w:val="18"/>
                <w:szCs w:val="18"/>
              </w:rPr>
              <w:t xml:space="preserve"> </w:t>
            </w:r>
            <w:r w:rsidRPr="00BA30D3">
              <w:rPr>
                <w:sz w:val="18"/>
                <w:szCs w:val="18"/>
              </w:rPr>
              <w:t xml:space="preserve">= </w:t>
            </w:r>
            <w:r w:rsidRPr="00BA30D3">
              <w:rPr>
                <w:noProof/>
                <w:sz w:val="18"/>
                <w:szCs w:val="18"/>
              </w:rPr>
              <w:t>2</w:t>
            </w:r>
          </w:p>
        </w:tc>
      </w:tr>
      <w:tr w:rsidR="00416F7D" w:rsidRPr="00BA30D3" w:rsidTr="00A1195C">
        <w:tc>
          <w:tcPr>
            <w:tcW w:w="1555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6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9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12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6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10,7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13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11,4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15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1</w:t>
            </w:r>
          </w:p>
        </w:tc>
      </w:tr>
      <w:tr w:rsidR="00416F7D" w:rsidRPr="00BA30D3" w:rsidTr="00A1195C">
        <w:tc>
          <w:tcPr>
            <w:tcW w:w="1555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5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10,2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10,9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8,2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11,</w:t>
            </w:r>
            <w:r w:rsidRPr="00BA30D3">
              <w:rPr>
                <w:sz w:val="18"/>
                <w:szCs w:val="18"/>
              </w:rPr>
              <w:t>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12,8</w:t>
            </w:r>
          </w:p>
        </w:tc>
      </w:tr>
      <w:tr w:rsidR="00416F7D" w:rsidRPr="00BA30D3" w:rsidTr="00A1195C">
        <w:tc>
          <w:tcPr>
            <w:tcW w:w="1555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4,9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8,2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5,7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6,6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10,7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11,5</w:t>
            </w:r>
          </w:p>
        </w:tc>
      </w:tr>
      <w:tr w:rsidR="00416F7D" w:rsidRPr="00BA30D3" w:rsidTr="00A1195C">
        <w:tc>
          <w:tcPr>
            <w:tcW w:w="1555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2,5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4,3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6,9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4,9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8,3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5,6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10,1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6,7</w:t>
            </w:r>
          </w:p>
        </w:tc>
        <w:tc>
          <w:tcPr>
            <w:tcW w:w="155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10,7</w:t>
            </w:r>
          </w:p>
        </w:tc>
      </w:tr>
      <w:tr w:rsidR="00416F7D" w:rsidRPr="00BA30D3" w:rsidTr="00A1195C"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3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3,8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6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4,4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7,1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6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8,6</w:t>
            </w:r>
          </w:p>
        </w:tc>
        <w:tc>
          <w:tcPr>
            <w:tcW w:w="155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5,9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10,2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Примечание. Если значение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K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bf</w:t>
      </w:r>
      <w:r>
        <w:rPr>
          <w:sz w:val="18"/>
          <w:szCs w:val="18"/>
        </w:rPr>
        <w:t xml:space="preserve"> превышает табличное, то необходимо предусмотреть рециркуляцию.</w:t>
      </w:r>
    </w:p>
    <w:p w:rsidR="00416F7D" w:rsidRDefault="00416F7D" w:rsidP="00E62F28">
      <w:pPr>
        <w:sectPr w:rsidR="00416F7D">
          <w:pgSz w:w="16840" w:h="11907" w:orient="landscape" w:code="9"/>
          <w:pgMar w:top="1797" w:right="1440" w:bottom="1797" w:left="357" w:header="720" w:footer="720" w:gutter="0"/>
          <w:cols w:space="720"/>
        </w:sectPr>
      </w:pPr>
    </w:p>
    <w:p w:rsidR="00416F7D" w:rsidRDefault="00416F7D" w:rsidP="00E62F28"/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131.</w:t>
      </w:r>
      <w:r>
        <w:t xml:space="preserve"> Количество избыточной биопленки, выноси</w:t>
      </w:r>
      <w:r>
        <w:softHyphen/>
        <w:t xml:space="preserve">мой из капельных биофильтров, следует принимать </w:t>
      </w:r>
      <w:r>
        <w:rPr>
          <w:noProof/>
        </w:rPr>
        <w:t>8</w:t>
      </w:r>
      <w:r>
        <w:t xml:space="preserve"> г/(чел</w:t>
      </w:r>
      <w:r>
        <w:sym w:font="Symbol" w:char="F0D7"/>
      </w:r>
      <w:r>
        <w:t>сут) по сухому веществу, влажность плен</w:t>
      </w:r>
      <w:r>
        <w:softHyphen/>
        <w:t xml:space="preserve">ки </w:t>
      </w:r>
      <w:r>
        <w:sym w:font="Arial" w:char="2014"/>
      </w:r>
      <w:r>
        <w:t xml:space="preserve"> </w:t>
      </w:r>
      <w:r>
        <w:rPr>
          <w:noProof/>
        </w:rPr>
        <w:t>96</w:t>
      </w:r>
      <w:r>
        <w:t xml:space="preserve"> </w:t>
      </w:r>
      <w:r>
        <w:rPr>
          <w:noProof/>
        </w:rPr>
        <w:t>%.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Высоконагружаемые биологические фильтры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i/>
          <w:iCs/>
        </w:rPr>
      </w:pPr>
      <w:r>
        <w:rPr>
          <w:i/>
          <w:iCs/>
        </w:rPr>
        <w:t>Аэрофильтры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6.132.</w:t>
      </w:r>
      <w:r>
        <w:t xml:space="preserve"> БПК</w:t>
      </w:r>
      <w:r>
        <w:rPr>
          <w:vertAlign w:val="subscript"/>
        </w:rPr>
        <w:t>полн</w:t>
      </w:r>
      <w:r>
        <w:t xml:space="preserve"> сточных вод, подаваемых на аэрофильтры, не должна превышать</w:t>
      </w:r>
      <w:r>
        <w:rPr>
          <w:noProof/>
        </w:rPr>
        <w:t xml:space="preserve"> 300</w:t>
      </w:r>
      <w:r>
        <w:t xml:space="preserve"> мг/л. При большей БПК</w:t>
      </w:r>
      <w:r>
        <w:rPr>
          <w:vertAlign w:val="subscript"/>
        </w:rPr>
        <w:t>полн</w:t>
      </w:r>
      <w:r>
        <w:t xml:space="preserve"> необходимо предусматривать рециркуляцию очищенных сточных вод. Коэффици</w:t>
      </w:r>
      <w:r>
        <w:softHyphen/>
        <w:t xml:space="preserve">ент рециркуляции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rc</w:t>
      </w:r>
      <w:r>
        <w:rPr>
          <w:smallCaps/>
        </w:rPr>
        <w:t xml:space="preserve"> </w:t>
      </w:r>
      <w:r>
        <w:t>следует определять по фор</w:t>
      </w:r>
      <w:r>
        <w:softHyphen/>
        <w:t xml:space="preserve">муле 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2"/>
        </w:rPr>
        <w:object w:dxaOrig="1820" w:dyaOrig="760">
          <v:shape id="_x0000_i1076" type="#_x0000_t75" style="width:79.5pt;height:33pt" o:ole="">
            <v:imagedata r:id="rId104" o:title=""/>
          </v:shape>
          <o:OLEObject Type="Embed" ProgID="Equation.3" ShapeID="_x0000_i1076" DrawAspect="Content" ObjectID="_1503311107" r:id="rId105"/>
        </w:object>
      </w:r>
      <w:r>
        <w:rPr>
          <w:noProof/>
        </w:rPr>
        <w:t xml:space="preserve">             </w:t>
      </w:r>
      <w:r>
        <w:tab/>
      </w:r>
      <w:r>
        <w:tab/>
      </w:r>
      <w:r>
        <w:rPr>
          <w:noProof/>
        </w:rPr>
        <w:t>(46)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mix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БПК</w:t>
      </w:r>
      <w:r>
        <w:rPr>
          <w:vertAlign w:val="subscript"/>
        </w:rPr>
        <w:t>полн</w:t>
      </w:r>
      <w:r>
        <w:t xml:space="preserve"> смеси исходной и циркулирую</w:t>
      </w:r>
      <w:r>
        <w:softHyphen/>
        <w:t xml:space="preserve">щей воды, при этом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mix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не более </w:t>
      </w:r>
      <w:r>
        <w:rPr>
          <w:noProof/>
        </w:rPr>
        <w:t>300</w:t>
      </w:r>
      <w:r>
        <w:t xml:space="preserve"> мг/л;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en</w:t>
      </w:r>
      <w:r>
        <w:rPr>
          <w:noProof/>
        </w:rPr>
        <w:t xml:space="preserve">, </w:t>
      </w: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ex</w:t>
      </w:r>
      <w:r>
        <w:rPr>
          <w:i/>
          <w:iCs/>
          <w:noProof/>
        </w:rPr>
        <w:t xml:space="preserve"> —</w:t>
      </w:r>
      <w:r>
        <w:t xml:space="preserve"> БПК</w:t>
      </w:r>
      <w:r>
        <w:rPr>
          <w:vertAlign w:val="subscript"/>
        </w:rPr>
        <w:t>полн</w:t>
      </w:r>
      <w:r>
        <w:t xml:space="preserve"> соответственно исходной и очищенной сточной воды.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6.133.</w:t>
      </w:r>
      <w:r>
        <w:t xml:space="preserve"> Для аэрофильтров надлежит принимать: </w:t>
      </w:r>
    </w:p>
    <w:p w:rsidR="00416F7D" w:rsidRDefault="00416F7D" w:rsidP="00E62F28">
      <w:pPr>
        <w:ind w:firstLine="284"/>
        <w:jc w:val="both"/>
      </w:pPr>
      <w:r>
        <w:t xml:space="preserve">рабочую высоту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af</w:t>
      </w:r>
      <w:r>
        <w:t xml:space="preserve"> =</w:t>
      </w:r>
      <w:r>
        <w:rPr>
          <w:noProof/>
        </w:rPr>
        <w:t xml:space="preserve"> 2—4</w:t>
      </w:r>
      <w:r>
        <w:t xml:space="preserve"> м; </w:t>
      </w:r>
    </w:p>
    <w:p w:rsidR="00416F7D" w:rsidRDefault="00416F7D" w:rsidP="00E62F28">
      <w:pPr>
        <w:ind w:firstLine="284"/>
        <w:jc w:val="both"/>
      </w:pPr>
      <w:r>
        <w:t xml:space="preserve">гидравлическую нагрузку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af</w:t>
      </w:r>
      <w:r>
        <w:t xml:space="preserve"> = 10—30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 xml:space="preserve">сут); </w:t>
      </w:r>
    </w:p>
    <w:p w:rsidR="00416F7D" w:rsidRDefault="00416F7D" w:rsidP="00E62F28">
      <w:pPr>
        <w:ind w:firstLine="284"/>
        <w:jc w:val="both"/>
      </w:pPr>
      <w:r>
        <w:t>удельный расход воздуха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rPr>
          <w:noProof/>
        </w:rPr>
        <w:t xml:space="preserve"> = 8—12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 xml:space="preserve"> с учетом рециркуляционного расхода.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6.134.</w:t>
      </w:r>
      <w:r>
        <w:t xml:space="preserve"> При расчете аэрофильтров допустимую величину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af</w:t>
      </w:r>
      <w:r>
        <w:t>, м</w:t>
      </w:r>
      <w:r>
        <w:rPr>
          <w:vertAlign w:val="superscript"/>
        </w:rPr>
        <w:t>3</w:t>
      </w:r>
      <w:r>
        <w:t>/</w:t>
      </w:r>
      <w:r>
        <w:rPr>
          <w:noProof/>
        </w:rPr>
        <w:t>(м</w:t>
      </w:r>
      <w:r>
        <w:rPr>
          <w:vertAlign w:val="superscript"/>
        </w:rPr>
        <w:t>2</w:t>
      </w:r>
      <w:r>
        <w:sym w:font="Symbol" w:char="F0D7"/>
      </w:r>
      <w:r>
        <w:rPr>
          <w:noProof/>
        </w:rPr>
        <w:t>сут),</w:t>
      </w:r>
      <w:r>
        <w:t xml:space="preserve"> при заданных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t xml:space="preserve"> и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af</w:t>
      </w:r>
      <w:r>
        <w:t xml:space="preserve"> следует определять по табл.</w:t>
      </w:r>
      <w:r>
        <w:rPr>
          <w:noProof/>
        </w:rPr>
        <w:t xml:space="preserve"> 38</w:t>
      </w:r>
      <w:r>
        <w:t xml:space="preserve">, где 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 w:rsidRPr="003C6CE0">
        <w:rPr>
          <w:noProof/>
          <w:position w:val="-32"/>
        </w:rPr>
        <w:object w:dxaOrig="1140" w:dyaOrig="760">
          <v:shape id="_x0000_i1077" type="#_x0000_t75" style="width:38.25pt;height:25.5pt" o:ole="">
            <v:imagedata r:id="rId106" o:title=""/>
          </v:shape>
          <o:OLEObject Type="Embed" ProgID="Equation.3" ShapeID="_x0000_i1077" DrawAspect="Content" ObjectID="_1503311108" r:id="rId107"/>
        </w:object>
      </w:r>
      <w:r>
        <w:t>.</w:t>
      </w:r>
    </w:p>
    <w:p w:rsidR="00416F7D" w:rsidRDefault="00416F7D" w:rsidP="00E62F28">
      <w:pPr>
        <w:ind w:firstLine="284"/>
        <w:jc w:val="both"/>
      </w:pPr>
      <w:r>
        <w:t xml:space="preserve">Площадь аэрофильтров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af</w:t>
      </w:r>
      <w:r>
        <w:t>, м</w:t>
      </w:r>
      <w:r>
        <w:rPr>
          <w:vertAlign w:val="superscript"/>
        </w:rPr>
        <w:t>2</w:t>
      </w:r>
      <w:r>
        <w:rPr>
          <w:noProof/>
        </w:rPr>
        <w:t>,</w:t>
      </w:r>
      <w:r>
        <w:t xml:space="preserve"> при очистке без рециркуляции необходимо рассчитывать по приня</w:t>
      </w:r>
      <w:r>
        <w:softHyphen/>
        <w:t xml:space="preserve">той гидравлической нагрузке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af</w:t>
      </w:r>
      <w:r>
        <w:t>,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 xml:space="preserve">сут), и суточному расходу сточных вод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i/>
          <w:iCs/>
        </w:rPr>
        <w:t>,</w:t>
      </w:r>
      <w:r>
        <w:t xml:space="preserve"> м</w:t>
      </w:r>
      <w:r>
        <w:rPr>
          <w:vertAlign w:val="superscript"/>
        </w:rPr>
        <w:t>3</w:t>
      </w:r>
      <w:r>
        <w:t>/сут.</w:t>
      </w:r>
    </w:p>
    <w:p w:rsidR="00416F7D" w:rsidRDefault="00416F7D" w:rsidP="00E62F28">
      <w:pPr>
        <w:ind w:firstLine="284"/>
        <w:jc w:val="both"/>
      </w:pPr>
      <w:r>
        <w:t>При очистке сточных вод с рециркуляцией пло</w:t>
      </w:r>
      <w:r>
        <w:softHyphen/>
        <w:t xml:space="preserve">щадь аэрофильтра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af</w:t>
      </w:r>
      <w:r>
        <w:rPr>
          <w:i/>
          <w:iCs/>
        </w:rPr>
        <w:t>,</w:t>
      </w:r>
      <w:r>
        <w:t xml:space="preserve"> м</w:t>
      </w:r>
      <w:r>
        <w:rPr>
          <w:vertAlign w:val="superscript"/>
        </w:rPr>
        <w:t>2</w:t>
      </w:r>
      <w:r>
        <w:rPr>
          <w:noProof/>
        </w:rPr>
        <w:t>,</w:t>
      </w:r>
      <w:r>
        <w:t xml:space="preserve"> надлежит определять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  <w:sectPr w:rsidR="00416F7D" w:rsidSect="00BA30D3">
          <w:pgSz w:w="11907" w:h="16840"/>
          <w:pgMar w:top="1134" w:right="1134" w:bottom="1134" w:left="1134" w:header="720" w:footer="720" w:gutter="0"/>
          <w:cols w:space="720"/>
        </w:sectPr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38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85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416F7D" w:rsidRPr="00BA30D3" w:rsidTr="00A1195C"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20" w:type="dxa"/>
            <w:gridSpan w:val="1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Коэффициент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sz w:val="16"/>
                <w:szCs w:val="16"/>
              </w:rPr>
              <w:t xml:space="preserve"> при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w</w:t>
            </w:r>
            <w:r w:rsidRPr="00BA30D3">
              <w:rPr>
                <w:sz w:val="16"/>
                <w:szCs w:val="16"/>
              </w:rPr>
              <w:t xml:space="preserve">, </w:t>
            </w:r>
            <w:r w:rsidRPr="00BA30D3">
              <w:rPr>
                <w:sz w:val="16"/>
                <w:szCs w:val="16"/>
              </w:rPr>
              <w:sym w:font="Arial" w:char="00B0"/>
            </w:r>
            <w:r w:rsidRPr="00BA30D3">
              <w:rPr>
                <w:sz w:val="16"/>
                <w:szCs w:val="16"/>
              </w:rPr>
              <w:t xml:space="preserve">С,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sz w:val="16"/>
                <w:szCs w:val="16"/>
              </w:rPr>
              <w:t xml:space="preserve">, м, и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sz w:val="16"/>
                <w:szCs w:val="16"/>
              </w:rPr>
              <w:t>, 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>/(м</w:t>
            </w:r>
            <w:r w:rsidRPr="00BA30D3">
              <w:rPr>
                <w:sz w:val="16"/>
                <w:szCs w:val="16"/>
                <w:vertAlign w:val="superscript"/>
              </w:rPr>
              <w:t>2</w:t>
            </w:r>
            <w:r w:rsidRPr="00BA30D3">
              <w:rPr>
                <w:sz w:val="16"/>
                <w:szCs w:val="16"/>
              </w:rPr>
              <w:sym w:font="Symbol" w:char="F0D7"/>
            </w:r>
            <w:r w:rsidRPr="00BA30D3">
              <w:rPr>
                <w:sz w:val="16"/>
                <w:szCs w:val="16"/>
              </w:rPr>
              <w:t>сут)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</w:t>
            </w:r>
            <w:r w:rsidRPr="00BA30D3">
              <w:rPr>
                <w:sz w:val="16"/>
                <w:szCs w:val="16"/>
              </w:rPr>
              <w:t>,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>/м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sz w:val="16"/>
                <w:szCs w:val="16"/>
              </w:rPr>
              <w:t>, м</w:t>
            </w:r>
          </w:p>
        </w:tc>
        <w:tc>
          <w:tcPr>
            <w:tcW w:w="3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w</w:t>
            </w:r>
            <w:r w:rsidRPr="00BA30D3">
              <w:rPr>
                <w:sz w:val="16"/>
                <w:szCs w:val="16"/>
              </w:rPr>
              <w:t xml:space="preserve"> = 8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w</w:t>
            </w:r>
            <w:r w:rsidRPr="00BA30D3">
              <w:rPr>
                <w:sz w:val="16"/>
                <w:szCs w:val="16"/>
              </w:rPr>
              <w:t xml:space="preserve"> = 10</w:t>
            </w:r>
          </w:p>
        </w:tc>
        <w:tc>
          <w:tcPr>
            <w:tcW w:w="3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w</w:t>
            </w:r>
            <w:r w:rsidRPr="00BA30D3">
              <w:rPr>
                <w:sz w:val="16"/>
                <w:szCs w:val="16"/>
              </w:rPr>
              <w:t xml:space="preserve"> = 12</w:t>
            </w:r>
          </w:p>
        </w:tc>
        <w:tc>
          <w:tcPr>
            <w:tcW w:w="3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w</w:t>
            </w:r>
            <w:r w:rsidRPr="00BA30D3">
              <w:rPr>
                <w:sz w:val="16"/>
                <w:szCs w:val="16"/>
              </w:rPr>
              <w:t xml:space="preserve"> = 14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sz w:val="16"/>
                <w:szCs w:val="16"/>
              </w:rPr>
              <w:t xml:space="preserve">  = 10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2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sz w:val="16"/>
                <w:szCs w:val="16"/>
              </w:rPr>
              <w:t xml:space="preserve">  = 30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1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2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3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1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2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3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1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2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af</w:t>
            </w:r>
            <w:r w:rsidRPr="00BA30D3">
              <w:rPr>
                <w:i/>
                <w:iCs/>
                <w:sz w:val="16"/>
                <w:szCs w:val="16"/>
                <w:vertAlign w:val="subscript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 = </w:t>
            </w:r>
            <w:r w:rsidRPr="00BA30D3">
              <w:rPr>
                <w:sz w:val="16"/>
                <w:szCs w:val="16"/>
              </w:rPr>
              <w:t>3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3,02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2,04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2,5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56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5,</w:t>
            </w: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2,89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  <w:r w:rsidRPr="00BA30D3">
              <w:rPr>
                <w:sz w:val="16"/>
                <w:szCs w:val="16"/>
              </w:rPr>
              <w:t>,2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3,96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3,22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7,32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4,64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3,62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8,95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5,25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4,09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9,05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5,37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4,14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10,4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6,25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4,73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7,54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5,56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9,05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6,54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69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89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58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08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93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09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67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3,16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4,24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3,56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7,08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4,74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3,94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8,23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5,31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4,36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6,04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84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6,23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4,9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12,3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7,18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5,68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45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6,88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16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7,42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  <w:r w:rsidRPr="00BA30D3">
              <w:rPr>
                <w:sz w:val="16"/>
                <w:szCs w:val="16"/>
              </w:rPr>
              <w:t>,32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3,88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  <w:r w:rsidRPr="00BA30D3">
              <w:rPr>
                <w:sz w:val="16"/>
                <w:szCs w:val="16"/>
              </w:rPr>
              <w:t>,76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</w:t>
            </w:r>
            <w:r w:rsidRPr="00BA30D3">
              <w:rPr>
                <w:sz w:val="16"/>
                <w:szCs w:val="16"/>
              </w:rPr>
              <w:t>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44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97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4,31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01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4,18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4,78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6,35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5,14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7,2</w:t>
            </w:r>
          </w:p>
        </w:tc>
        <w:tc>
          <w:tcPr>
            <w:tcW w:w="101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5,72</w:t>
            </w:r>
          </w:p>
        </w:tc>
      </w:tr>
      <w:tr w:rsidR="00416F7D" w:rsidRPr="00BA30D3" w:rsidTr="00A1195C"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7,35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5,83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14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6,2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18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10,4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7,69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23,1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01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8,83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Для промежуточных значений</w:t>
      </w:r>
      <w:r>
        <w:rPr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q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a</w:t>
      </w:r>
      <w:r w:rsidRPr="00BA30D3">
        <w:rPr>
          <w:rFonts w:ascii="Times New Roman" w:hAnsi="Times New Roman" w:cs="Times New Roman"/>
          <w:sz w:val="18"/>
          <w:szCs w:val="18"/>
        </w:rPr>
        <w:t>,</w:t>
      </w:r>
      <w:r>
        <w:rPr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H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af</w:t>
      </w:r>
      <w:r w:rsidRPr="00BA30D3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>
        <w:rPr>
          <w:sz w:val="18"/>
          <w:szCs w:val="18"/>
        </w:rPr>
        <w:t xml:space="preserve">и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T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w</w:t>
      </w:r>
      <w:r>
        <w:rPr>
          <w:sz w:val="18"/>
          <w:szCs w:val="18"/>
        </w:rPr>
        <w:t xml:space="preserve"> допускается величину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K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af</w:t>
      </w:r>
      <w:r>
        <w:rPr>
          <w:sz w:val="18"/>
          <w:szCs w:val="18"/>
        </w:rPr>
        <w:t xml:space="preserve"> определять интерполяцией.</w:t>
      </w:r>
    </w:p>
    <w:p w:rsidR="00416F7D" w:rsidRDefault="00416F7D" w:rsidP="00E62F28">
      <w:pPr>
        <w:ind w:firstLine="284"/>
        <w:jc w:val="both"/>
        <w:sectPr w:rsidR="00416F7D">
          <w:pgSz w:w="16840" w:h="11907" w:orient="landscape" w:code="9"/>
          <w:pgMar w:top="1797" w:right="1440" w:bottom="1797" w:left="357" w:header="720" w:footer="720" w:gutter="0"/>
          <w:cols w:space="720"/>
        </w:sectPr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42"/>
        </w:rPr>
        <w:object w:dxaOrig="1820" w:dyaOrig="859">
          <v:shape id="_x0000_i1078" type="#_x0000_t75" style="width:78pt;height:37.5pt" o:ole="">
            <v:imagedata r:id="rId108" o:title=""/>
          </v:shape>
          <o:OLEObject Type="Embed" ProgID="Equation.3" ShapeID="_x0000_i1078" DrawAspect="Content" ObjectID="_1503311109" r:id="rId109"/>
        </w:object>
      </w:r>
      <w:r>
        <w:rPr>
          <w:noProof/>
        </w:rPr>
        <w:t xml:space="preserve">               </w:t>
      </w:r>
      <w:r>
        <w:tab/>
      </w:r>
      <w:r>
        <w:tab/>
      </w:r>
      <w:r>
        <w:rPr>
          <w:noProof/>
        </w:rPr>
        <w:t>(47)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6.135.</w:t>
      </w:r>
      <w:r>
        <w:t xml:space="preserve"> Количество  избыточной биологической пленки, выносимой из высоконагружаемых биофильтров, надлежит принимать</w:t>
      </w:r>
      <w:r>
        <w:rPr>
          <w:noProof/>
        </w:rPr>
        <w:t xml:space="preserve"> 28</w:t>
      </w:r>
      <w:r>
        <w:t xml:space="preserve"> г/(чел</w:t>
      </w:r>
      <w:r>
        <w:sym w:font="Symbol" w:char="F0D7"/>
      </w:r>
      <w:r>
        <w:t xml:space="preserve">сут) по сухому веществу, влажность </w:t>
      </w:r>
      <w:r>
        <w:sym w:font="Arial" w:char="2014"/>
      </w:r>
      <w:r>
        <w:t xml:space="preserve"> 96 %.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6.136.</w:t>
      </w:r>
      <w:r>
        <w:t xml:space="preserve"> Расчет биофильтров для очистки производственных сточных вод допускается выполнять по табл.</w:t>
      </w:r>
      <w:r>
        <w:rPr>
          <w:noProof/>
        </w:rPr>
        <w:t xml:space="preserve"> 37</w:t>
      </w:r>
      <w:r>
        <w:t xml:space="preserve"> и</w:t>
      </w:r>
      <w:r>
        <w:rPr>
          <w:noProof/>
        </w:rPr>
        <w:t xml:space="preserve"> 38</w:t>
      </w:r>
      <w:r>
        <w:t xml:space="preserve"> или по окислительной мощности, определяемой экспериментально.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jc w:val="center"/>
        <w:rPr>
          <w:i/>
          <w:iCs/>
        </w:rPr>
      </w:pPr>
      <w:r>
        <w:rPr>
          <w:i/>
          <w:iCs/>
        </w:rPr>
        <w:t>Биофильтры с пластмассовой загрузкой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6.137.</w:t>
      </w:r>
      <w:r>
        <w:t xml:space="preserve"> БПК</w:t>
      </w:r>
      <w:r>
        <w:rPr>
          <w:vertAlign w:val="subscript"/>
        </w:rPr>
        <w:t>полн</w:t>
      </w:r>
      <w:r>
        <w:t xml:space="preserve"> сточных вод, подаваемых на биофильтры с пластмассовой загрузкой, допускается принимать не более</w:t>
      </w:r>
      <w:r>
        <w:rPr>
          <w:noProof/>
        </w:rPr>
        <w:t xml:space="preserve"> 250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6.138.</w:t>
      </w:r>
      <w:r>
        <w:t xml:space="preserve"> Для биофильтров с пластмассовой загрузкой надлежит принимать: </w:t>
      </w:r>
    </w:p>
    <w:p w:rsidR="00416F7D" w:rsidRDefault="00416F7D" w:rsidP="00E62F28">
      <w:pPr>
        <w:ind w:firstLine="284"/>
        <w:jc w:val="both"/>
      </w:pPr>
      <w:r>
        <w:t xml:space="preserve">рабочую высоту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pf</w:t>
      </w:r>
      <w:r>
        <w:t xml:space="preserve"> =</w:t>
      </w:r>
      <w:r>
        <w:rPr>
          <w:noProof/>
        </w:rPr>
        <w:t xml:space="preserve"> 3—4</w:t>
      </w:r>
      <w:r>
        <w:t xml:space="preserve"> м; </w:t>
      </w:r>
    </w:p>
    <w:p w:rsidR="00416F7D" w:rsidRDefault="00416F7D" w:rsidP="00E62F28">
      <w:pPr>
        <w:ind w:firstLine="284"/>
        <w:jc w:val="both"/>
      </w:pPr>
      <w:r>
        <w:t>в качестве загрузки</w:t>
      </w:r>
      <w:r>
        <w:rPr>
          <w:noProof/>
        </w:rPr>
        <w:t xml:space="preserve"> —</w:t>
      </w:r>
      <w:r>
        <w:t xml:space="preserve"> блоки из поливинилхлорида, полистирола, полиэтилена, полипропилена, полиамида, гладких или перфорированных пластмассовых груб диаметром</w:t>
      </w:r>
      <w:r>
        <w:rPr>
          <w:noProof/>
        </w:rPr>
        <w:t xml:space="preserve"> 50—100</w:t>
      </w:r>
      <w:r>
        <w:t xml:space="preserve"> мм или засыпные элементы в виде обрезков груб длиной</w:t>
      </w:r>
      <w:r>
        <w:rPr>
          <w:noProof/>
        </w:rPr>
        <w:t xml:space="preserve"> 50—150</w:t>
      </w:r>
      <w:r>
        <w:t xml:space="preserve"> мм, диаметром</w:t>
      </w:r>
      <w:r>
        <w:rPr>
          <w:noProof/>
        </w:rPr>
        <w:t xml:space="preserve"> 30</w:t>
      </w:r>
      <w:r>
        <w:rPr>
          <w:noProof/>
        </w:rPr>
        <w:sym w:font="Arial" w:char="2014"/>
      </w:r>
      <w:r>
        <w:rPr>
          <w:noProof/>
        </w:rPr>
        <w:t>75</w:t>
      </w:r>
      <w:r>
        <w:t xml:space="preserve"> мм с перфорированными, гофрированными и гладкими стенками;</w:t>
      </w:r>
    </w:p>
    <w:p w:rsidR="00416F7D" w:rsidRDefault="00416F7D" w:rsidP="00E62F28">
      <w:pPr>
        <w:ind w:firstLine="284"/>
        <w:jc w:val="both"/>
      </w:pPr>
      <w:r>
        <w:t>пористость загрузочного материала</w:t>
      </w:r>
      <w:r>
        <w:rPr>
          <w:noProof/>
        </w:rPr>
        <w:t xml:space="preserve"> — 93</w:t>
      </w:r>
      <w:r>
        <w:rPr>
          <w:noProof/>
        </w:rPr>
        <w:sym w:font="Arial" w:char="2014"/>
      </w:r>
      <w:r>
        <w:rPr>
          <w:noProof/>
        </w:rPr>
        <w:t>96</w:t>
      </w:r>
      <w:r>
        <w:t xml:space="preserve"> %</w:t>
      </w:r>
      <w:r>
        <w:rPr>
          <w:i/>
          <w:iCs/>
        </w:rPr>
        <w:t xml:space="preserve">, </w:t>
      </w:r>
      <w:r>
        <w:t>удельную поверхность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90—110</w:t>
      </w:r>
      <w:r>
        <w:t xml:space="preserve"> м</w:t>
      </w:r>
      <w:r>
        <w:rPr>
          <w:vertAlign w:val="superscript"/>
        </w:rPr>
        <w:t>2</w:t>
      </w:r>
      <w:r>
        <w:t>/м</w:t>
      </w:r>
      <w:r>
        <w:rPr>
          <w:vertAlign w:val="superscript"/>
        </w:rPr>
        <w:t>3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естественную аэрацию.</w:t>
      </w:r>
    </w:p>
    <w:p w:rsidR="00416F7D" w:rsidRDefault="00416F7D" w:rsidP="00E62F28">
      <w:pPr>
        <w:ind w:firstLine="284"/>
        <w:jc w:val="both"/>
      </w:pPr>
      <w:r>
        <w:t>В случае возможного прекращения притока сточных вод на биофильтр необходимо предусматривать рециркуляцию сточных вод во избежание высыха</w:t>
      </w:r>
      <w:r>
        <w:softHyphen/>
        <w:t>ния биопленки на поверхности загрузки.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6.139.</w:t>
      </w:r>
      <w:r>
        <w:t xml:space="preserve"> При расчете биофильтров с пластмассовой загрузкой надлежит определять: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гидравлическую нагрузку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pf</w:t>
      </w:r>
      <w:r>
        <w:t>,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3</w:t>
      </w:r>
      <w:r>
        <w:sym w:font="Symbol" w:char="F0D7"/>
      </w:r>
      <w:r>
        <w:t>сут)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 соответствии с необходимым эффектом очистки </w:t>
      </w:r>
      <w:r>
        <w:rPr>
          <w:i/>
          <w:iCs/>
        </w:rPr>
        <w:t>Э,</w:t>
      </w:r>
      <w:r>
        <w:rPr>
          <w:noProof/>
        </w:rPr>
        <w:t xml:space="preserve"> %,</w:t>
      </w:r>
      <w:r>
        <w:t xml:space="preserve"> температурой сточных вод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t xml:space="preserve">, </w:t>
      </w:r>
      <w:r>
        <w:sym w:font="Arial" w:char="00B0"/>
      </w:r>
      <w:r>
        <w:t xml:space="preserve">С, и принятой высотой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pf</w:t>
      </w:r>
      <w:r>
        <w:t>, м, по табл.</w:t>
      </w:r>
      <w:r>
        <w:rPr>
          <w:noProof/>
        </w:rPr>
        <w:t xml:space="preserve"> 39;</w:t>
      </w:r>
    </w:p>
    <w:p w:rsidR="00416F7D" w:rsidRDefault="00416F7D" w:rsidP="00E62F28">
      <w:pPr>
        <w:ind w:firstLine="284"/>
        <w:jc w:val="both"/>
      </w:pPr>
      <w:r>
        <w:t>объем загрузки и площадь биофильтров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 гид</w:t>
      </w:r>
      <w:r>
        <w:softHyphen/>
        <w:t>равлической нагрузке и расходу сточных вод.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 39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16F7D" w:rsidRPr="00BA30D3" w:rsidTr="00A1195C">
        <w:tc>
          <w:tcPr>
            <w:tcW w:w="697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Эффект очистки</w:t>
            </w:r>
          </w:p>
        </w:tc>
        <w:tc>
          <w:tcPr>
            <w:tcW w:w="5576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Гидравлическая нагрузка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pf</w:t>
            </w:r>
            <w:r w:rsidRPr="00BA30D3">
              <w:rPr>
                <w:sz w:val="16"/>
                <w:szCs w:val="16"/>
              </w:rPr>
              <w:t>, 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>/(м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sym w:font="Symbol" w:char="F0D7"/>
            </w:r>
            <w:r w:rsidRPr="00BA30D3">
              <w:rPr>
                <w:sz w:val="16"/>
                <w:szCs w:val="16"/>
              </w:rPr>
              <w:t>сут),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при высоте загрузки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pf</w:t>
            </w:r>
            <w:r w:rsidRPr="00BA30D3">
              <w:rPr>
                <w:sz w:val="16"/>
                <w:szCs w:val="16"/>
              </w:rPr>
              <w:t>, м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i/>
                <w:iCs/>
                <w:sz w:val="16"/>
                <w:szCs w:val="16"/>
              </w:rPr>
              <w:t>Э</w:t>
            </w:r>
            <w:r w:rsidRPr="00BA30D3">
              <w:rPr>
                <w:sz w:val="16"/>
                <w:szCs w:val="16"/>
              </w:rPr>
              <w:t>, %</w:t>
            </w:r>
          </w:p>
        </w:tc>
        <w:tc>
          <w:tcPr>
            <w:tcW w:w="27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pf</w:t>
            </w:r>
            <w:r w:rsidRPr="00BA30D3">
              <w:rPr>
                <w:sz w:val="16"/>
                <w:szCs w:val="16"/>
              </w:rPr>
              <w:t xml:space="preserve"> = 3</w:t>
            </w:r>
          </w:p>
        </w:tc>
        <w:tc>
          <w:tcPr>
            <w:tcW w:w="278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pf</w:t>
            </w:r>
            <w:r w:rsidRPr="00BA30D3">
              <w:rPr>
                <w:sz w:val="16"/>
                <w:szCs w:val="16"/>
              </w:rPr>
              <w:t xml:space="preserve"> = 4</w:t>
            </w:r>
          </w:p>
        </w:tc>
      </w:tr>
      <w:tr w:rsidR="00416F7D" w:rsidRPr="00BA30D3" w:rsidTr="00A1195C"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57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Температура сточных вод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T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w</w:t>
            </w:r>
            <w:r w:rsidRPr="00BA30D3">
              <w:rPr>
                <w:sz w:val="16"/>
                <w:szCs w:val="16"/>
              </w:rPr>
              <w:t xml:space="preserve">, </w:t>
            </w:r>
            <w:r w:rsidRPr="00BA30D3">
              <w:rPr>
                <w:sz w:val="16"/>
                <w:szCs w:val="16"/>
              </w:rPr>
              <w:sym w:font="Arial" w:char="00B0"/>
            </w:r>
            <w:r w:rsidRPr="00BA30D3">
              <w:rPr>
                <w:sz w:val="16"/>
                <w:szCs w:val="16"/>
              </w:rPr>
              <w:t>С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69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14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14</w:t>
            </w:r>
          </w:p>
        </w:tc>
      </w:tr>
      <w:tr w:rsidR="00416F7D" w:rsidRPr="00BA30D3" w:rsidTr="00A1195C"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6,3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8,2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</w:t>
            </w:r>
          </w:p>
        </w:tc>
      </w:tr>
      <w:tr w:rsidR="00416F7D" w:rsidRPr="00BA30D3" w:rsidTr="00A1195C"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8,4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14,7</w:t>
            </w:r>
          </w:p>
        </w:tc>
      </w:tr>
      <w:tr w:rsidR="00416F7D" w:rsidRPr="00BA30D3" w:rsidTr="00A1195C">
        <w:tc>
          <w:tcPr>
            <w:tcW w:w="69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13,7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16,4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17,9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Аэротенки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</w:rPr>
        <w:t>6.140.</w:t>
      </w:r>
      <w:r>
        <w:t xml:space="preserve"> Аэротенки различных типов следует при</w:t>
      </w:r>
      <w:r>
        <w:softHyphen/>
        <w:t>менять для биологической очистки городских и про</w:t>
      </w:r>
      <w:r>
        <w:softHyphen/>
        <w:t>изводственных сточных вод.</w:t>
      </w:r>
    </w:p>
    <w:p w:rsidR="00416F7D" w:rsidRDefault="00416F7D" w:rsidP="00E62F28">
      <w:pPr>
        <w:ind w:firstLine="284"/>
        <w:jc w:val="both"/>
      </w:pPr>
      <w:r>
        <w:t>Аэротенки, действующие по принципу вытеснителей, следует применять при отсутствии залповых поступлений токсичных веществ, а также на второй ступени двухступенчатых схем.</w:t>
      </w:r>
    </w:p>
    <w:p w:rsidR="00416F7D" w:rsidRDefault="00416F7D" w:rsidP="00E62F28">
      <w:pPr>
        <w:ind w:firstLine="284"/>
        <w:jc w:val="both"/>
      </w:pPr>
      <w:r>
        <w:t>Комбинированные сооружения типа аэротенков-отстойников (аэроакселераторы, окситенки, флототенки, аэротенки-осветлители и др.) при обоснова</w:t>
      </w:r>
      <w:r>
        <w:softHyphen/>
        <w:t>нии допускается применять на любой ступени биологической очистки.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6.141.</w:t>
      </w:r>
      <w:r>
        <w:t xml:space="preserve"> Регенерацию активного ила необходимо предусматривать при БПК</w:t>
      </w:r>
      <w:r>
        <w:rPr>
          <w:vertAlign w:val="subscript"/>
        </w:rPr>
        <w:t>полн</w:t>
      </w:r>
      <w:r>
        <w:t xml:space="preserve"> поступающей в аэротенки воды свыше</w:t>
      </w:r>
      <w:r>
        <w:rPr>
          <w:noProof/>
        </w:rPr>
        <w:t xml:space="preserve"> 150</w:t>
      </w:r>
      <w:r>
        <w:t xml:space="preserve"> мг/л, а также при наличии в воде вредных производственных примесей.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6.142.</w:t>
      </w:r>
      <w:r>
        <w:t xml:space="preserve"> Вместимость аэротанков необходимо опре</w:t>
      </w:r>
      <w:r>
        <w:softHyphen/>
        <w:t>делять по среднечасовому поступлению воды за период аэрации в часы максимального притока.</w:t>
      </w:r>
    </w:p>
    <w:p w:rsidR="00416F7D" w:rsidRDefault="00416F7D" w:rsidP="00E62F28">
      <w:pPr>
        <w:ind w:firstLine="284"/>
        <w:jc w:val="both"/>
      </w:pPr>
      <w:r>
        <w:t>Расход циркулирующего активного ила при расчете вместимости аэротенков без регенераторов и вторичных отстойников не учитывается.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6.143.</w:t>
      </w:r>
      <w:r>
        <w:t xml:space="preserve"> Период аэрации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atm</w:t>
      </w:r>
      <w:r>
        <w:t>,</w:t>
      </w:r>
      <w:r>
        <w:rPr>
          <w:i/>
          <w:iCs/>
        </w:rPr>
        <w:t xml:space="preserve"> </w:t>
      </w:r>
      <w:r>
        <w:t>ч, в аэротенках, ра</w:t>
      </w:r>
      <w:r>
        <w:softHyphen/>
        <w:t>ботающих по принципу смесителей, следует опреде</w:t>
      </w:r>
      <w:r>
        <w:softHyphen/>
        <w:t>лить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4"/>
        </w:rPr>
        <w:object w:dxaOrig="1700" w:dyaOrig="780">
          <v:shape id="_x0000_i1079" type="#_x0000_t75" style="width:1in;height:33pt" o:ole="">
            <v:imagedata r:id="rId110" o:title=""/>
          </v:shape>
          <o:OLEObject Type="Embed" ProgID="Equation.3" ShapeID="_x0000_i1079" DrawAspect="Content" ObjectID="_1503311110" r:id="rId111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(48)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rPr>
          <w:i/>
          <w:iCs/>
          <w:noProof/>
        </w:rPr>
        <w:t xml:space="preserve"> </w:t>
      </w:r>
      <w: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 xml:space="preserve"> поступающей в аэротенк сточной воды (с учетом снижения БПК при первичном отстаивании)</w:t>
      </w:r>
      <w:r>
        <w:rPr>
          <w:noProof/>
        </w:rPr>
        <w:t xml:space="preserve">, </w:t>
      </w:r>
      <w:r>
        <w:t>мг/л;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t xml:space="preserve"> </w:t>
      </w:r>
      <w: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 xml:space="preserve"> очищенной воды, мг/л;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rPr>
          <w:i/>
          <w:iCs/>
          <w:noProof/>
        </w:rPr>
        <w:t xml:space="preserve"> —</w:t>
      </w:r>
      <w:r>
        <w:t xml:space="preserve"> доза ила, г/л, определяемая технико-экономическим расчетом с учетом работы вторичных отстойников;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s</w:t>
      </w:r>
      <w:r>
        <w:rPr>
          <w:noProof/>
        </w:rPr>
        <w:t xml:space="preserve"> —</w:t>
      </w:r>
      <w:r>
        <w:t xml:space="preserve"> зольность   ила,  принимаемая   по табл.</w:t>
      </w:r>
      <w:r>
        <w:rPr>
          <w:noProof/>
        </w:rPr>
        <w:t xml:space="preserve"> 40;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sym w:font="Symbol" w:char="F072"/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удельная скорость окисления, мг БПК</w:t>
      </w:r>
      <w:r>
        <w:rPr>
          <w:vertAlign w:val="subscript"/>
        </w:rPr>
        <w:t>полн</w:t>
      </w:r>
      <w:r>
        <w:t xml:space="preserve"> на</w:t>
      </w:r>
      <w:r>
        <w:rPr>
          <w:noProof/>
        </w:rPr>
        <w:t xml:space="preserve"> 1</w:t>
      </w:r>
      <w:r>
        <w:t xml:space="preserve"> г беззольного вещест</w:t>
      </w:r>
      <w:r>
        <w:softHyphen/>
        <w:t>ва ила в</w:t>
      </w:r>
      <w:r>
        <w:rPr>
          <w:noProof/>
        </w:rPr>
        <w:t xml:space="preserve"> 1</w:t>
      </w:r>
      <w:r>
        <w:t xml:space="preserve"> ч, определяемая по фор</w:t>
      </w:r>
      <w:r>
        <w:softHyphen/>
        <w:t>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720"/>
        <w:jc w:val="both"/>
      </w:pPr>
      <w:r w:rsidRPr="003C6CE0">
        <w:rPr>
          <w:noProof/>
          <w:position w:val="-34"/>
        </w:rPr>
        <w:object w:dxaOrig="4560" w:dyaOrig="780">
          <v:shape id="_x0000_i1080" type="#_x0000_t75" style="width:195.75pt;height:33pt" o:ole="">
            <v:imagedata r:id="rId112" o:title=""/>
          </v:shape>
          <o:OLEObject Type="Embed" ProgID="Equation.3" ShapeID="_x0000_i1080" DrawAspect="Content" ObjectID="_1503311111" r:id="rId113"/>
        </w:object>
      </w:r>
      <w:r>
        <w:rPr>
          <w:noProof/>
        </w:rPr>
        <w:t xml:space="preserve">   </w:t>
      </w:r>
      <w:r>
        <w:tab/>
      </w:r>
      <w:r>
        <w:tab/>
      </w:r>
      <w:r>
        <w:rPr>
          <w:noProof/>
        </w:rPr>
        <w:t xml:space="preserve">(49)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здесь </w:t>
      </w:r>
      <w:r>
        <w:rPr>
          <w:rFonts w:ascii="Times New Roman" w:hAnsi="Times New Roman" w:cs="Times New Roman"/>
          <w:i/>
          <w:iCs/>
          <w:lang w:val="en-US"/>
        </w:rPr>
        <w:sym w:font="Symbol" w:char="F072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max</w:t>
      </w:r>
      <w:r>
        <w:t xml:space="preserve"> </w:t>
      </w:r>
      <w:r>
        <w:sym w:font="Arial" w:char="2014"/>
      </w:r>
      <w:r>
        <w:t xml:space="preserve"> максимальная скорость окисления,</w:t>
      </w:r>
      <w:r w:rsidRPr="00BA30D3">
        <w:rPr>
          <w:rFonts w:ascii="Times New Roman" w:hAnsi="Times New Roman" w:cs="Times New Roman"/>
        </w:rPr>
        <w:t xml:space="preserve"> </w:t>
      </w:r>
      <w:r>
        <w:t>мг/(г</w:t>
      </w:r>
      <w:r>
        <w:sym w:font="Symbol" w:char="F0D7"/>
      </w:r>
      <w:r>
        <w:t>ч</w:t>
      </w:r>
      <w:r w:rsidRPr="00BA30D3">
        <w:rPr>
          <w:rFonts w:ascii="Times New Roman" w:hAnsi="Times New Roman" w:cs="Times New Roman"/>
        </w:rPr>
        <w:t>)</w:t>
      </w:r>
      <w:r>
        <w:rPr>
          <w:noProof/>
        </w:rPr>
        <w:t>,</w:t>
      </w:r>
      <w:r>
        <w:t xml:space="preserve"> принимаемая по табл.</w:t>
      </w:r>
      <w:r>
        <w:rPr>
          <w:noProof/>
        </w:rPr>
        <w:t xml:space="preserve"> 40;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O</w:t>
      </w:r>
      <w:r>
        <w:rPr>
          <w:i/>
          <w:iCs/>
          <w:noProof/>
        </w:rPr>
        <w:t xml:space="preserve"> —</w:t>
      </w:r>
      <w:r>
        <w:t xml:space="preserve"> концентрация растворенного кислорода, мг/л;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l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константа, характеризующая свойст</w:t>
      </w:r>
      <w:r>
        <w:softHyphen/>
        <w:t>ва органических загрязняющих ве</w:t>
      </w:r>
      <w:r>
        <w:softHyphen/>
        <w:t>ществ, мг БПК</w:t>
      </w:r>
      <w:r>
        <w:rPr>
          <w:vertAlign w:val="subscript"/>
        </w:rPr>
        <w:t>полн</w:t>
      </w:r>
      <w:r>
        <w:t>/л, и принимаемая по табл.</w:t>
      </w:r>
      <w:r>
        <w:rPr>
          <w:noProof/>
        </w:rPr>
        <w:t xml:space="preserve"> 40;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</w:rPr>
        <w:t>К</w:t>
      </w:r>
      <w:r>
        <w:rPr>
          <w:i/>
          <w:iCs/>
          <w:vertAlign w:val="subscript"/>
        </w:rPr>
        <w:t>О</w:t>
      </w:r>
      <w:r>
        <w:rPr>
          <w:noProof/>
        </w:rPr>
        <w:t xml:space="preserve"> —</w:t>
      </w:r>
      <w:r>
        <w:t xml:space="preserve"> константа, характеризующая влияние кислорода, мг</w:t>
      </w:r>
      <w:r>
        <w:rPr>
          <w:noProof/>
        </w:rPr>
        <w:t xml:space="preserve"> </w:t>
      </w:r>
      <w:r>
        <w:t>О</w:t>
      </w:r>
      <w:r>
        <w:rPr>
          <w:vertAlign w:val="subscript"/>
        </w:rPr>
        <w:t>2</w:t>
      </w:r>
      <w:r>
        <w:t>/л, и принимаемая по табл.</w:t>
      </w:r>
      <w:r>
        <w:rPr>
          <w:noProof/>
        </w:rPr>
        <w:t xml:space="preserve"> 40;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sym w:font="Symbol" w:char="F06A"/>
      </w:r>
      <w:r>
        <w:rPr>
          <w:noProof/>
        </w:rPr>
        <w:t xml:space="preserve"> —</w:t>
      </w:r>
      <w:r>
        <w:t xml:space="preserve"> коэффициент ингибирования продук</w:t>
      </w:r>
      <w:r>
        <w:softHyphen/>
        <w:t>тами распада активного ила, л/г, при</w:t>
      </w:r>
      <w:r>
        <w:softHyphen/>
        <w:t>нимаемый по табл.</w:t>
      </w:r>
      <w:r>
        <w:rPr>
          <w:noProof/>
        </w:rPr>
        <w:t xml:space="preserve"> 40.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Формулы</w:t>
      </w:r>
      <w:r>
        <w:rPr>
          <w:noProof/>
          <w:sz w:val="18"/>
          <w:szCs w:val="18"/>
        </w:rPr>
        <w:t xml:space="preserve"> (48</w:t>
      </w:r>
      <w:r>
        <w:rPr>
          <w:sz w:val="18"/>
          <w:szCs w:val="18"/>
        </w:rPr>
        <w:t>) и</w:t>
      </w:r>
      <w:r>
        <w:rPr>
          <w:noProof/>
          <w:sz w:val="18"/>
          <w:szCs w:val="18"/>
        </w:rPr>
        <w:t xml:space="preserve"> (49</w:t>
      </w:r>
      <w:r>
        <w:rPr>
          <w:sz w:val="18"/>
          <w:szCs w:val="18"/>
        </w:rPr>
        <w:t>) справедли</w:t>
      </w:r>
      <w:r>
        <w:rPr>
          <w:sz w:val="18"/>
          <w:szCs w:val="18"/>
        </w:rPr>
        <w:softHyphen/>
        <w:t>вы при среднегодовой температуре сточных вод</w:t>
      </w:r>
      <w:r>
        <w:rPr>
          <w:noProof/>
          <w:sz w:val="18"/>
          <w:szCs w:val="18"/>
        </w:rPr>
        <w:t xml:space="preserve"> 15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Arial" w:char="00B0"/>
      </w:r>
      <w:r>
        <w:rPr>
          <w:sz w:val="18"/>
          <w:szCs w:val="18"/>
        </w:rPr>
        <w:t xml:space="preserve">С. При иной среднегодовой температуре сточных вод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T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w</w:t>
      </w:r>
      <w:r>
        <w:rPr>
          <w:sz w:val="18"/>
          <w:szCs w:val="18"/>
        </w:rPr>
        <w:t xml:space="preserve"> продол</w:t>
      </w:r>
      <w:r>
        <w:rPr>
          <w:sz w:val="18"/>
          <w:szCs w:val="18"/>
        </w:rPr>
        <w:softHyphen/>
        <w:t>жительность аэрации, вычисленная по формуле</w:t>
      </w:r>
      <w:r>
        <w:rPr>
          <w:noProof/>
          <w:sz w:val="18"/>
          <w:szCs w:val="18"/>
        </w:rPr>
        <w:t xml:space="preserve"> (48),</w:t>
      </w:r>
      <w:r>
        <w:rPr>
          <w:sz w:val="18"/>
          <w:szCs w:val="18"/>
        </w:rPr>
        <w:t xml:space="preserve"> долж</w:t>
      </w:r>
      <w:r>
        <w:rPr>
          <w:sz w:val="18"/>
          <w:szCs w:val="18"/>
        </w:rPr>
        <w:softHyphen/>
        <w:t>на быть умножена на отношение</w:t>
      </w:r>
      <w:r>
        <w:rPr>
          <w:noProof/>
          <w:sz w:val="18"/>
          <w:szCs w:val="18"/>
        </w:rPr>
        <w:t xml:space="preserve"> 1</w:t>
      </w:r>
      <w:r>
        <w:rPr>
          <w:sz w:val="18"/>
          <w:szCs w:val="18"/>
        </w:rPr>
        <w:t>5/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T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w</w:t>
      </w:r>
      <w:r>
        <w:rPr>
          <w:sz w:val="18"/>
          <w:szCs w:val="18"/>
        </w:rPr>
        <w:t>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Продолжительность аэрации во всех случаях не долж</w:t>
      </w:r>
      <w:r>
        <w:rPr>
          <w:sz w:val="18"/>
          <w:szCs w:val="18"/>
        </w:rPr>
        <w:softHyphen/>
        <w:t>на быть менее</w:t>
      </w:r>
      <w:r>
        <w:rPr>
          <w:noProof/>
          <w:sz w:val="18"/>
          <w:szCs w:val="18"/>
        </w:rPr>
        <w:t xml:space="preserve"> 2</w:t>
      </w:r>
      <w:r>
        <w:rPr>
          <w:sz w:val="18"/>
          <w:szCs w:val="18"/>
        </w:rPr>
        <w:t xml:space="preserve"> ч.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40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409"/>
        <w:gridCol w:w="1094"/>
        <w:gridCol w:w="891"/>
        <w:gridCol w:w="625"/>
        <w:gridCol w:w="625"/>
        <w:gridCol w:w="625"/>
      </w:tblGrid>
      <w:tr w:rsidR="00416F7D" w:rsidRPr="00BA30D3" w:rsidTr="00A1195C"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Сточные воды</w:t>
            </w:r>
          </w:p>
        </w:tc>
        <w:tc>
          <w:tcPr>
            <w:tcW w:w="10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i/>
                <w:iCs/>
                <w:sz w:val="14"/>
                <w:szCs w:val="14"/>
              </w:rPr>
              <w:sym w:font="Symbol" w:char="F072"/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max</w:t>
            </w:r>
            <w:r w:rsidRPr="00BA30D3">
              <w:rPr>
                <w:sz w:val="14"/>
                <w:szCs w:val="14"/>
              </w:rPr>
              <w:t>,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мг БПК</w:t>
            </w:r>
            <w:r w:rsidRPr="00BA30D3">
              <w:rPr>
                <w:sz w:val="14"/>
                <w:szCs w:val="14"/>
                <w:vertAlign w:val="subscript"/>
              </w:rPr>
              <w:t>полгн</w:t>
            </w:r>
            <w:r w:rsidRPr="00BA30D3">
              <w:rPr>
                <w:sz w:val="14"/>
                <w:szCs w:val="14"/>
              </w:rPr>
              <w:t>/(г</w:t>
            </w:r>
            <w:r w:rsidRPr="00BA30D3">
              <w:rPr>
                <w:sz w:val="14"/>
                <w:szCs w:val="14"/>
              </w:rPr>
              <w:sym w:font="Symbol" w:char="F0D7"/>
            </w:r>
            <w:r w:rsidRPr="00BA30D3">
              <w:rPr>
                <w:sz w:val="14"/>
                <w:szCs w:val="14"/>
              </w:rPr>
              <w:t>ч)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l</w:t>
            </w:r>
            <w:r w:rsidRPr="00BA30D3">
              <w:rPr>
                <w:sz w:val="14"/>
                <w:szCs w:val="14"/>
              </w:rPr>
              <w:t>,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мг БПК</w:t>
            </w:r>
            <w:r w:rsidRPr="00BA30D3">
              <w:rPr>
                <w:sz w:val="14"/>
                <w:szCs w:val="14"/>
                <w:vertAlign w:val="subscript"/>
              </w:rPr>
              <w:t>полн</w:t>
            </w:r>
            <w:r w:rsidRPr="00BA30D3">
              <w:rPr>
                <w:sz w:val="14"/>
                <w:szCs w:val="14"/>
              </w:rPr>
              <w:t>/л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i/>
                <w:iCs/>
                <w:sz w:val="14"/>
                <w:szCs w:val="14"/>
              </w:rPr>
              <w:t>К</w:t>
            </w:r>
            <w:r w:rsidRPr="00BA30D3">
              <w:rPr>
                <w:i/>
                <w:iCs/>
                <w:sz w:val="14"/>
                <w:szCs w:val="14"/>
                <w:vertAlign w:val="subscript"/>
              </w:rPr>
              <w:t>О</w:t>
            </w:r>
            <w:r w:rsidRPr="00BA30D3">
              <w:rPr>
                <w:sz w:val="14"/>
                <w:szCs w:val="14"/>
              </w:rPr>
              <w:t>,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мг О</w:t>
            </w:r>
            <w:r w:rsidRPr="00BA30D3">
              <w:rPr>
                <w:sz w:val="14"/>
                <w:szCs w:val="14"/>
                <w:vertAlign w:val="subscript"/>
              </w:rPr>
              <w:t>2</w:t>
            </w:r>
            <w:r w:rsidRPr="00BA30D3">
              <w:rPr>
                <w:sz w:val="14"/>
                <w:szCs w:val="14"/>
              </w:rPr>
              <w:t>/л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i/>
                <w:iCs/>
                <w:sz w:val="14"/>
                <w:szCs w:val="14"/>
              </w:rPr>
              <w:sym w:font="Symbol" w:char="F06A"/>
            </w:r>
            <w:r w:rsidRPr="00BA30D3">
              <w:rPr>
                <w:sz w:val="14"/>
                <w:szCs w:val="14"/>
              </w:rPr>
              <w:t>,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л/г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s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Городские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85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33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625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3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Производственные: 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а) нефтеперерабатывающих заводов: 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</w:t>
            </w:r>
            <w:r w:rsidRPr="00BA30D3">
              <w:rPr>
                <w:noProof/>
                <w:sz w:val="14"/>
                <w:szCs w:val="14"/>
              </w:rPr>
              <w:t>I</w:t>
            </w:r>
            <w:r w:rsidRPr="00BA30D3">
              <w:rPr>
                <w:sz w:val="14"/>
                <w:szCs w:val="14"/>
              </w:rPr>
              <w:t xml:space="preserve"> система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33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81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0,17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</w:t>
            </w:r>
            <w:r w:rsidRPr="00BA30D3">
              <w:rPr>
                <w:noProof/>
                <w:sz w:val="14"/>
                <w:szCs w:val="14"/>
              </w:rPr>
              <w:t>II</w:t>
            </w:r>
            <w:r w:rsidRPr="00BA30D3">
              <w:rPr>
                <w:sz w:val="14"/>
                <w:szCs w:val="14"/>
              </w:rPr>
              <w:t xml:space="preserve">     </w:t>
            </w:r>
            <w:r w:rsidRPr="00BA30D3">
              <w:rPr>
                <w:sz w:val="14"/>
                <w:szCs w:val="14"/>
              </w:rPr>
              <w:sym w:font="Arial" w:char="201E"/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59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24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1,66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0,158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</w:t>
            </w:r>
            <w:r w:rsidRPr="00BA30D3">
              <w:rPr>
                <w:noProof/>
                <w:sz w:val="14"/>
                <w:szCs w:val="14"/>
              </w:rPr>
              <w:t>6)</w:t>
            </w:r>
            <w:r w:rsidRPr="00BA30D3">
              <w:rPr>
                <w:sz w:val="14"/>
                <w:szCs w:val="14"/>
              </w:rPr>
              <w:t xml:space="preserve"> азотной промышленности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140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2,4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1,11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—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в) заводов синтетического каучука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80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15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г) целлюлозно-бумажной промышленности: 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сульфатно-целлюлозное произ-водство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650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0,16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сульфитно-целлюлозное           </w:t>
            </w:r>
            <w:r w:rsidRPr="00BA30D3">
              <w:rPr>
                <w:sz w:val="14"/>
                <w:szCs w:val="14"/>
              </w:rPr>
              <w:sym w:font="Arial" w:char="201E"/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700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17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д) заводов искусственного волокна (вискозы)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0,27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в) фабрик первичной обработки шерсти: 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</w:t>
            </w:r>
            <w:r w:rsidRPr="00BA30D3">
              <w:rPr>
                <w:noProof/>
                <w:sz w:val="14"/>
                <w:szCs w:val="14"/>
              </w:rPr>
              <w:t>I</w:t>
            </w:r>
            <w:r w:rsidRPr="00BA30D3">
              <w:rPr>
                <w:sz w:val="14"/>
                <w:szCs w:val="14"/>
              </w:rPr>
              <w:t xml:space="preserve"> ступень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32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156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sym w:font="Arial" w:char="2014"/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0,23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</w:t>
            </w:r>
            <w:r w:rsidRPr="00BA30D3">
              <w:rPr>
                <w:noProof/>
                <w:sz w:val="14"/>
                <w:szCs w:val="14"/>
              </w:rPr>
              <w:t xml:space="preserve">II </w:t>
            </w:r>
            <w:r w:rsidRPr="00BA30D3">
              <w:rPr>
                <w:sz w:val="14"/>
                <w:szCs w:val="14"/>
              </w:rPr>
              <w:t xml:space="preserve">    </w:t>
            </w:r>
            <w:r w:rsidRPr="00BA30D3">
              <w:rPr>
                <w:sz w:val="14"/>
                <w:szCs w:val="14"/>
              </w:rPr>
              <w:sym w:font="Arial" w:char="201E"/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6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33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4"/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2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ж) дрожжевых заводов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232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1,66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0,16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35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з) заводов органического синтеза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83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200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0,27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и) микробиологической промышленности: 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производство лизина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280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28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67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17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0,15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          </w:t>
            </w:r>
            <w:r w:rsidRPr="00BA30D3">
              <w:rPr>
                <w:sz w:val="14"/>
                <w:szCs w:val="14"/>
              </w:rPr>
              <w:sym w:font="Arial" w:char="201E"/>
            </w:r>
            <w:r w:rsidRPr="00BA30D3">
              <w:rPr>
                <w:sz w:val="14"/>
                <w:szCs w:val="14"/>
              </w:rPr>
              <w:t xml:space="preserve">         биовита и витамицина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1720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167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0,98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0,12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к) свинооткормочных комплексов: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</w:t>
            </w:r>
            <w:r w:rsidRPr="00BA30D3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I</w:t>
            </w:r>
            <w:r w:rsidRPr="00BA30D3">
              <w:rPr>
                <w:sz w:val="14"/>
                <w:szCs w:val="14"/>
              </w:rPr>
              <w:t xml:space="preserve"> ступень</w:t>
            </w:r>
          </w:p>
        </w:tc>
        <w:tc>
          <w:tcPr>
            <w:tcW w:w="10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454</w:t>
            </w:r>
          </w:p>
        </w:tc>
        <w:tc>
          <w:tcPr>
            <w:tcW w:w="8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1,65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176</w:t>
            </w:r>
          </w:p>
        </w:tc>
        <w:tc>
          <w:tcPr>
            <w:tcW w:w="625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0,25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       </w:t>
            </w:r>
            <w:r w:rsidRPr="00BA30D3">
              <w:rPr>
                <w:noProof/>
                <w:sz w:val="14"/>
                <w:szCs w:val="14"/>
              </w:rPr>
              <w:t xml:space="preserve">II     </w:t>
            </w:r>
            <w:r w:rsidRPr="00BA30D3">
              <w:rPr>
                <w:noProof/>
                <w:sz w:val="14"/>
                <w:szCs w:val="14"/>
              </w:rPr>
              <w:sym w:font="Arial" w:char="201E"/>
            </w:r>
          </w:p>
          <w:p w:rsidR="00416F7D" w:rsidRPr="00BA30D3" w:rsidRDefault="00416F7D" w:rsidP="00A1195C">
            <w:pPr>
              <w:jc w:val="both"/>
              <w:rPr>
                <w:noProof/>
                <w:sz w:val="14"/>
                <w:szCs w:val="14"/>
              </w:rPr>
            </w:pPr>
          </w:p>
        </w:tc>
        <w:tc>
          <w:tcPr>
            <w:tcW w:w="10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15</w:t>
            </w:r>
          </w:p>
        </w:tc>
        <w:tc>
          <w:tcPr>
            <w:tcW w:w="8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72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68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0,171</w:t>
            </w:r>
          </w:p>
        </w:tc>
        <w:tc>
          <w:tcPr>
            <w:tcW w:w="62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3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Для других производств указанные параметры следует принимать по данным научно-исследовательских организаций.</w:t>
      </w:r>
    </w:p>
    <w:p w:rsidR="00416F7D" w:rsidRDefault="00416F7D" w:rsidP="00E62F28">
      <w:pPr>
        <w:jc w:val="both"/>
      </w:pPr>
    </w:p>
    <w:p w:rsidR="00416F7D" w:rsidRDefault="00416F7D" w:rsidP="00E62F28"/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6.144.</w:t>
      </w:r>
      <w:r>
        <w:t xml:space="preserve"> Период аэрации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atv</w:t>
      </w:r>
      <w:r w:rsidRPr="00BA30D3">
        <w:rPr>
          <w:rFonts w:ascii="Times New Roman" w:hAnsi="Times New Roman" w:cs="Times New Roman"/>
        </w:rPr>
        <w:t>,</w:t>
      </w:r>
      <w:r>
        <w:t xml:space="preserve"> ч, в аэротенках-вытеснителях надлежит рассчитывать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rPr>
          <w:noProof/>
        </w:rPr>
        <w:t xml:space="preserve">  </w:t>
      </w:r>
      <w:r w:rsidRPr="003C6CE0">
        <w:rPr>
          <w:noProof/>
          <w:position w:val="-40"/>
        </w:rPr>
        <w:object w:dxaOrig="6800" w:dyaOrig="859">
          <v:shape id="_x0000_i1081" type="#_x0000_t75" style="width:275.25pt;height:35.25pt" o:ole="">
            <v:imagedata r:id="rId114" o:title=""/>
          </v:shape>
          <o:OLEObject Type="Embed" ProgID="Equation.3" ShapeID="_x0000_i1081" DrawAspect="Content" ObjectID="_1503311112" r:id="rId115"/>
        </w:object>
      </w:r>
      <w:r>
        <w:rPr>
          <w:noProof/>
        </w:rPr>
        <w:t xml:space="preserve"> </w:t>
      </w:r>
      <w:r>
        <w:rPr>
          <w:noProof/>
        </w:rPr>
        <w:tab/>
        <w:t>(50)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r>
        <w:rPr>
          <w:i/>
          <w:iCs/>
          <w:noProof/>
        </w:rPr>
        <w:t xml:space="preserve"> —</w:t>
      </w:r>
      <w:r>
        <w:t xml:space="preserve"> коэффициент, учитывающий влияние продольного перемешивания: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r>
        <w:rPr>
          <w:noProof/>
        </w:rPr>
        <w:t xml:space="preserve"> = 1,5 </w:t>
      </w:r>
      <w:r>
        <w:t xml:space="preserve">при биологической очистке до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rPr>
          <w:noProof/>
        </w:rPr>
        <w:t xml:space="preserve"> = 15</w:t>
      </w:r>
      <w:r>
        <w:t xml:space="preserve"> мг/л;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r w:rsidRPr="00BA30D3">
        <w:rPr>
          <w:rFonts w:ascii="Times New Roman" w:hAnsi="Times New Roman" w:cs="Times New Roman"/>
        </w:rPr>
        <w:t xml:space="preserve"> </w:t>
      </w:r>
      <w:r>
        <w:rPr>
          <w:i/>
          <w:iCs/>
          <w:noProof/>
        </w:rPr>
        <w:t xml:space="preserve"> =</w:t>
      </w:r>
      <w:r>
        <w:rPr>
          <w:noProof/>
        </w:rPr>
        <w:t xml:space="preserve"> 1,25</w:t>
      </w:r>
      <w:r>
        <w:t xml:space="preserve"> при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rPr>
          <w:noProof/>
        </w:rPr>
        <w:t xml:space="preserve"> </w:t>
      </w:r>
      <w:r>
        <w:rPr>
          <w:noProof/>
        </w:rPr>
        <w:sym w:font="Symbol" w:char="F03E"/>
      </w:r>
      <w:r>
        <w:rPr>
          <w:noProof/>
        </w:rPr>
        <w:t xml:space="preserve"> 30</w:t>
      </w:r>
      <w:r>
        <w:t xml:space="preserve"> мг/л;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mix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>, определяемая с учетом раз</w:t>
      </w:r>
      <w:r>
        <w:softHyphen/>
        <w:t>бавления рециркуляционным расходом: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2"/>
        </w:rPr>
        <w:object w:dxaOrig="2060" w:dyaOrig="760">
          <v:shape id="_x0000_i1082" type="#_x0000_t75" style="width:87.75pt;height:31.5pt" o:ole="">
            <v:imagedata r:id="rId116" o:title=""/>
          </v:shape>
          <o:OLEObject Type="Embed" ProgID="Equation.3" ShapeID="_x0000_i1082" DrawAspect="Content" ObjectID="_1503311113" r:id="rId117"/>
        </w:object>
      </w:r>
      <w:r>
        <w:rPr>
          <w:noProof/>
        </w:rPr>
        <w:t xml:space="preserve">            </w:t>
      </w:r>
      <w:r>
        <w:tab/>
      </w:r>
      <w:r>
        <w:tab/>
      </w:r>
      <w:r>
        <w:rPr>
          <w:noProof/>
        </w:rPr>
        <w:t>(51)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здесь </w:t>
      </w:r>
      <w:r>
        <w:rPr>
          <w:rFonts w:ascii="Times New Roman" w:hAnsi="Times New Roman" w:cs="Times New Roman"/>
          <w:i/>
          <w:iCs/>
          <w:lang w:val="en-US"/>
        </w:rPr>
        <w:t>R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rPr>
          <w:i/>
          <w:iCs/>
          <w:noProof/>
        </w:rPr>
        <w:t xml:space="preserve"> —</w:t>
      </w:r>
      <w:r>
        <w:t xml:space="preserve"> степень рециркуляции активного ила, определяемая по формуле</w:t>
      </w:r>
      <w:r>
        <w:rPr>
          <w:noProof/>
        </w:rPr>
        <w:t xml:space="preserve"> (52);</w:t>
      </w:r>
      <w:r>
        <w:t xml:space="preserve"> обо</w:t>
      </w:r>
      <w:r>
        <w:softHyphen/>
        <w:t xml:space="preserve">значения величин </w:t>
      </w:r>
      <w:r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t>,</w:t>
      </w:r>
      <w:r>
        <w:rPr>
          <w:i/>
          <w:iCs/>
        </w:rPr>
        <w:t xml:space="preserve"> </w:t>
      </w:r>
      <w:r>
        <w:rPr>
          <w:i/>
          <w:iCs/>
        </w:rPr>
        <w:sym w:font="Symbol" w:char="F072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max</w:t>
      </w:r>
      <w:r w:rsidRPr="00BA30D3">
        <w:rPr>
          <w:rFonts w:ascii="Times New Roman" w:hAnsi="Times New Roman" w:cs="Times New Roman"/>
        </w:rPr>
        <w:t>,</w:t>
      </w:r>
      <w:r>
        <w:rPr>
          <w:noProof/>
        </w:rPr>
        <w:t xml:space="preserve"> </w:t>
      </w: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O</w:t>
      </w:r>
      <w:r>
        <w:rPr>
          <w:noProof/>
        </w:rPr>
        <w:t>,</w:t>
      </w:r>
      <w: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 w:rsidRPr="00BA30D3">
        <w:rPr>
          <w:rFonts w:ascii="Times New Roman" w:hAnsi="Times New Roman" w:cs="Times New Roman"/>
        </w:rPr>
        <w:t>,</w:t>
      </w:r>
      <w:r>
        <w:rPr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O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sym w:font="Symbol" w:char="F06A"/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s</w:t>
      </w:r>
      <w:r>
        <w:t>, следует принимать по фор</w:t>
      </w:r>
      <w:r>
        <w:softHyphen/>
        <w:t>муле</w:t>
      </w:r>
      <w:r>
        <w:rPr>
          <w:noProof/>
        </w:rPr>
        <w:t xml:space="preserve"> (49).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Режим вытеснения обеспечивается при отношении длины коридоров</w:t>
      </w:r>
      <w:r>
        <w:rPr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l</w:t>
      </w:r>
      <w:r>
        <w:rPr>
          <w:sz w:val="18"/>
          <w:szCs w:val="18"/>
        </w:rPr>
        <w:t xml:space="preserve"> к ширине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b</w:t>
      </w:r>
      <w:r>
        <w:rPr>
          <w:sz w:val="18"/>
          <w:szCs w:val="18"/>
        </w:rPr>
        <w:t xml:space="preserve"> свыше</w:t>
      </w:r>
      <w:r>
        <w:rPr>
          <w:noProof/>
          <w:sz w:val="18"/>
          <w:szCs w:val="18"/>
        </w:rPr>
        <w:t xml:space="preserve"> 30. </w:t>
      </w:r>
      <w:r>
        <w:rPr>
          <w:sz w:val="18"/>
          <w:szCs w:val="18"/>
        </w:rPr>
        <w:t xml:space="preserve">При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l</w:t>
      </w:r>
      <w:r w:rsidRPr="00BA30D3">
        <w:rPr>
          <w:rFonts w:ascii="Times New Roman" w:hAnsi="Times New Roman" w:cs="Times New Roman"/>
          <w:i/>
          <w:iCs/>
          <w:sz w:val="18"/>
          <w:szCs w:val="18"/>
        </w:rPr>
        <w:t>/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b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Symbol" w:char="F03C"/>
      </w:r>
      <w:r>
        <w:rPr>
          <w:noProof/>
          <w:sz w:val="18"/>
          <w:szCs w:val="18"/>
        </w:rPr>
        <w:t xml:space="preserve"> 30</w:t>
      </w:r>
      <w:r>
        <w:rPr>
          <w:sz w:val="18"/>
          <w:szCs w:val="18"/>
        </w:rPr>
        <w:t xml:space="preserve"> необходимо предусматривать секционирование коридоров с числом ячеек пять-шесть.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6.145.</w:t>
      </w:r>
      <w:r>
        <w:t xml:space="preserve"> Степень рециркуляции активного ила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R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rPr>
          <w:noProof/>
        </w:rPr>
        <w:t>,</w:t>
      </w:r>
      <w:r>
        <w:t xml:space="preserve"> в аэротенках следует рассчитывать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64"/>
        </w:rPr>
        <w:object w:dxaOrig="1640" w:dyaOrig="1080">
          <v:shape id="_x0000_i1083" type="#_x0000_t75" style="width:70.5pt;height:47.25pt" o:ole="">
            <v:imagedata r:id="rId118" o:title=""/>
          </v:shape>
          <o:OLEObject Type="Embed" ProgID="Equation.3" ShapeID="_x0000_i1083" DrawAspect="Content" ObjectID="_1503311114" r:id="rId119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(52)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  </w:t>
      </w:r>
      <w:r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rPr>
          <w:i/>
          <w:iCs/>
          <w:noProof/>
        </w:rPr>
        <w:t xml:space="preserve"> —</w:t>
      </w:r>
      <w:r>
        <w:t xml:space="preserve"> доза ила в аэротенке, г/л;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J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иловый индекс, см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/г.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Формула справедлива при</w:t>
      </w:r>
      <w:r>
        <w:rPr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J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i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Symbol" w:char="F03C"/>
      </w:r>
      <w:r>
        <w:rPr>
          <w:noProof/>
          <w:sz w:val="18"/>
          <w:szCs w:val="18"/>
        </w:rPr>
        <w:t xml:space="preserve"> 175</w:t>
      </w:r>
      <w:r>
        <w:rPr>
          <w:sz w:val="18"/>
          <w:szCs w:val="18"/>
        </w:rPr>
        <w:t xml:space="preserve"> см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 xml:space="preserve">/г и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a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i</w:t>
      </w:r>
      <w:r>
        <w:rPr>
          <w:sz w:val="18"/>
          <w:szCs w:val="18"/>
        </w:rPr>
        <w:t xml:space="preserve"> до</w:t>
      </w:r>
      <w:r>
        <w:rPr>
          <w:noProof/>
          <w:sz w:val="18"/>
          <w:szCs w:val="18"/>
        </w:rPr>
        <w:t xml:space="preserve"> 5</w:t>
      </w:r>
      <w:r>
        <w:rPr>
          <w:sz w:val="18"/>
          <w:szCs w:val="18"/>
        </w:rPr>
        <w:t xml:space="preserve"> г/л.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Величина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R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i</w:t>
      </w:r>
      <w:r>
        <w:rPr>
          <w:sz w:val="18"/>
          <w:szCs w:val="18"/>
        </w:rPr>
        <w:t xml:space="preserve"> должна быть не менее</w:t>
      </w:r>
      <w:r>
        <w:rPr>
          <w:noProof/>
          <w:sz w:val="18"/>
          <w:szCs w:val="18"/>
        </w:rPr>
        <w:t xml:space="preserve"> 0,3</w:t>
      </w:r>
      <w:r>
        <w:rPr>
          <w:sz w:val="18"/>
          <w:szCs w:val="18"/>
        </w:rPr>
        <w:t xml:space="preserve"> для отстойни</w:t>
      </w:r>
      <w:r>
        <w:rPr>
          <w:sz w:val="18"/>
          <w:szCs w:val="18"/>
        </w:rPr>
        <w:softHyphen/>
        <w:t>ков с илососами,</w:t>
      </w:r>
      <w:r>
        <w:rPr>
          <w:noProof/>
          <w:sz w:val="18"/>
          <w:szCs w:val="18"/>
        </w:rPr>
        <w:t xml:space="preserve"> 0,4 —</w:t>
      </w:r>
      <w:r>
        <w:rPr>
          <w:sz w:val="18"/>
          <w:szCs w:val="18"/>
        </w:rPr>
        <w:t xml:space="preserve"> с илоскребами,</w:t>
      </w:r>
      <w:r>
        <w:rPr>
          <w:noProof/>
          <w:sz w:val="18"/>
          <w:szCs w:val="18"/>
        </w:rPr>
        <w:t xml:space="preserve"> 0</w:t>
      </w:r>
      <w:r>
        <w:rPr>
          <w:sz w:val="18"/>
          <w:szCs w:val="18"/>
        </w:rPr>
        <w:t>,</w:t>
      </w:r>
      <w:r>
        <w:rPr>
          <w:noProof/>
          <w:sz w:val="18"/>
          <w:szCs w:val="18"/>
        </w:rPr>
        <w:t>6 —</w:t>
      </w:r>
      <w:r>
        <w:rPr>
          <w:sz w:val="18"/>
          <w:szCs w:val="18"/>
        </w:rPr>
        <w:t xml:space="preserve"> при самотеч</w:t>
      </w:r>
      <w:r>
        <w:rPr>
          <w:sz w:val="18"/>
          <w:szCs w:val="18"/>
        </w:rPr>
        <w:softHyphen/>
        <w:t>ном удалении ила.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6.146.</w:t>
      </w:r>
      <w:r>
        <w:t xml:space="preserve"> Величину илового индекса необходимо оп</w:t>
      </w:r>
      <w:r>
        <w:softHyphen/>
        <w:t>ределять экспериментально при разбавлении иловой смеси до</w:t>
      </w:r>
      <w:r>
        <w:rPr>
          <w:noProof/>
        </w:rPr>
        <w:t xml:space="preserve"> 1</w:t>
      </w:r>
      <w:r>
        <w:t xml:space="preserve"> г/л в зависимости от нагрузки на ил. Для городских и основных видов производственных сточных вод допускается определять величину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J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t xml:space="preserve"> по табл.</w:t>
      </w:r>
      <w:r>
        <w:rPr>
          <w:noProof/>
        </w:rPr>
        <w:t xml:space="preserve"> 41.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41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834"/>
        <w:gridCol w:w="573"/>
        <w:gridCol w:w="573"/>
        <w:gridCol w:w="573"/>
        <w:gridCol w:w="573"/>
        <w:gridCol w:w="573"/>
        <w:gridCol w:w="573"/>
      </w:tblGrid>
      <w:tr w:rsidR="00416F7D" w:rsidRPr="00BA30D3" w:rsidTr="00A1195C">
        <w:tc>
          <w:tcPr>
            <w:tcW w:w="283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Сточные воды</w:t>
            </w:r>
          </w:p>
        </w:tc>
        <w:tc>
          <w:tcPr>
            <w:tcW w:w="3435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Иловый индекс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J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i</w:t>
            </w:r>
            <w:r w:rsidRPr="00BA30D3">
              <w:rPr>
                <w:sz w:val="16"/>
                <w:szCs w:val="16"/>
              </w:rPr>
              <w:t>, см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 xml:space="preserve">/г,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при нагрузке на ил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i</w:t>
            </w:r>
            <w:r w:rsidRPr="00BA30D3">
              <w:rPr>
                <w:sz w:val="16"/>
                <w:szCs w:val="16"/>
              </w:rPr>
              <w:t>, мг/(г</w:t>
            </w:r>
            <w:r w:rsidRPr="00BA30D3">
              <w:rPr>
                <w:sz w:val="16"/>
                <w:szCs w:val="16"/>
              </w:rPr>
              <w:sym w:font="Symbol" w:char="F0D7"/>
            </w:r>
            <w:r w:rsidRPr="00BA30D3">
              <w:rPr>
                <w:sz w:val="16"/>
                <w:szCs w:val="16"/>
              </w:rPr>
              <w:t>сут)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500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600</w:t>
            </w: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Городские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130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95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130</w:t>
            </w: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Производственные: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а) нефтеперераба</w:t>
            </w:r>
            <w:r w:rsidRPr="00BA30D3">
              <w:rPr>
                <w:sz w:val="16"/>
                <w:szCs w:val="16"/>
              </w:rPr>
              <w:softHyphen/>
              <w:t>тывающих за</w:t>
            </w:r>
            <w:r w:rsidRPr="00BA30D3">
              <w:rPr>
                <w:sz w:val="16"/>
                <w:szCs w:val="16"/>
              </w:rPr>
              <w:softHyphen/>
              <w:t>водов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160</w:t>
            </w: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б) заводов синте</w:t>
            </w:r>
            <w:r w:rsidRPr="00BA30D3">
              <w:rPr>
                <w:sz w:val="16"/>
                <w:szCs w:val="16"/>
              </w:rPr>
              <w:softHyphen/>
              <w:t>тического кау</w:t>
            </w:r>
            <w:r w:rsidRPr="00BA30D3">
              <w:rPr>
                <w:sz w:val="16"/>
                <w:szCs w:val="16"/>
              </w:rPr>
              <w:softHyphen/>
              <w:t>чука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130</w:t>
            </w: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в) комбинатов ис</w:t>
            </w:r>
            <w:r w:rsidRPr="00BA30D3">
              <w:rPr>
                <w:sz w:val="16"/>
                <w:szCs w:val="16"/>
              </w:rPr>
              <w:softHyphen/>
              <w:t>кусственного волокна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280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400</w:t>
            </w: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г) целлюлозно-бумажных ком</w:t>
            </w:r>
            <w:r w:rsidRPr="00BA30D3">
              <w:rPr>
                <w:sz w:val="16"/>
                <w:szCs w:val="16"/>
              </w:rPr>
              <w:softHyphen/>
              <w:t>бинатов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220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170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573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220</w:t>
            </w: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д) химкомбинатов азотной промышлен</w:t>
            </w:r>
            <w:r w:rsidRPr="00BA30D3">
              <w:rPr>
                <w:sz w:val="16"/>
                <w:szCs w:val="16"/>
              </w:rPr>
              <w:softHyphen/>
              <w:t>ности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90</w:t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</w:t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75</w:t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90</w:t>
            </w:r>
          </w:p>
        </w:tc>
        <w:tc>
          <w:tcPr>
            <w:tcW w:w="57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Примечание. Для окситенков величина </w:t>
      </w:r>
      <w:r>
        <w:rPr>
          <w:rFonts w:ascii="Times New Roman" w:hAnsi="Times New Roman" w:cs="Times New Roman"/>
          <w:i/>
          <w:iCs/>
          <w:sz w:val="18"/>
          <w:szCs w:val="18"/>
          <w:lang w:val="en-US"/>
        </w:rPr>
        <w:t>J</w:t>
      </w:r>
      <w:r>
        <w:rPr>
          <w:rFonts w:ascii="Times New Roman" w:hAnsi="Times New Roman" w:cs="Times New Roman"/>
          <w:i/>
          <w:iCs/>
          <w:sz w:val="18"/>
          <w:szCs w:val="18"/>
          <w:vertAlign w:val="subscript"/>
          <w:lang w:val="en-US"/>
        </w:rPr>
        <w:t>i</w:t>
      </w:r>
      <w:r>
        <w:rPr>
          <w:sz w:val="18"/>
          <w:szCs w:val="18"/>
        </w:rPr>
        <w:t xml:space="preserve"> должна быть снижена в</w:t>
      </w:r>
      <w:r>
        <w:rPr>
          <w:noProof/>
          <w:sz w:val="18"/>
          <w:szCs w:val="18"/>
        </w:rPr>
        <w:t xml:space="preserve"> 1</w:t>
      </w:r>
      <w:r>
        <w:rPr>
          <w:sz w:val="18"/>
          <w:szCs w:val="18"/>
        </w:rPr>
        <w:t>,</w:t>
      </w:r>
      <w:r>
        <w:rPr>
          <w:noProof/>
          <w:sz w:val="18"/>
          <w:szCs w:val="18"/>
        </w:rPr>
        <w:t>3—1</w:t>
      </w:r>
      <w:r>
        <w:rPr>
          <w:sz w:val="18"/>
          <w:szCs w:val="18"/>
        </w:rPr>
        <w:t>,</w:t>
      </w:r>
      <w:r>
        <w:rPr>
          <w:noProof/>
          <w:sz w:val="18"/>
          <w:szCs w:val="18"/>
        </w:rPr>
        <w:t>5</w:t>
      </w:r>
      <w:r>
        <w:rPr>
          <w:sz w:val="18"/>
          <w:szCs w:val="18"/>
        </w:rPr>
        <w:t xml:space="preserve"> раза.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 xml:space="preserve">Нагрузку на ил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t>, мг БПК</w:t>
      </w:r>
      <w:r>
        <w:rPr>
          <w:vertAlign w:val="subscript"/>
        </w:rPr>
        <w:t>полн</w:t>
      </w:r>
      <w:r>
        <w:t xml:space="preserve"> на</w:t>
      </w:r>
      <w:r>
        <w:rPr>
          <w:noProof/>
        </w:rPr>
        <w:t xml:space="preserve"> 1</w:t>
      </w:r>
      <w:r>
        <w:t xml:space="preserve"> г беззольно</w:t>
      </w:r>
      <w:r>
        <w:softHyphen/>
        <w:t>го вещества ила в сутки, надлежит рассчитывать по формуле</w:t>
      </w:r>
    </w:p>
    <w:p w:rsidR="00416F7D" w:rsidRDefault="00416F7D" w:rsidP="00E62F28">
      <w:pPr>
        <w:jc w:val="both"/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4"/>
        </w:rPr>
        <w:object w:dxaOrig="1920" w:dyaOrig="780">
          <v:shape id="_x0000_i1084" type="#_x0000_t75" style="width:82.5pt;height:33.75pt" o:ole="">
            <v:imagedata r:id="rId120" o:title=""/>
          </v:shape>
          <o:OLEObject Type="Embed" ProgID="Equation.3" ShapeID="_x0000_i1084" DrawAspect="Content" ObjectID="_1503311115" r:id="rId121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(53)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>где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at</w:t>
      </w:r>
      <w:r>
        <w:rPr>
          <w:i/>
          <w:iCs/>
          <w:noProof/>
        </w:rPr>
        <w:t xml:space="preserve"> —</w:t>
      </w:r>
      <w:r>
        <w:t xml:space="preserve"> период аэрации, ч</w:t>
      </w:r>
      <w:r w:rsidRPr="00BA30D3">
        <w:rPr>
          <w:rFonts w:ascii="Times New Roman" w:hAnsi="Times New Roman" w:cs="Times New Roman"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6.147.</w:t>
      </w:r>
      <w:r>
        <w:t xml:space="preserve"> При проектировании аэротенков с регене</w:t>
      </w:r>
      <w:r>
        <w:softHyphen/>
        <w:t>раторами продолжительность окисления органичес</w:t>
      </w:r>
      <w:r>
        <w:softHyphen/>
        <w:t xml:space="preserve">ких загрязняющих веществ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O</w:t>
      </w:r>
      <w:r w:rsidRPr="00BA30D3">
        <w:rPr>
          <w:rFonts w:ascii="Times New Roman" w:hAnsi="Times New Roman" w:cs="Times New Roman"/>
        </w:rPr>
        <w:t>,</w:t>
      </w:r>
      <w:r>
        <w:t xml:space="preserve"> ч</w:t>
      </w:r>
      <w:r w:rsidRPr="00BA30D3">
        <w:rPr>
          <w:rFonts w:ascii="Times New Roman" w:hAnsi="Times New Roman" w:cs="Times New Roman"/>
        </w:rPr>
        <w:t>,</w:t>
      </w:r>
      <w:r>
        <w:t xml:space="preserve"> надлежит опреде</w:t>
      </w:r>
      <w:r>
        <w:softHyphen/>
        <w:t>лять по формуле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left="1440" w:firstLine="720"/>
        <w:jc w:val="both"/>
      </w:pPr>
      <w:r w:rsidRPr="003C6CE0">
        <w:rPr>
          <w:noProof/>
          <w:position w:val="-32"/>
        </w:rPr>
        <w:object w:dxaOrig="1960" w:dyaOrig="760">
          <v:shape id="_x0000_i1085" type="#_x0000_t75" style="width:89.25pt;height:35.25pt" o:ole="">
            <v:imagedata r:id="rId122" o:title=""/>
          </v:shape>
          <o:OLEObject Type="Embed" ProgID="Equation.3" ShapeID="_x0000_i1085" DrawAspect="Content" ObjectID="_1503311116" r:id="rId123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 xml:space="preserve">(54)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iCs/>
          <w:noProof/>
        </w:rPr>
        <w:t>R</w:t>
      </w:r>
      <w:r>
        <w:rPr>
          <w:i/>
          <w:iCs/>
          <w:noProof/>
          <w:vertAlign w:val="subscript"/>
        </w:rPr>
        <w:t>i</w:t>
      </w:r>
      <w:r>
        <w:rPr>
          <w:noProof/>
        </w:rPr>
        <w:t xml:space="preserve"> —</w:t>
      </w:r>
      <w:r>
        <w:t xml:space="preserve"> следует определять по формуле</w:t>
      </w:r>
      <w:r>
        <w:rPr>
          <w:noProof/>
        </w:rPr>
        <w:t xml:space="preserve"> (52);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</w:t>
      </w:r>
      <w:r>
        <w:t xml:space="preserve"> </w:t>
      </w:r>
      <w:r>
        <w:sym w:font="Arial" w:char="2014"/>
      </w:r>
      <w:r w:rsidRPr="00BA30D3">
        <w:rPr>
          <w:rFonts w:ascii="Times New Roman" w:hAnsi="Times New Roman" w:cs="Times New Roman"/>
        </w:rPr>
        <w:t xml:space="preserve"> </w:t>
      </w:r>
      <w:r>
        <w:t>доза ила в регенераторе, г/л, определяе</w:t>
      </w:r>
      <w:r>
        <w:softHyphen/>
        <w:t>мая по формуле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4"/>
        </w:rPr>
        <w:object w:dxaOrig="1840" w:dyaOrig="800">
          <v:shape id="_x0000_i1086" type="#_x0000_t75" style="width:81pt;height:35.25pt" o:ole="">
            <v:imagedata r:id="rId124" o:title=""/>
          </v:shape>
          <o:OLEObject Type="Embed" ProgID="Equation.3" ShapeID="_x0000_i1086" DrawAspect="Content" ObjectID="_1503311117" r:id="rId125"/>
        </w:object>
      </w:r>
      <w:r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  <w:t>(55)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sym w:font="Symbol" w:char="F072"/>
      </w:r>
      <w:r>
        <w:rPr>
          <w:noProof/>
        </w:rPr>
        <w:t xml:space="preserve"> —</w:t>
      </w:r>
      <w:r>
        <w:t xml:space="preserve"> удельная скорость окисления для аэро</w:t>
      </w:r>
      <w:r>
        <w:softHyphen/>
        <w:t>тенков</w:t>
      </w:r>
      <w:r>
        <w:rPr>
          <w:noProof/>
        </w:rPr>
        <w:t xml:space="preserve"> —</w:t>
      </w:r>
      <w:r>
        <w:t xml:space="preserve"> смесителей и вытеснителей, оп</w:t>
      </w:r>
      <w:r>
        <w:softHyphen/>
        <w:t>ределяемая по формуле</w:t>
      </w:r>
      <w:r>
        <w:rPr>
          <w:noProof/>
        </w:rPr>
        <w:t xml:space="preserve"> (49)</w:t>
      </w:r>
      <w:r>
        <w:t xml:space="preserve"> при дозе ила </w:t>
      </w:r>
      <w:r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</w:t>
      </w:r>
      <w:r>
        <w:t>.</w:t>
      </w:r>
    </w:p>
    <w:p w:rsidR="00416F7D" w:rsidRDefault="00416F7D" w:rsidP="00E62F28">
      <w:pPr>
        <w:ind w:firstLine="284"/>
        <w:jc w:val="both"/>
      </w:pPr>
      <w:r>
        <w:t xml:space="preserve">Продолжительность обработки воды в аэротенке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at</w:t>
      </w:r>
      <w:r>
        <w:t>, ч, необходимо определять по формуле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left="1440" w:firstLine="720"/>
        <w:jc w:val="both"/>
        <w:rPr>
          <w:i/>
          <w:iCs/>
        </w:rPr>
      </w:pPr>
      <w:r w:rsidRPr="003C6CE0">
        <w:rPr>
          <w:position w:val="-38"/>
        </w:rPr>
        <w:object w:dxaOrig="1680" w:dyaOrig="820">
          <v:shape id="_x0000_i1087" type="#_x0000_t75" style="width:71.25pt;height:35.25pt" o:ole="">
            <v:imagedata r:id="rId126" o:title=""/>
          </v:shape>
          <o:OLEObject Type="Embed" ProgID="Equation.3" ShapeID="_x0000_i1087" DrawAspect="Content" ObjectID="_1503311118" r:id="rId127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(56)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firstLine="284"/>
        <w:jc w:val="both"/>
      </w:pPr>
      <w:r>
        <w:t xml:space="preserve">Продолжительность регенерации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</w:t>
      </w:r>
      <w:r>
        <w:t>, ч, надлежит определять по формуле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    </w:t>
      </w:r>
      <w:r w:rsidRPr="003C6CE0">
        <w:rPr>
          <w:noProof/>
          <w:position w:val="-14"/>
        </w:rPr>
        <w:object w:dxaOrig="1180" w:dyaOrig="400">
          <v:shape id="_x0000_i1088" type="#_x0000_t75" style="width:51pt;height:17.25pt" o:ole="">
            <v:imagedata r:id="rId128" o:title=""/>
          </v:shape>
          <o:OLEObject Type="Embed" ProgID="Equation.3" ShapeID="_x0000_i1088" DrawAspect="Content" ObjectID="_1503311119" r:id="rId129"/>
        </w:object>
      </w:r>
      <w:r>
        <w:rPr>
          <w:noProof/>
        </w:rPr>
        <w:t xml:space="preserve">                  </w:t>
      </w:r>
      <w:r>
        <w:rPr>
          <w:noProof/>
        </w:rPr>
        <w:tab/>
      </w:r>
      <w:r>
        <w:rPr>
          <w:noProof/>
        </w:rPr>
        <w:tab/>
        <w:t>(57)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firstLine="284"/>
        <w:jc w:val="both"/>
      </w:pPr>
      <w:r>
        <w:t>Вместимость аэротенка</w:t>
      </w:r>
      <w:r>
        <w:rPr>
          <w:noProof/>
        </w:rPr>
        <w:t xml:space="preserve"> </w:t>
      </w:r>
      <w:r>
        <w:rPr>
          <w:i/>
          <w:iCs/>
          <w:noProof/>
        </w:rPr>
        <w:t>W</w:t>
      </w:r>
      <w:r>
        <w:rPr>
          <w:i/>
          <w:iCs/>
          <w:noProof/>
          <w:vertAlign w:val="subscript"/>
        </w:rPr>
        <w:t>at</w:t>
      </w:r>
      <w:r>
        <w:rPr>
          <w:noProof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,</w:t>
      </w:r>
      <w:r>
        <w:t xml:space="preserve"> следует опреде</w:t>
      </w:r>
      <w:r>
        <w:softHyphen/>
        <w:t>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Pr="00BA30D3" w:rsidRDefault="00416F7D" w:rsidP="00E62F28">
      <w:pPr>
        <w:ind w:left="144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18"/>
          <w:lang w:val="en-US"/>
        </w:rPr>
        <w:object w:dxaOrig="2079" w:dyaOrig="460">
          <v:shape id="_x0000_i1089" type="#_x0000_t75" style="width:91.5pt;height:20.25pt" o:ole="">
            <v:imagedata r:id="rId130" o:title=""/>
          </v:shape>
          <o:OLEObject Type="Embed" ProgID="Equation.3" ShapeID="_x0000_i1089" DrawAspect="Content" ObjectID="_1503311120" r:id="rId131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(58)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расчетный расход сточных вод,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/ч.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t xml:space="preserve">Вместимость регенераторов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</w:t>
      </w:r>
      <w:r>
        <w:t>, 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,</w:t>
      </w:r>
      <w:r>
        <w:t xml:space="preserve"> следует опре</w:t>
      </w:r>
      <w:r>
        <w:softHyphen/>
        <w:t xml:space="preserve">делять по формуле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 w:rsidRPr="003C6CE0">
        <w:rPr>
          <w:noProof/>
          <w:position w:val="-18"/>
        </w:rPr>
        <w:object w:dxaOrig="1540" w:dyaOrig="460">
          <v:shape id="_x0000_i1090" type="#_x0000_t75" style="width:64.5pt;height:18.75pt" o:ole="">
            <v:imagedata r:id="rId132" o:title=""/>
          </v:shape>
          <o:OLEObject Type="Embed" ProgID="Equation.3" ShapeID="_x0000_i1090" DrawAspect="Content" ObjectID="_1503311121" r:id="rId133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(59)</w:t>
      </w:r>
    </w:p>
    <w:p w:rsidR="00416F7D" w:rsidRDefault="00416F7D" w:rsidP="00E62F28">
      <w:pPr>
        <w:ind w:firstLine="284"/>
        <w:jc w:val="both"/>
        <w:rPr>
          <w:b/>
          <w:bCs/>
          <w:noProof/>
        </w:rPr>
      </w:pP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b/>
          <w:bCs/>
          <w:noProof/>
        </w:rPr>
        <w:t>6.148.</w:t>
      </w:r>
      <w:r>
        <w:t xml:space="preserve"> Прирост активного ила </w:t>
      </w:r>
      <w:r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 w:rsidRPr="00BA30D3">
        <w:rPr>
          <w:rFonts w:ascii="Times New Roman" w:hAnsi="Times New Roman" w:cs="Times New Roman"/>
        </w:rPr>
        <w:t>,</w:t>
      </w:r>
      <w:r>
        <w:t xml:space="preserve"> мг/л, в аэротенках надлежит определять по формуле 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left="720" w:firstLine="720"/>
        <w:jc w:val="both"/>
        <w:rPr>
          <w:noProof/>
        </w:rPr>
      </w:pPr>
      <w:r>
        <w:rPr>
          <w:noProof/>
        </w:rPr>
        <w:t xml:space="preserve">             </w:t>
      </w:r>
      <w:r w:rsidRPr="003C6CE0">
        <w:rPr>
          <w:noProof/>
          <w:position w:val="-18"/>
        </w:rPr>
        <w:object w:dxaOrig="2380" w:dyaOrig="440">
          <v:shape id="_x0000_i1091" type="#_x0000_t75" style="width:109.5pt;height:20.25pt" o:ole="">
            <v:imagedata r:id="rId134" o:title=""/>
          </v:shape>
          <o:OLEObject Type="Embed" ProgID="Equation.3" ShapeID="_x0000_i1091" DrawAspect="Content" ObjectID="_1503311122" r:id="rId135"/>
        </w:object>
      </w:r>
      <w:r>
        <w:rPr>
          <w:noProof/>
        </w:rPr>
        <w:t xml:space="preserve">        </w:t>
      </w:r>
      <w:r>
        <w:rPr>
          <w:noProof/>
        </w:rPr>
        <w:tab/>
      </w:r>
      <w:r>
        <w:rPr>
          <w:noProof/>
        </w:rPr>
        <w:tab/>
        <w:t>(60)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>где</w:t>
      </w:r>
      <w:r w:rsidRPr="00BA3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cdp</w:t>
      </w:r>
      <w:r>
        <w:rPr>
          <w:noProof/>
        </w:rPr>
        <w:t xml:space="preserve"> —</w:t>
      </w:r>
      <w:r>
        <w:t xml:space="preserve"> концентрация взвешенных веществ в сточной воде, поступающей</w:t>
      </w:r>
      <w:r>
        <w:rPr>
          <w:noProof/>
        </w:rPr>
        <w:t xml:space="preserve"> </w:t>
      </w:r>
      <w:r>
        <w:t>в аэротенк, мг/л;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g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коэффициент прироста; для городских и близких к ним по составу производст</w:t>
      </w:r>
      <w:r>
        <w:softHyphen/>
        <w:t xml:space="preserve">венных сточных вод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g</w:t>
      </w:r>
      <w:r>
        <w:rPr>
          <w:i/>
          <w:iCs/>
          <w:noProof/>
        </w:rPr>
        <w:t xml:space="preserve"> =</w:t>
      </w:r>
      <w:r>
        <w:rPr>
          <w:noProof/>
        </w:rPr>
        <w:t xml:space="preserve"> 0,3;</w:t>
      </w:r>
      <w:r>
        <w:t xml:space="preserve"> при очист</w:t>
      </w:r>
      <w:r>
        <w:softHyphen/>
        <w:t xml:space="preserve">ке сточных вод в окситенках величина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g</w:t>
      </w:r>
      <w:r>
        <w:t xml:space="preserve"> снижается до</w:t>
      </w:r>
      <w:r>
        <w:rPr>
          <w:noProof/>
        </w:rPr>
        <w:t xml:space="preserve"> 0,25.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6.149.</w:t>
      </w:r>
      <w:r>
        <w:t xml:space="preserve"> Необходимо  предусматривать возмож</w:t>
      </w:r>
      <w:r>
        <w:softHyphen/>
        <w:t>ность работы аэротенков с переменным объемом ре</w:t>
      </w:r>
      <w:r>
        <w:softHyphen/>
        <w:t>генераторов.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6.150.</w:t>
      </w:r>
      <w:r>
        <w:t xml:space="preserve"> Для аэротенков и регенераторов надлежит принимать: </w:t>
      </w:r>
    </w:p>
    <w:p w:rsidR="00416F7D" w:rsidRDefault="00416F7D" w:rsidP="00E62F28">
      <w:pPr>
        <w:ind w:firstLine="284"/>
        <w:jc w:val="both"/>
      </w:pPr>
      <w:r>
        <w:t>число секций</w:t>
      </w:r>
      <w:r>
        <w:rPr>
          <w:noProof/>
        </w:rPr>
        <w:t xml:space="preserve"> —</w:t>
      </w:r>
      <w:r>
        <w:t xml:space="preserve"> не менее двух; </w:t>
      </w:r>
    </w:p>
    <w:p w:rsidR="00416F7D" w:rsidRDefault="00416F7D" w:rsidP="00E62F28">
      <w:pPr>
        <w:ind w:firstLine="284"/>
        <w:jc w:val="both"/>
      </w:pPr>
      <w:r>
        <w:t>рабочую глубину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3</w:t>
      </w:r>
      <w:r>
        <w:rPr>
          <w:noProof/>
        </w:rPr>
        <w:sym w:font="Arial" w:char="2014"/>
      </w:r>
      <w:r>
        <w:rPr>
          <w:noProof/>
        </w:rPr>
        <w:t>6</w:t>
      </w:r>
      <w:r>
        <w:t xml:space="preserve"> м, свыше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при обосно</w:t>
      </w:r>
      <w:r>
        <w:softHyphen/>
        <w:t>вании;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отношение ширины коридора к рабочей глуби</w:t>
      </w:r>
      <w:r>
        <w:softHyphen/>
        <w:t>не — от</w:t>
      </w:r>
      <w:r>
        <w:rPr>
          <w:noProof/>
        </w:rPr>
        <w:t xml:space="preserve"> 1:1</w:t>
      </w:r>
      <w:r>
        <w:t xml:space="preserve"> до</w:t>
      </w:r>
      <w:r>
        <w:rPr>
          <w:noProof/>
        </w:rPr>
        <w:t xml:space="preserve"> 2:1.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6.151.</w:t>
      </w:r>
      <w:r>
        <w:t xml:space="preserve"> Аэраторы в аэротенках допускается приме</w:t>
      </w:r>
      <w:r>
        <w:softHyphen/>
        <w:t>нять:</w:t>
      </w:r>
    </w:p>
    <w:p w:rsidR="00416F7D" w:rsidRDefault="00416F7D" w:rsidP="00E62F28">
      <w:pPr>
        <w:ind w:firstLine="284"/>
        <w:jc w:val="both"/>
      </w:pPr>
      <w:r>
        <w:t>мелкопузырчатые</w:t>
      </w:r>
      <w:r>
        <w:rPr>
          <w:noProof/>
        </w:rPr>
        <w:t xml:space="preserve"> —</w:t>
      </w:r>
      <w:r>
        <w:t xml:space="preserve"> пористые керамические и пластмассовые материалы (фильтросные пластины, трубы, диффузоры) и синтетические ткани; </w:t>
      </w:r>
    </w:p>
    <w:p w:rsidR="00416F7D" w:rsidRDefault="00416F7D" w:rsidP="00E62F28">
      <w:pPr>
        <w:ind w:firstLine="284"/>
        <w:jc w:val="both"/>
      </w:pPr>
      <w:r>
        <w:t>среднепузырчатые</w:t>
      </w:r>
      <w:r>
        <w:rPr>
          <w:noProof/>
        </w:rPr>
        <w:t xml:space="preserve"> —</w:t>
      </w:r>
      <w:r>
        <w:t xml:space="preserve"> щелевые и дырчатые трубы; </w:t>
      </w:r>
    </w:p>
    <w:p w:rsidR="00416F7D" w:rsidRDefault="00416F7D" w:rsidP="00E62F28">
      <w:pPr>
        <w:ind w:firstLine="284"/>
        <w:jc w:val="both"/>
      </w:pPr>
      <w:r>
        <w:t>крупнопузырчатые</w:t>
      </w:r>
      <w:r>
        <w:rPr>
          <w:noProof/>
        </w:rPr>
        <w:t xml:space="preserve"> —</w:t>
      </w:r>
      <w:r>
        <w:t xml:space="preserve"> трубы с открытым кон</w:t>
      </w:r>
      <w:r>
        <w:softHyphen/>
        <w:t>цом;</w:t>
      </w:r>
    </w:p>
    <w:p w:rsidR="00416F7D" w:rsidRDefault="00416F7D" w:rsidP="00E62F28">
      <w:pPr>
        <w:ind w:firstLine="284"/>
        <w:jc w:val="both"/>
      </w:pPr>
      <w:r>
        <w:t xml:space="preserve">механические и пневмомеханические.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6.152.</w:t>
      </w:r>
      <w:r>
        <w:t xml:space="preserve"> Число аэраторов в регенераторах и на пер</w:t>
      </w:r>
      <w:r>
        <w:softHyphen/>
        <w:t>вой половине длины аэротенков-вытеснителей над</w:t>
      </w:r>
      <w:r>
        <w:softHyphen/>
        <w:t>лежит принимать вдвое больше, чем на остальной длине аэротенков.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6.153.</w:t>
      </w:r>
      <w:r>
        <w:t xml:space="preserve"> Заглубление аэраторов следует принимать в соответствии с давлением воздуходувного обору</w:t>
      </w:r>
      <w:r>
        <w:softHyphen/>
        <w:t>дования и с учетом потерь в разводящих коммуника</w:t>
      </w:r>
      <w:r>
        <w:softHyphen/>
        <w:t>циях и аэраторах (см. п.</w:t>
      </w:r>
      <w:r>
        <w:rPr>
          <w:noProof/>
        </w:rPr>
        <w:t xml:space="preserve"> 5.34).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6.154.</w:t>
      </w:r>
      <w:r>
        <w:t xml:space="preserve"> В аэротенках необходимо предусматривать возможность опорожнения и устройства для выпус</w:t>
      </w:r>
      <w:r>
        <w:softHyphen/>
        <w:t>ка воды из аэраторов.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6.155.</w:t>
      </w:r>
      <w:r>
        <w:t xml:space="preserve"> При необходимости в аэротенках надлежит предусматривать мероприятия по локализации пе</w:t>
      </w:r>
      <w:r>
        <w:softHyphen/>
        <w:t>ны</w:t>
      </w:r>
      <w:r>
        <w:rPr>
          <w:noProof/>
        </w:rPr>
        <w:t xml:space="preserve"> —</w:t>
      </w:r>
      <w:r>
        <w:t xml:space="preserve"> орошение водой через брызгала или примене</w:t>
      </w:r>
      <w:r>
        <w:softHyphen/>
        <w:t>ние химических антивспенивателей.</w:t>
      </w:r>
    </w:p>
    <w:p w:rsidR="00416F7D" w:rsidRDefault="00416F7D" w:rsidP="00E62F28">
      <w:pPr>
        <w:ind w:firstLine="284"/>
        <w:jc w:val="both"/>
      </w:pPr>
      <w:r>
        <w:t>Интенсивность разбрызгивания при орошении следует принимать по экспериментальным данным.</w:t>
      </w:r>
    </w:p>
    <w:p w:rsidR="00416F7D" w:rsidRDefault="00416F7D" w:rsidP="00E62F28">
      <w:pPr>
        <w:ind w:firstLine="284"/>
        <w:jc w:val="both"/>
      </w:pPr>
      <w:r>
        <w:t>Применение   химических   антивспенивателей должно быть согласовано с органами санитарно-эпи</w:t>
      </w:r>
      <w:r>
        <w:softHyphen/>
        <w:t>демиологической службы и охраны рыбных запасов.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6.156.</w:t>
      </w:r>
      <w:r>
        <w:t xml:space="preserve"> Рециркуляцию активного ила следует осу</w:t>
      </w:r>
      <w:r>
        <w:softHyphen/>
        <w:t>ществлять эрлифтами или насосами.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6.157.</w:t>
      </w:r>
      <w:r>
        <w:t xml:space="preserve"> Удельный расход воздуха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air</w:t>
      </w:r>
      <w:r>
        <w:rPr>
          <w:i/>
          <w:iCs/>
          <w:noProof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 очи</w:t>
      </w:r>
      <w:r>
        <w:softHyphen/>
        <w:t>щаемой воды, при пневматической системе аэрации надлежит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u w:val="single"/>
        </w:rPr>
      </w:pPr>
    </w:p>
    <w:p w:rsidR="00416F7D" w:rsidRPr="00BA30D3" w:rsidRDefault="00416F7D" w:rsidP="00E62F28">
      <w:pPr>
        <w:ind w:left="72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34"/>
          <w:lang w:val="en-US"/>
        </w:rPr>
        <w:object w:dxaOrig="3240" w:dyaOrig="840">
          <v:shape id="_x0000_i1092" type="#_x0000_t75" style="width:135.75pt;height:34.5pt" o:ole="">
            <v:imagedata r:id="rId136" o:title=""/>
          </v:shape>
          <o:OLEObject Type="Embed" ProgID="Equation.3" ShapeID="_x0000_i1092" DrawAspect="Content" ObjectID="_1503311123" r:id="rId137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(61)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O</w:t>
      </w:r>
      <w:r>
        <w:rPr>
          <w:noProof/>
        </w:rPr>
        <w:t xml:space="preserve"> —</w:t>
      </w:r>
      <w:r>
        <w:t xml:space="preserve"> удельный расход кислорода воздуха, мг на</w:t>
      </w:r>
      <w:r>
        <w:rPr>
          <w:noProof/>
        </w:rPr>
        <w:t xml:space="preserve"> 1</w:t>
      </w:r>
      <w:r>
        <w:t xml:space="preserve"> мг снятой БПК</w:t>
      </w:r>
      <w:r>
        <w:rPr>
          <w:vertAlign w:val="subscript"/>
        </w:rPr>
        <w:t>полн</w:t>
      </w:r>
      <w:r>
        <w:t>, принимаемый при очистке до БПК</w:t>
      </w:r>
      <w:r>
        <w:rPr>
          <w:vertAlign w:val="subscript"/>
        </w:rPr>
        <w:t>полн</w:t>
      </w:r>
      <w:r>
        <w:rPr>
          <w:noProof/>
        </w:rPr>
        <w:t xml:space="preserve"> 15—20</w:t>
      </w:r>
      <w:r>
        <w:t xml:space="preserve"> мг/л</w:t>
      </w:r>
      <w:r>
        <w:rPr>
          <w:noProof/>
        </w:rPr>
        <w:t xml:space="preserve"> — 1,1,</w:t>
      </w:r>
      <w:r>
        <w:t xml:space="preserve"> при очистке до БПК</w:t>
      </w:r>
      <w:r>
        <w:rPr>
          <w:vertAlign w:val="subscript"/>
        </w:rPr>
        <w:t>полн</w:t>
      </w:r>
      <w:r>
        <w:t xml:space="preserve"> свыше </w:t>
      </w:r>
      <w:r>
        <w:rPr>
          <w:noProof/>
        </w:rPr>
        <w:t>20</w:t>
      </w:r>
      <w:r>
        <w:t xml:space="preserve"> мг/л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0.9;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учитывающий тип аэрато</w:t>
      </w:r>
      <w:r>
        <w:softHyphen/>
        <w:t>ра и принимаемый для мелкопузырчатой аэрации в зависимости от соотноше</w:t>
      </w:r>
      <w:r>
        <w:softHyphen/>
        <w:t>ния площадей аэрируемой зоны и аэро</w:t>
      </w:r>
      <w:r>
        <w:softHyphen/>
        <w:t xml:space="preserve">тенка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az</w:t>
      </w:r>
      <w:r w:rsidRPr="00BA30D3">
        <w:rPr>
          <w:rFonts w:ascii="Times New Roman" w:hAnsi="Times New Roman" w:cs="Times New Roman"/>
          <w:i/>
          <w:iCs/>
          <w:vertAlign w:val="subscript"/>
        </w:rPr>
        <w:t xml:space="preserve"> </w:t>
      </w:r>
      <w:r w:rsidRPr="00BA30D3">
        <w:rPr>
          <w:rFonts w:ascii="Times New Roman" w:hAnsi="Times New Roman" w:cs="Times New Roman"/>
          <w:i/>
          <w:iCs/>
        </w:rPr>
        <w:t>/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at</w:t>
      </w:r>
      <w:r>
        <w:t xml:space="preserve"> по табл.</w:t>
      </w:r>
      <w:r>
        <w:rPr>
          <w:noProof/>
        </w:rPr>
        <w:t xml:space="preserve"> 42;</w:t>
      </w:r>
      <w:r>
        <w:t xml:space="preserve"> для среднепузырчатой и низконапорной </w:t>
      </w: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vertAlign w:val="subscript"/>
        </w:rPr>
        <w:t>1</w:t>
      </w:r>
      <w:r>
        <w:rPr>
          <w:i/>
          <w:iCs/>
          <w:noProof/>
        </w:rPr>
        <w:t xml:space="preserve"> =</w:t>
      </w:r>
      <w:r>
        <w:rPr>
          <w:noProof/>
        </w:rPr>
        <w:t xml:space="preserve"> 0,75;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K</w:t>
      </w:r>
      <w:r>
        <w:rPr>
          <w:noProof/>
          <w:vertAlign w:val="subscript"/>
        </w:rPr>
        <w:t>2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коэффициент, зависимый от глубины погружения аэраторов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t xml:space="preserve"> и принимае</w:t>
      </w:r>
      <w:r>
        <w:softHyphen/>
        <w:t>мый по табл.</w:t>
      </w:r>
      <w:r>
        <w:rPr>
          <w:noProof/>
        </w:rPr>
        <w:t xml:space="preserve"> 43;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K</w:t>
      </w:r>
      <w:r>
        <w:rPr>
          <w:noProof/>
          <w:vertAlign w:val="subscript"/>
        </w:rPr>
        <w:t>T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коэффициент, учитывающий температу</w:t>
      </w:r>
      <w:r>
        <w:softHyphen/>
        <w:t>ру сточных вод. который следует опре</w:t>
      </w:r>
      <w:r>
        <w:softHyphen/>
        <w:t>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14"/>
        </w:rPr>
        <w:object w:dxaOrig="2340" w:dyaOrig="380">
          <v:shape id="_x0000_i1093" type="#_x0000_t75" style="width:106.5pt;height:17.25pt" o:ole="">
            <v:imagedata r:id="rId138" o:title=""/>
          </v:shape>
          <o:OLEObject Type="Embed" ProgID="Equation.3" ShapeID="_x0000_i1093" DrawAspect="Content" ObjectID="_1503311124" r:id="rId139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(62)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здесь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среднемесячная температура воды за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летний период, </w:t>
      </w:r>
      <w:r>
        <w:sym w:font="Arial" w:char="00B0"/>
      </w:r>
      <w:r>
        <w:t>С</w:t>
      </w:r>
      <w:r w:rsidRPr="00BA30D3">
        <w:rPr>
          <w:rFonts w:ascii="Times New Roman" w:hAnsi="Times New Roman" w:cs="Times New Roman"/>
        </w:rP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K</w:t>
      </w:r>
      <w:r>
        <w:rPr>
          <w:noProof/>
          <w:vertAlign w:val="subscript"/>
        </w:rPr>
        <w:t>3</w:t>
      </w:r>
      <w:r>
        <w:rPr>
          <w:noProof/>
        </w:rPr>
        <w:t xml:space="preserve"> —</w:t>
      </w:r>
      <w:r>
        <w:t xml:space="preserve"> коэффициент качества воды</w:t>
      </w:r>
      <w:r w:rsidRPr="00BA30D3">
        <w:rPr>
          <w:rFonts w:ascii="Times New Roman" w:hAnsi="Times New Roman" w:cs="Times New Roman"/>
        </w:rPr>
        <w:t>,</w:t>
      </w:r>
      <w:r>
        <w:t xml:space="preserve"> принимае</w:t>
      </w:r>
      <w:r>
        <w:softHyphen/>
        <w:t>мый для городских сточных вод</w:t>
      </w:r>
      <w:r>
        <w:rPr>
          <w:noProof/>
        </w:rPr>
        <w:t xml:space="preserve"> 0,85; </w:t>
      </w:r>
      <w:r>
        <w:t>при наличии СПАВ принимается в зави</w:t>
      </w:r>
      <w:r>
        <w:softHyphen/>
        <w:t xml:space="preserve">симости от величины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az</w:t>
      </w:r>
      <w:r w:rsidRPr="00BA30D3">
        <w:rPr>
          <w:rFonts w:ascii="Times New Roman" w:hAnsi="Times New Roman" w:cs="Times New Roman"/>
          <w:i/>
          <w:iCs/>
          <w:vertAlign w:val="subscript"/>
        </w:rPr>
        <w:t xml:space="preserve"> </w:t>
      </w:r>
      <w:r w:rsidRPr="00BA30D3">
        <w:rPr>
          <w:rFonts w:ascii="Times New Roman" w:hAnsi="Times New Roman" w:cs="Times New Roman"/>
          <w:i/>
          <w:iCs/>
        </w:rPr>
        <w:t>/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at</w:t>
      </w:r>
      <w:r>
        <w:t xml:space="preserve"> по табл.</w:t>
      </w:r>
      <w:r>
        <w:rPr>
          <w:noProof/>
        </w:rPr>
        <w:t xml:space="preserve"> 44, </w:t>
      </w:r>
      <w:r>
        <w:t>для производственных сточных вод</w:t>
      </w:r>
      <w:r>
        <w:rPr>
          <w:noProof/>
        </w:rPr>
        <w:t xml:space="preserve"> — </w:t>
      </w:r>
      <w:r>
        <w:t>по опытным данным, при их отсутствии допускается принимать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vertAlign w:val="subscript"/>
        </w:rPr>
        <w:t>3</w:t>
      </w:r>
      <w:r w:rsidRPr="00BA30D3">
        <w:rPr>
          <w:rFonts w:ascii="Times New Roman" w:hAnsi="Times New Roman" w:cs="Times New Roman"/>
        </w:rPr>
        <w:t xml:space="preserve"> =</w:t>
      </w:r>
      <w:r>
        <w:t xml:space="preserve"> </w:t>
      </w:r>
      <w:r>
        <w:rPr>
          <w:noProof/>
        </w:rPr>
        <w:t>0,7;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a</w:t>
      </w:r>
      <w:r>
        <w:rPr>
          <w:i/>
          <w:iCs/>
          <w:noProof/>
        </w:rPr>
        <w:t xml:space="preserve"> —</w:t>
      </w:r>
      <w:r>
        <w:t xml:space="preserve"> растворимость кислорода воздуха в во</w:t>
      </w:r>
      <w:r>
        <w:softHyphen/>
        <w:t>де, мг/л</w:t>
      </w:r>
      <w:r w:rsidRPr="00BA30D3">
        <w:rPr>
          <w:rFonts w:ascii="Times New Roman" w:hAnsi="Times New Roman" w:cs="Times New Roman"/>
        </w:rPr>
        <w:t>,</w:t>
      </w:r>
      <w:r>
        <w:t xml:space="preserve"> определяемая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4"/>
        </w:rPr>
        <w:object w:dxaOrig="2040" w:dyaOrig="800">
          <v:shape id="_x0000_i1094" type="#_x0000_t75" style="width:87.75pt;height:35.25pt" o:ole="">
            <v:imagedata r:id="rId140" o:title=""/>
          </v:shape>
          <o:OLEObject Type="Embed" ProgID="Equation.3" ShapeID="_x0000_i1094" DrawAspect="Content" ObjectID="_1503311125" r:id="rId141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(63)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здесь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T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растворимость кислорода в воде в за</w:t>
      </w:r>
      <w:r>
        <w:softHyphen/>
        <w:t>висимости от температуры и атмосфер</w:t>
      </w:r>
      <w:r>
        <w:softHyphen/>
        <w:t>ного давления, принимаемая по спра</w:t>
      </w:r>
      <w:r>
        <w:softHyphen/>
        <w:t>вочным данным;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t xml:space="preserve"> </w:t>
      </w:r>
      <w:r>
        <w:sym w:font="Arial" w:char="2014"/>
      </w:r>
      <w:r>
        <w:t xml:space="preserve"> глубина погружения аэратора, м;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O</w:t>
      </w:r>
      <w:r>
        <w:rPr>
          <w:noProof/>
        </w:rPr>
        <w:t xml:space="preserve"> —</w:t>
      </w:r>
      <w:r>
        <w:t xml:space="preserve"> средняя концентрация кислорода в аэротенке</w:t>
      </w:r>
      <w:r w:rsidRPr="00BA30D3">
        <w:rPr>
          <w:rFonts w:ascii="Times New Roman" w:hAnsi="Times New Roman" w:cs="Times New Roman"/>
        </w:rPr>
        <w:t>,</w:t>
      </w:r>
      <w:r>
        <w:t xml:space="preserve"> мг/л; в первом приближении </w:t>
      </w:r>
      <w:r>
        <w:rPr>
          <w:i/>
          <w:iCs/>
        </w:rPr>
        <w:t>С</w:t>
      </w:r>
      <w:r>
        <w:rPr>
          <w:i/>
          <w:iCs/>
          <w:vertAlign w:val="subscript"/>
        </w:rPr>
        <w:t>О</w:t>
      </w:r>
      <w:r>
        <w:t xml:space="preserve"> допускается принимать</w:t>
      </w:r>
      <w:r>
        <w:rPr>
          <w:noProof/>
        </w:rPr>
        <w:t xml:space="preserve"> 2</w:t>
      </w:r>
      <w:r>
        <w:t xml:space="preserve"> мг/л и не</w:t>
      </w:r>
      <w:r>
        <w:softHyphen/>
        <w:t>обходимо уточнять на основе технико-экономических расчетов с учетом фор</w:t>
      </w:r>
      <w:r>
        <w:softHyphen/>
        <w:t>мул</w:t>
      </w:r>
      <w:r>
        <w:rPr>
          <w:noProof/>
        </w:rPr>
        <w:t xml:space="preserve"> (48)</w:t>
      </w:r>
      <w:r>
        <w:t xml:space="preserve"> и</w:t>
      </w:r>
      <w:r>
        <w:rPr>
          <w:noProof/>
        </w:rPr>
        <w:t xml:space="preserve"> (49).</w:t>
      </w:r>
    </w:p>
    <w:p w:rsidR="00416F7D" w:rsidRDefault="00416F7D" w:rsidP="00E62F28">
      <w:pPr>
        <w:ind w:firstLine="284"/>
        <w:jc w:val="both"/>
      </w:pPr>
      <w:r>
        <w:t>Площадь аэрируемой зоны для пневматических аэраторов включает просветы между ними до</w:t>
      </w:r>
      <w:r>
        <w:rPr>
          <w:noProof/>
        </w:rPr>
        <w:t xml:space="preserve"> 0,3</w:t>
      </w:r>
      <w:r>
        <w:t xml:space="preserve"> м. </w:t>
      </w:r>
    </w:p>
    <w:p w:rsidR="00416F7D" w:rsidRDefault="00416F7D" w:rsidP="00E62F28">
      <w:pPr>
        <w:ind w:firstLine="284"/>
        <w:jc w:val="both"/>
      </w:pPr>
      <w:r>
        <w:t>Интенсивность аэрации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J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rPr>
          <w:noProof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/(м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lang w:val="en-US"/>
        </w:rPr>
        <w:sym w:font="Symbol" w:char="F0D7"/>
      </w:r>
      <w:r>
        <w:t>ч</w:t>
      </w:r>
      <w:r w:rsidRPr="00BA30D3">
        <w:rPr>
          <w:rFonts w:ascii="Times New Roman" w:hAnsi="Times New Roman" w:cs="Times New Roman"/>
        </w:rPr>
        <w:t>)</w:t>
      </w:r>
      <w:r>
        <w:t>, надлежит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4"/>
        </w:rPr>
        <w:object w:dxaOrig="1540" w:dyaOrig="840">
          <v:shape id="_x0000_i1095" type="#_x0000_t75" style="width:60.75pt;height:33pt" o:ole="">
            <v:imagedata r:id="rId142" o:title=""/>
          </v:shape>
          <o:OLEObject Type="Embed" ProgID="Equation.3" ShapeID="_x0000_i1095" DrawAspect="Content" ObjectID="_1503311126" r:id="rId143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(64)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</w:p>
    <w:p w:rsidR="00416F7D" w:rsidRDefault="00416F7D" w:rsidP="00E62F28">
      <w:pPr>
        <w:jc w:val="both"/>
      </w:pPr>
      <w:r>
        <w:t xml:space="preserve">где 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at</w:t>
      </w:r>
      <w:r w:rsidRPr="00BA3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sym w:font="Arial" w:char="2014"/>
      </w:r>
      <w:r>
        <w:t xml:space="preserve"> рабочая глубина аэротенка, м;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t</w:t>
      </w:r>
      <w:r>
        <w:rPr>
          <w:i/>
          <w:iCs/>
          <w:noProof/>
          <w:vertAlign w:val="subscript"/>
        </w:rPr>
        <w:t>at</w:t>
      </w:r>
      <w:r>
        <w:rPr>
          <w:i/>
          <w:iCs/>
          <w:noProof/>
        </w:rPr>
        <w:t xml:space="preserve"> —</w:t>
      </w:r>
      <w:r>
        <w:t xml:space="preserve"> период аэрации, ч.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Если вычисленная интенсивность аэрации свыше </w:t>
      </w:r>
      <w:r>
        <w:rPr>
          <w:rFonts w:ascii="Times New Roman" w:hAnsi="Times New Roman" w:cs="Times New Roman"/>
          <w:i/>
          <w:iCs/>
          <w:lang w:val="en-US"/>
        </w:rPr>
        <w:t>J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 w:rsidRPr="00BA30D3">
        <w:rPr>
          <w:rFonts w:ascii="Times New Roman" w:hAnsi="Times New Roman" w:cs="Times New Roman"/>
          <w:i/>
          <w:iCs/>
          <w:vertAlign w:val="subscript"/>
        </w:rPr>
        <w:t>,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max</w:t>
      </w:r>
      <w:r>
        <w:t xml:space="preserve"> для принятого значения </w:t>
      </w: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vertAlign w:val="subscript"/>
        </w:rPr>
        <w:t>1</w:t>
      </w:r>
      <w:r>
        <w:rPr>
          <w:noProof/>
        </w:rPr>
        <w:t>,</w:t>
      </w:r>
      <w:r>
        <w:t xml:space="preserve"> необходимо уве</w:t>
      </w:r>
      <w:r>
        <w:softHyphen/>
        <w:t xml:space="preserve">личить площадь аэрируемой зоны; если менее </w:t>
      </w:r>
      <w:r>
        <w:rPr>
          <w:rFonts w:ascii="Times New Roman" w:hAnsi="Times New Roman" w:cs="Times New Roman"/>
          <w:i/>
          <w:iCs/>
          <w:lang w:val="en-US"/>
        </w:rPr>
        <w:t>J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 w:rsidRPr="00BA30D3">
        <w:rPr>
          <w:rFonts w:ascii="Times New Roman" w:hAnsi="Times New Roman" w:cs="Times New Roman"/>
          <w:i/>
          <w:iCs/>
          <w:vertAlign w:val="subscript"/>
        </w:rPr>
        <w:t>,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min</w:t>
      </w:r>
      <w:r>
        <w:t xml:space="preserve"> для</w:t>
      </w:r>
      <w:r>
        <w:rPr>
          <w:smallCaps/>
        </w:rPr>
        <w:t xml:space="preserve"> </w:t>
      </w:r>
      <w:r>
        <w:t xml:space="preserve">принятого значения </w:t>
      </w: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vertAlign w:val="subscript"/>
        </w:rPr>
        <w:t>2</w:t>
      </w:r>
      <w:r>
        <w:rPr>
          <w:noProof/>
        </w:rPr>
        <w:t xml:space="preserve"> —</w:t>
      </w:r>
      <w:r>
        <w:t xml:space="preserve"> следует увели</w:t>
      </w:r>
      <w:r>
        <w:softHyphen/>
        <w:t xml:space="preserve">чить расход воздуха, приняв </w:t>
      </w:r>
      <w:r>
        <w:rPr>
          <w:rFonts w:ascii="Times New Roman" w:hAnsi="Times New Roman" w:cs="Times New Roman"/>
          <w:i/>
          <w:iCs/>
          <w:lang w:val="en-US"/>
        </w:rPr>
        <w:t>J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 w:rsidRPr="00BA30D3">
        <w:rPr>
          <w:rFonts w:ascii="Times New Roman" w:hAnsi="Times New Roman" w:cs="Times New Roman"/>
          <w:i/>
          <w:iCs/>
          <w:vertAlign w:val="subscript"/>
        </w:rPr>
        <w:t>,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min</w:t>
      </w:r>
      <w:r w:rsidRPr="00BA30D3">
        <w:rPr>
          <w:rFonts w:ascii="Times New Roman" w:hAnsi="Times New Roman" w:cs="Times New Roman"/>
        </w:rPr>
        <w:t xml:space="preserve"> </w:t>
      </w:r>
      <w:r>
        <w:t>по табл.</w:t>
      </w:r>
      <w:r>
        <w:rPr>
          <w:noProof/>
        </w:rPr>
        <w:t xml:space="preserve"> 43.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6.158.</w:t>
      </w:r>
      <w:r>
        <w:t xml:space="preserve"> При подборе механических, пневмомеханических и струйных аэраторов следует исходить из их производительности по кислороду, определенной при температуре</w:t>
      </w:r>
      <w:r>
        <w:rPr>
          <w:noProof/>
        </w:rPr>
        <w:t xml:space="preserve"> 20</w:t>
      </w:r>
      <w:r>
        <w:t xml:space="preserve"> </w:t>
      </w:r>
      <w:r>
        <w:sym w:font="Arial" w:char="00B0"/>
      </w:r>
      <w:r>
        <w:t xml:space="preserve">С и отсутствии растворенного в воде кислорода, скорости потребления и массообменных свойств жидкости, характеризуемых коэффициентами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T</w:t>
      </w:r>
      <w:r>
        <w:t xml:space="preserve"> и </w:t>
      </w: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vertAlign w:val="subscript"/>
        </w:rPr>
        <w:t>3</w:t>
      </w:r>
      <w:r>
        <w:t xml:space="preserve"> и дефицитом кислорода (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t xml:space="preserve"> </w:t>
      </w:r>
      <w:r>
        <w:sym w:font="Arial" w:char="2014"/>
      </w:r>
      <w: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O</w:t>
      </w:r>
      <w:r>
        <w:t>)</w:t>
      </w:r>
      <w:r w:rsidRPr="00BA30D3">
        <w:rPr>
          <w:rFonts w:ascii="Times New Roman" w:hAnsi="Times New Roman" w:cs="Times New Roman"/>
        </w:rPr>
        <w:t xml:space="preserve"> /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rPr>
          <w:i/>
          <w:iCs/>
        </w:rPr>
        <w:t xml:space="preserve"> </w:t>
      </w:r>
      <w:r>
        <w:t>и определяемых по п.</w:t>
      </w:r>
      <w:r>
        <w:rPr>
          <w:noProof/>
        </w:rPr>
        <w:t xml:space="preserve"> 6.157.</w:t>
      </w:r>
    </w:p>
    <w:p w:rsidR="00416F7D" w:rsidRDefault="00416F7D" w:rsidP="00E62F28">
      <w:pPr>
        <w:ind w:firstLine="284"/>
        <w:jc w:val="both"/>
      </w:pPr>
      <w:r>
        <w:t xml:space="preserve">Число аэраторов </w:t>
      </w: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ma</w:t>
      </w:r>
      <w:r>
        <w:t xml:space="preserve"> Для аэротенков и биологи</w:t>
      </w:r>
      <w:r>
        <w:softHyphen/>
        <w:t>ческих прудов следует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firstLine="720"/>
        <w:jc w:val="both"/>
        <w:rPr>
          <w:noProof/>
        </w:rPr>
      </w:pPr>
      <w:r>
        <w:rPr>
          <w:noProof/>
        </w:rPr>
        <w:t xml:space="preserve">     </w:t>
      </w:r>
      <w:r w:rsidRPr="003C6CE0">
        <w:rPr>
          <w:noProof/>
          <w:position w:val="-74"/>
        </w:rPr>
        <w:object w:dxaOrig="4000" w:dyaOrig="1240">
          <v:shape id="_x0000_i1096" type="#_x0000_t75" style="width:180pt;height:55.5pt" o:ole="">
            <v:imagedata r:id="rId144" o:title=""/>
          </v:shape>
          <o:OLEObject Type="Embed" ProgID="Equation.3" ShapeID="_x0000_i1096" DrawAspect="Content" ObjectID="_1503311127" r:id="rId145"/>
        </w:object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  <w:t>(65)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>где</w:t>
      </w:r>
      <w:r>
        <w:rPr>
          <w:noProof/>
        </w:rPr>
        <w:t xml:space="preserve">  </w:t>
      </w:r>
      <w:r>
        <w:rPr>
          <w:i/>
          <w:iCs/>
          <w:noProof/>
        </w:rPr>
        <w:t>W</w:t>
      </w:r>
      <w:r>
        <w:rPr>
          <w:i/>
          <w:iCs/>
          <w:noProof/>
          <w:vertAlign w:val="subscript"/>
        </w:rPr>
        <w:t>at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объем сооружения,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ma</w:t>
      </w:r>
      <w:r w:rsidRPr="00BA30D3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sym w:font="Arial" w:char="2014"/>
      </w:r>
      <w:r>
        <w:t xml:space="preserve"> производительность аэратора по кисло</w:t>
      </w:r>
      <w:r>
        <w:softHyphen/>
        <w:t>роду, кг/ч, принимаемая по паспортным данным;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t</w:t>
      </w:r>
      <w:r>
        <w:rPr>
          <w:i/>
          <w:iCs/>
          <w:noProof/>
          <w:vertAlign w:val="subscript"/>
        </w:rPr>
        <w:t>at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продолжительность пребывания жидкости в сооружении, ч; значения осталь</w:t>
      </w:r>
      <w:r>
        <w:softHyphen/>
        <w:t>ных параметров следует принимать по формуле</w:t>
      </w:r>
      <w:r>
        <w:rPr>
          <w:noProof/>
        </w:rPr>
        <w:t xml:space="preserve"> (61)</w:t>
      </w:r>
      <w: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При определенном числе механичес</w:t>
      </w:r>
      <w:r>
        <w:rPr>
          <w:sz w:val="18"/>
          <w:szCs w:val="18"/>
        </w:rPr>
        <w:softHyphen/>
        <w:t>ких аэраторов необходимо проверять их перемешивающую способность по поддержанию активного ила во взвешенном состоянии. Зону действия аэратора следует определять рас</w:t>
      </w:r>
      <w:r>
        <w:rPr>
          <w:sz w:val="18"/>
          <w:szCs w:val="18"/>
        </w:rPr>
        <w:softHyphen/>
        <w:t>четом; ориентировочно она составляет</w:t>
      </w:r>
      <w:r>
        <w:rPr>
          <w:noProof/>
          <w:sz w:val="18"/>
          <w:szCs w:val="18"/>
        </w:rPr>
        <w:t xml:space="preserve"> 5—6</w:t>
      </w:r>
      <w:r>
        <w:rPr>
          <w:sz w:val="18"/>
          <w:szCs w:val="18"/>
        </w:rPr>
        <w:t xml:space="preserve"> диаметров рабочего колеса.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</w:rPr>
        <w:t>6.159.</w:t>
      </w:r>
      <w:r>
        <w:t xml:space="preserve"> Окситенки рекомендуется применять при условии подачи технического кислорода от кисло</w:t>
      </w:r>
      <w:r>
        <w:softHyphen/>
        <w:t>родных установок промышленных предприятий. Допускается применение их и при строительстве кислородной станции в составе очистных сооруже</w:t>
      </w:r>
      <w:r>
        <w:softHyphen/>
        <w:t>ний.</w:t>
      </w:r>
    </w:p>
    <w:p w:rsidR="00416F7D" w:rsidRDefault="00416F7D" w:rsidP="00E62F28">
      <w:pPr>
        <w:ind w:firstLine="284"/>
        <w:jc w:val="both"/>
      </w:pPr>
      <w:r>
        <w:t>Окситенки должны быть оборудованы механичес</w:t>
      </w:r>
      <w:r>
        <w:softHyphen/>
        <w:t>кими аэраторами, легким герметичным перекрыти</w:t>
      </w:r>
      <w:r>
        <w:softHyphen/>
        <w:t>ем, системой автоматической подпитки кислорода и продувки газовой фазы, что должно обеспечивать эффективность использования кислорода</w:t>
      </w:r>
      <w:r>
        <w:rPr>
          <w:noProof/>
        </w:rPr>
        <w:t xml:space="preserve"> 90 %. </w:t>
      </w:r>
    </w:p>
    <w:p w:rsidR="00416F7D" w:rsidRDefault="00416F7D" w:rsidP="00E62F28">
      <w:pPr>
        <w:ind w:firstLine="284"/>
        <w:jc w:val="both"/>
      </w:pPr>
      <w:r>
        <w:t>Для очистки производственных сточных вод и их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42</w:t>
      </w:r>
    </w:p>
    <w:p w:rsidR="00416F7D" w:rsidRDefault="00416F7D" w:rsidP="00E62F28">
      <w:pPr>
        <w:ind w:firstLine="284"/>
        <w:jc w:val="both"/>
        <w:rPr>
          <w:rFonts w:ascii="Times New Roman" w:hAnsi="Times New Roman" w:cs="Times New Roman"/>
          <w:lang w:val="en-US"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275"/>
        <w:gridCol w:w="625"/>
        <w:gridCol w:w="625"/>
        <w:gridCol w:w="625"/>
        <w:gridCol w:w="625"/>
        <w:gridCol w:w="625"/>
        <w:gridCol w:w="625"/>
        <w:gridCol w:w="625"/>
        <w:gridCol w:w="625"/>
      </w:tblGrid>
      <w:tr w:rsidR="00416F7D" w:rsidRPr="00BA30D3" w:rsidTr="00A1195C">
        <w:tc>
          <w:tcPr>
            <w:tcW w:w="127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f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az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 xml:space="preserve"> /f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at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0,05</w:t>
            </w:r>
          </w:p>
        </w:tc>
        <w:tc>
          <w:tcPr>
            <w:tcW w:w="6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6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0,2</w:t>
            </w:r>
          </w:p>
        </w:tc>
        <w:tc>
          <w:tcPr>
            <w:tcW w:w="6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6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6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75</w:t>
            </w:r>
          </w:p>
        </w:tc>
        <w:tc>
          <w:tcPr>
            <w:tcW w:w="62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</w:tr>
      <w:tr w:rsidR="00416F7D" w:rsidRPr="00BA30D3" w:rsidTr="00A1195C">
        <w:tc>
          <w:tcPr>
            <w:tcW w:w="1275" w:type="dxa"/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1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625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34</w:t>
            </w:r>
          </w:p>
        </w:tc>
        <w:tc>
          <w:tcPr>
            <w:tcW w:w="625" w:type="dxa"/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1,47</w:t>
            </w:r>
          </w:p>
        </w:tc>
        <w:tc>
          <w:tcPr>
            <w:tcW w:w="625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68</w:t>
            </w:r>
          </w:p>
        </w:tc>
        <w:tc>
          <w:tcPr>
            <w:tcW w:w="625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1,89</w:t>
            </w:r>
          </w:p>
        </w:tc>
        <w:tc>
          <w:tcPr>
            <w:tcW w:w="625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1,94</w:t>
            </w:r>
          </w:p>
        </w:tc>
        <w:tc>
          <w:tcPr>
            <w:tcW w:w="625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625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2,13</w:t>
            </w:r>
          </w:p>
        </w:tc>
        <w:tc>
          <w:tcPr>
            <w:tcW w:w="625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</w:tr>
      <w:tr w:rsidR="00416F7D" w:rsidRPr="00BA30D3" w:rsidTr="00A1195C">
        <w:tc>
          <w:tcPr>
            <w:tcW w:w="127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J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 max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, </w:t>
            </w:r>
            <w:r w:rsidRPr="00BA30D3">
              <w:rPr>
                <w:sz w:val="16"/>
                <w:szCs w:val="16"/>
              </w:rPr>
              <w:t>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>/(м</w:t>
            </w:r>
            <w:r w:rsidRPr="00BA30D3">
              <w:rPr>
                <w:sz w:val="16"/>
                <w:szCs w:val="16"/>
                <w:vertAlign w:val="superscript"/>
              </w:rPr>
              <w:t>2</w:t>
            </w:r>
            <w:r w:rsidRPr="00BA30D3">
              <w:rPr>
                <w:sz w:val="16"/>
                <w:szCs w:val="16"/>
              </w:rPr>
              <w:sym w:font="Symbol" w:char="F0D7"/>
            </w:r>
            <w:r w:rsidRPr="00BA30D3">
              <w:rPr>
                <w:sz w:val="16"/>
                <w:szCs w:val="16"/>
              </w:rPr>
              <w:t>ч)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6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6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6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</w:t>
            </w:r>
          </w:p>
        </w:tc>
        <w:tc>
          <w:tcPr>
            <w:tcW w:w="6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</w:p>
        </w:tc>
        <w:tc>
          <w:tcPr>
            <w:tcW w:w="6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</w:p>
        </w:tc>
        <w:tc>
          <w:tcPr>
            <w:tcW w:w="6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75</w:t>
            </w:r>
          </w:p>
        </w:tc>
        <w:tc>
          <w:tcPr>
            <w:tcW w:w="62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43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275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416F7D" w:rsidRPr="00BA30D3" w:rsidTr="00A1195C">
        <w:tc>
          <w:tcPr>
            <w:tcW w:w="1275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</w:t>
            </w:r>
            <w:r w:rsidRPr="00BA30D3">
              <w:rPr>
                <w:sz w:val="16"/>
                <w:szCs w:val="16"/>
              </w:rPr>
              <w:t>, м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0,6</w:t>
            </w: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</w:t>
            </w: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500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</w:p>
        </w:tc>
      </w:tr>
      <w:tr w:rsidR="00416F7D" w:rsidRPr="00BA30D3" w:rsidTr="00A1195C">
        <w:tc>
          <w:tcPr>
            <w:tcW w:w="1275" w:type="dxa"/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2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0,4</w:t>
            </w: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46</w:t>
            </w: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0,6</w:t>
            </w: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0,8</w:t>
            </w: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0,9</w:t>
            </w: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2,08</w:t>
            </w: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52</w:t>
            </w: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2,92</w:t>
            </w:r>
          </w:p>
        </w:tc>
        <w:tc>
          <w:tcPr>
            <w:tcW w:w="5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</w:tr>
      <w:tr w:rsidR="00416F7D" w:rsidRPr="00BA30D3" w:rsidTr="00A1195C">
        <w:tc>
          <w:tcPr>
            <w:tcW w:w="127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J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a,min</w:t>
            </w:r>
            <w:r w:rsidRPr="00BA30D3">
              <w:rPr>
                <w:sz w:val="16"/>
                <w:szCs w:val="16"/>
              </w:rPr>
              <w:t>, 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>/(м</w:t>
            </w:r>
            <w:r w:rsidRPr="00BA30D3">
              <w:rPr>
                <w:sz w:val="16"/>
                <w:szCs w:val="16"/>
                <w:vertAlign w:val="superscript"/>
              </w:rPr>
              <w:t>2</w:t>
            </w:r>
            <w:r w:rsidRPr="00BA30D3">
              <w:rPr>
                <w:sz w:val="16"/>
                <w:szCs w:val="16"/>
              </w:rPr>
              <w:sym w:font="Symbol" w:char="F0D7"/>
            </w:r>
            <w:r w:rsidRPr="00BA30D3">
              <w:rPr>
                <w:sz w:val="16"/>
                <w:szCs w:val="16"/>
              </w:rPr>
              <w:t>ч)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48</w:t>
            </w: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42</w:t>
            </w: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38</w:t>
            </w: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32</w:t>
            </w: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28</w:t>
            </w: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24</w:t>
            </w: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3,5</w:t>
            </w: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2,5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Таблица</w:t>
      </w:r>
      <w:r>
        <w:rPr>
          <w:noProof/>
        </w:rPr>
        <w:t xml:space="preserve"> 44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992"/>
        <w:gridCol w:w="661"/>
        <w:gridCol w:w="661"/>
        <w:gridCol w:w="661"/>
        <w:gridCol w:w="661"/>
        <w:gridCol w:w="661"/>
        <w:gridCol w:w="661"/>
        <w:gridCol w:w="661"/>
        <w:gridCol w:w="661"/>
      </w:tblGrid>
      <w:tr w:rsidR="00416F7D" w:rsidRPr="00BA30D3" w:rsidTr="00A1195C">
        <w:tc>
          <w:tcPr>
            <w:tcW w:w="992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  <w:vertAlign w:val="subscript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f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az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 xml:space="preserve"> /f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at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1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05</w:t>
            </w:r>
          </w:p>
        </w:tc>
        <w:tc>
          <w:tcPr>
            <w:tcW w:w="661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661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661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661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661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75</w:t>
            </w:r>
          </w:p>
        </w:tc>
        <w:tc>
          <w:tcPr>
            <w:tcW w:w="661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</w:tr>
      <w:tr w:rsidR="00416F7D" w:rsidRPr="00BA30D3" w:rsidTr="00A1195C">
        <w:tc>
          <w:tcPr>
            <w:tcW w:w="992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>3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661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59</w:t>
            </w:r>
          </w:p>
        </w:tc>
        <w:tc>
          <w:tcPr>
            <w:tcW w:w="661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0,59</w:t>
            </w:r>
          </w:p>
        </w:tc>
        <w:tc>
          <w:tcPr>
            <w:tcW w:w="661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0,64</w:t>
            </w:r>
          </w:p>
        </w:tc>
        <w:tc>
          <w:tcPr>
            <w:tcW w:w="661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0,66</w:t>
            </w:r>
          </w:p>
        </w:tc>
        <w:tc>
          <w:tcPr>
            <w:tcW w:w="661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0,72</w:t>
            </w:r>
          </w:p>
        </w:tc>
        <w:tc>
          <w:tcPr>
            <w:tcW w:w="661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0,77</w:t>
            </w:r>
          </w:p>
        </w:tc>
        <w:tc>
          <w:tcPr>
            <w:tcW w:w="661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0,88</w:t>
            </w:r>
          </w:p>
        </w:tc>
        <w:tc>
          <w:tcPr>
            <w:tcW w:w="661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99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>смеси с городскими сточными водами следует при</w:t>
      </w:r>
      <w:r>
        <w:softHyphen/>
        <w:t>менять окситенки, совмещенные с илоотделителем. Объем зоны аэрации окситенка надлежит рассчиты</w:t>
      </w:r>
      <w:r>
        <w:softHyphen/>
        <w:t>вать по формулам</w:t>
      </w:r>
      <w:r>
        <w:rPr>
          <w:noProof/>
        </w:rPr>
        <w:t xml:space="preserve"> (48)</w:t>
      </w:r>
      <w:r>
        <w:t xml:space="preserve"> и</w:t>
      </w:r>
      <w:r>
        <w:rPr>
          <w:noProof/>
        </w:rPr>
        <w:t xml:space="preserve"> (49).</w:t>
      </w:r>
      <w:r>
        <w:t xml:space="preserve"> Концентрацию кислорода в иловой смеси окситенка следует прини</w:t>
      </w:r>
      <w:r>
        <w:softHyphen/>
        <w:t>мать в пределах</w:t>
      </w:r>
      <w:r>
        <w:rPr>
          <w:noProof/>
        </w:rPr>
        <w:t xml:space="preserve"> 6—12</w:t>
      </w:r>
      <w:r>
        <w:t xml:space="preserve"> мг/л, дозу ила</w:t>
      </w:r>
      <w:r>
        <w:rPr>
          <w:noProof/>
        </w:rPr>
        <w:t xml:space="preserve"> — 6—10</w:t>
      </w:r>
      <w:r>
        <w:t xml:space="preserve"> г/л.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Вторичные отстойники. Илоотделители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6.160.</w:t>
      </w:r>
      <w:r>
        <w:t xml:space="preserve"> Нагрузку на поверхность вторичных от</w:t>
      </w:r>
      <w:r>
        <w:softHyphen/>
        <w:t xml:space="preserve">стойников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ssb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/(м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lang w:val="en-US"/>
        </w:rPr>
        <w:sym w:font="Symbol" w:char="F0D7"/>
      </w:r>
      <w:r>
        <w:t>ч</w:t>
      </w:r>
      <w:r w:rsidRPr="00BA30D3">
        <w:rPr>
          <w:rFonts w:ascii="Times New Roman" w:hAnsi="Times New Roman" w:cs="Times New Roman"/>
        </w:rPr>
        <w:t>),</w:t>
      </w:r>
      <w:r>
        <w:rPr>
          <w:noProof/>
        </w:rPr>
        <w:t xml:space="preserve"> </w:t>
      </w:r>
      <w:r>
        <w:t>после биофильтров всех типов следует рассчитывать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18"/>
        </w:rPr>
        <w:object w:dxaOrig="1800" w:dyaOrig="460">
          <v:shape id="_x0000_i1097" type="#_x0000_t75" style="width:75.75pt;height:18.75pt" o:ole="">
            <v:imagedata r:id="rId146" o:title=""/>
          </v:shape>
          <o:OLEObject Type="Embed" ProgID="Equation.3" ShapeID="_x0000_i1097" DrawAspect="Content" ObjectID="_1503311128" r:id="rId147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  <w:t>(66)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u</w:t>
      </w:r>
      <w:r w:rsidRPr="00BA30D3">
        <w:rPr>
          <w:rFonts w:ascii="Times New Roman" w:hAnsi="Times New Roman" w:cs="Times New Roman"/>
          <w:vertAlign w:val="subscript"/>
        </w:rPr>
        <w:t>0</w:t>
      </w:r>
      <w:r>
        <w:rPr>
          <w:noProof/>
        </w:rPr>
        <w:t xml:space="preserve"> —</w:t>
      </w:r>
      <w:r>
        <w:t xml:space="preserve"> гидравлическая крупность биопленки; при полной биологической очистке </w:t>
      </w:r>
      <w:r>
        <w:rPr>
          <w:rFonts w:ascii="Times New Roman" w:hAnsi="Times New Roman" w:cs="Times New Roman"/>
          <w:i/>
          <w:iCs/>
          <w:lang w:val="en-US"/>
        </w:rPr>
        <w:t>u</w:t>
      </w:r>
      <w:r w:rsidRPr="00BA30D3">
        <w:rPr>
          <w:rFonts w:ascii="Times New Roman" w:hAnsi="Times New Roman" w:cs="Times New Roman"/>
          <w:vertAlign w:val="subscript"/>
        </w:rPr>
        <w:t>0</w:t>
      </w:r>
      <w:r>
        <w:rPr>
          <w:noProof/>
        </w:rPr>
        <w:t xml:space="preserve"> = 1,4</w:t>
      </w:r>
      <w:r>
        <w:t xml:space="preserve"> мм/с; значения коэффициента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set</w:t>
      </w:r>
      <w:r w:rsidRPr="00BA30D3">
        <w:rPr>
          <w:rFonts w:ascii="Times New Roman" w:hAnsi="Times New Roman" w:cs="Times New Roman"/>
        </w:rPr>
        <w:t>,</w:t>
      </w:r>
      <w:r>
        <w:t xml:space="preserve"> следует принимать по п.</w:t>
      </w:r>
      <w:r>
        <w:rPr>
          <w:noProof/>
        </w:rPr>
        <w:t xml:space="preserve"> 6.61 .</w:t>
      </w:r>
    </w:p>
    <w:p w:rsidR="00416F7D" w:rsidRDefault="00416F7D" w:rsidP="00E62F28">
      <w:pPr>
        <w:ind w:firstLine="284"/>
        <w:jc w:val="both"/>
      </w:pPr>
      <w:r>
        <w:t>При определении площади отстойников необхо</w:t>
      </w:r>
      <w:r>
        <w:softHyphen/>
        <w:t>димо учитывать рециркуляционный расход.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6.161.</w:t>
      </w:r>
      <w:r>
        <w:t xml:space="preserve"> Вторичные отстойники всех типов после аэротенков надлежит рассчитывать по гидравличес</w:t>
      </w:r>
      <w:r>
        <w:softHyphen/>
        <w:t>кой нагрузке</w:t>
      </w:r>
      <w:r>
        <w:rPr>
          <w:noProof/>
        </w:rPr>
        <w:t xml:space="preserve"> </w:t>
      </w: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ssa</w:t>
      </w:r>
      <w:r>
        <w:rPr>
          <w:noProof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/(м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lang w:val="en-US"/>
        </w:rPr>
        <w:sym w:font="Symbol" w:char="F0D7"/>
      </w:r>
      <w:r>
        <w:t>ч</w:t>
      </w:r>
      <w:r w:rsidRPr="00BA30D3">
        <w:rPr>
          <w:rFonts w:ascii="Times New Roman" w:hAnsi="Times New Roman" w:cs="Times New Roman"/>
        </w:rPr>
        <w:t>)</w:t>
      </w:r>
      <w:r>
        <w:t>, с учетом концентра</w:t>
      </w:r>
      <w:r>
        <w:softHyphen/>
        <w:t xml:space="preserve">ции активного ила в аэротенке </w:t>
      </w:r>
      <w:r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t xml:space="preserve">, г/л, его индекса </w:t>
      </w:r>
      <w:r>
        <w:rPr>
          <w:rFonts w:ascii="Times New Roman" w:hAnsi="Times New Roman" w:cs="Times New Roman"/>
          <w:i/>
          <w:iCs/>
          <w:lang w:val="en-US"/>
        </w:rPr>
        <w:t>J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rPr>
          <w:noProof/>
        </w:rPr>
        <w:t>,</w:t>
      </w:r>
      <w:r>
        <w:t xml:space="preserve"> см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/г, и концентрации ила в осветленной воде </w:t>
      </w:r>
      <w:r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t</w:t>
      </w:r>
      <w:r w:rsidRPr="00BA30D3">
        <w:rPr>
          <w:rFonts w:ascii="Times New Roman" w:hAnsi="Times New Roman" w:cs="Times New Roman"/>
        </w:rPr>
        <w:t>,</w:t>
      </w:r>
      <w:r>
        <w:t xml:space="preserve"> мг/л,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8"/>
        </w:rPr>
        <w:object w:dxaOrig="2439" w:dyaOrig="859">
          <v:shape id="_x0000_i1098" type="#_x0000_t75" style="width:111pt;height:39pt" o:ole="">
            <v:imagedata r:id="rId148" o:title=""/>
          </v:shape>
          <o:OLEObject Type="Embed" ProgID="Equation.3" ShapeID="_x0000_i1098" DrawAspect="Content" ObjectID="_1503311129" r:id="rId149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>(67)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ss</w:t>
      </w:r>
      <w:r>
        <w:rPr>
          <w:noProof/>
        </w:rPr>
        <w:t xml:space="preserve"> —</w:t>
      </w:r>
      <w:r>
        <w:t xml:space="preserve"> коэффициент использования объема зоны отстаивания, принимаемый для ради</w:t>
      </w:r>
      <w:r>
        <w:softHyphen/>
        <w:t>альных отстойников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0,4,</w:t>
      </w:r>
      <w:r>
        <w:t xml:space="preserve"> вертикаль</w:t>
      </w:r>
      <w:r>
        <w:softHyphen/>
        <w:t>ных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0,35,</w:t>
      </w:r>
      <w:r>
        <w:t xml:space="preserve"> вертикальных с периферий</w:t>
      </w:r>
      <w:r>
        <w:softHyphen/>
        <w:t>ным выпуском</w:t>
      </w:r>
      <w:r>
        <w:rPr>
          <w:noProof/>
        </w:rPr>
        <w:t xml:space="preserve"> — 0,5,</w:t>
      </w:r>
      <w:r>
        <w:t xml:space="preserve"> горизонтальных</w:t>
      </w:r>
      <w:r>
        <w:rPr>
          <w:noProof/>
        </w:rPr>
        <w:t xml:space="preserve"> — 0,45;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a</w:t>
      </w:r>
      <w:r>
        <w:rPr>
          <w:i/>
          <w:iCs/>
          <w:noProof/>
          <w:vertAlign w:val="subscript"/>
        </w:rPr>
        <w:t>t</w:t>
      </w:r>
      <w:r>
        <w:rPr>
          <w:i/>
          <w:iCs/>
          <w:noProof/>
        </w:rPr>
        <w:t xml:space="preserve"> —</w:t>
      </w:r>
      <w:r>
        <w:t xml:space="preserve"> следует принимать не менее</w:t>
      </w:r>
      <w:r>
        <w:rPr>
          <w:noProof/>
        </w:rPr>
        <w:t xml:space="preserve"> 10</w:t>
      </w:r>
      <w:r>
        <w:t xml:space="preserve"> мг/л,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a</w:t>
      </w:r>
      <w:r>
        <w:rPr>
          <w:i/>
          <w:iCs/>
          <w:noProof/>
          <w:vertAlign w:val="subscript"/>
        </w:rPr>
        <w:t>i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15</w:t>
      </w:r>
      <w:r>
        <w:t xml:space="preserve"> г/л.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6.162.</w:t>
      </w:r>
      <w:r>
        <w:t xml:space="preserve"> Конструктивные параметры отстойников надлежит принимать согласно пп.</w:t>
      </w:r>
      <w:r>
        <w:rPr>
          <w:noProof/>
        </w:rPr>
        <w:t xml:space="preserve"> 6.61—6.63.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6.163.</w:t>
      </w:r>
      <w:r>
        <w:t xml:space="preserve"> Нагрузку на</w:t>
      </w:r>
      <w:r>
        <w:rPr>
          <w:noProof/>
        </w:rPr>
        <w:t xml:space="preserve"> 1</w:t>
      </w:r>
      <w:r>
        <w:t xml:space="preserve"> м сборного водослива осветленной воды следует принимать не более </w:t>
      </w:r>
      <w:r>
        <w:rPr>
          <w:noProof/>
        </w:rPr>
        <w:t>8</w:t>
      </w:r>
      <w:r>
        <w:rPr>
          <w:noProof/>
        </w:rPr>
        <w:sym w:font="Arial" w:char="2014"/>
      </w:r>
      <w:r>
        <w:rPr>
          <w:noProof/>
        </w:rPr>
        <w:t>10</w:t>
      </w:r>
      <w:r>
        <w:t xml:space="preserve"> л/с.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6.164.</w:t>
      </w:r>
      <w:r>
        <w:t xml:space="preserve"> Гидравлическую нагрузку на илоотделители для окситенков или аэротенков-отстойников, ра</w:t>
      </w:r>
      <w:r>
        <w:softHyphen/>
        <w:t xml:space="preserve">ботающих в режиме осветлителей со взвешенным осадком, зависящую от параметра </w:t>
      </w:r>
      <w:r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rPr>
          <w:rFonts w:ascii="Times New Roman" w:hAnsi="Times New Roman" w:cs="Times New Roman"/>
          <w:i/>
          <w:iCs/>
          <w:lang w:val="en-US"/>
        </w:rPr>
        <w:t>J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t>, следует при</w:t>
      </w:r>
      <w:r>
        <w:softHyphen/>
        <w:t>нимать по табл.</w:t>
      </w:r>
      <w:r>
        <w:rPr>
          <w:noProof/>
        </w:rPr>
        <w:t xml:space="preserve"> 45. </w:t>
      </w:r>
    </w:p>
    <w:p w:rsidR="00416F7D" w:rsidRDefault="00416F7D" w:rsidP="00E62F28">
      <w:pPr>
        <w:ind w:firstLine="284"/>
        <w:jc w:val="both"/>
        <w:rPr>
          <w:rFonts w:ascii="Times New Roman" w:hAnsi="Times New Roman" w:cs="Times New Roman"/>
          <w:lang w:val="en-US"/>
        </w:rPr>
      </w:pPr>
    </w:p>
    <w:p w:rsidR="00416F7D" w:rsidRDefault="00416F7D" w:rsidP="00E62F28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45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559"/>
        <w:gridCol w:w="786"/>
        <w:gridCol w:w="786"/>
        <w:gridCol w:w="786"/>
        <w:gridCol w:w="786"/>
        <w:gridCol w:w="786"/>
        <w:gridCol w:w="786"/>
      </w:tblGrid>
      <w:tr w:rsidR="00416F7D" w:rsidRPr="00BA30D3" w:rsidTr="00A1195C">
        <w:tc>
          <w:tcPr>
            <w:tcW w:w="1559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a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i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J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i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6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  <w:tc>
          <w:tcPr>
            <w:tcW w:w="786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</w:p>
        </w:tc>
        <w:tc>
          <w:tcPr>
            <w:tcW w:w="786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300</w:t>
            </w:r>
          </w:p>
        </w:tc>
        <w:tc>
          <w:tcPr>
            <w:tcW w:w="786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400</w:t>
            </w:r>
          </w:p>
        </w:tc>
        <w:tc>
          <w:tcPr>
            <w:tcW w:w="786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500</w:t>
            </w:r>
          </w:p>
        </w:tc>
        <w:tc>
          <w:tcPr>
            <w:tcW w:w="786" w:type="dxa"/>
            <w:tcBorders>
              <w:top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600</w:t>
            </w:r>
          </w:p>
        </w:tc>
      </w:tr>
      <w:tr w:rsidR="00416F7D" w:rsidRPr="00BA30D3" w:rsidTr="00A1195C">
        <w:tc>
          <w:tcPr>
            <w:tcW w:w="1559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i/>
                <w:iCs/>
                <w:noProof/>
                <w:sz w:val="16"/>
                <w:szCs w:val="16"/>
              </w:rPr>
              <w:t>q</w:t>
            </w:r>
            <w:r w:rsidRPr="00BA30D3">
              <w:rPr>
                <w:i/>
                <w:iCs/>
                <w:noProof/>
                <w:sz w:val="16"/>
                <w:szCs w:val="16"/>
                <w:vertAlign w:val="subscript"/>
              </w:rPr>
              <w:t>ms</w:t>
            </w:r>
            <w:r w:rsidRPr="00BA30D3">
              <w:rPr>
                <w:sz w:val="16"/>
                <w:szCs w:val="16"/>
              </w:rPr>
              <w:t>, 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>/(м</w:t>
            </w:r>
            <w:r w:rsidRPr="00BA30D3">
              <w:rPr>
                <w:sz w:val="16"/>
                <w:szCs w:val="16"/>
                <w:vertAlign w:val="superscript"/>
              </w:rPr>
              <w:t>2</w:t>
            </w:r>
            <w:r w:rsidRPr="00BA30D3">
              <w:rPr>
                <w:sz w:val="16"/>
                <w:szCs w:val="16"/>
              </w:rPr>
              <w:sym w:font="Symbol" w:char="F0D7"/>
            </w:r>
            <w:r w:rsidRPr="00BA30D3">
              <w:rPr>
                <w:sz w:val="16"/>
                <w:szCs w:val="16"/>
              </w:rPr>
              <w:t>ч)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786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5,6</w:t>
            </w:r>
          </w:p>
        </w:tc>
        <w:tc>
          <w:tcPr>
            <w:tcW w:w="786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786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1,8</w:t>
            </w:r>
          </w:p>
        </w:tc>
        <w:tc>
          <w:tcPr>
            <w:tcW w:w="786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1.2</w:t>
            </w:r>
          </w:p>
        </w:tc>
        <w:tc>
          <w:tcPr>
            <w:tcW w:w="786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786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7</w:t>
            </w:r>
          </w:p>
        </w:tc>
      </w:tr>
    </w:tbl>
    <w:p w:rsidR="00416F7D" w:rsidRDefault="00416F7D" w:rsidP="00E62F28">
      <w:pPr>
        <w:ind w:firstLine="284"/>
        <w:jc w:val="both"/>
        <w:rPr>
          <w:b/>
          <w:bCs/>
          <w:noProof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6.165.</w:t>
      </w:r>
      <w:r>
        <w:t xml:space="preserve"> Расчет флотационных установок для разде</w:t>
      </w:r>
      <w:r>
        <w:softHyphen/>
        <w:t>ления иловой смеси надлежит вести в зависимости от требуемой степени осветления по содержанию взвешенных веществ согласно табл.</w:t>
      </w:r>
      <w:r>
        <w:rPr>
          <w:noProof/>
        </w:rPr>
        <w:t xml:space="preserve"> 46.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46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834"/>
        <w:gridCol w:w="1146"/>
        <w:gridCol w:w="1146"/>
        <w:gridCol w:w="1146"/>
      </w:tblGrid>
      <w:tr w:rsidR="00416F7D" w:rsidRPr="00BA30D3" w:rsidTr="00A1195C">
        <w:tc>
          <w:tcPr>
            <w:tcW w:w="283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Параметр</w:t>
            </w:r>
          </w:p>
        </w:tc>
        <w:tc>
          <w:tcPr>
            <w:tcW w:w="3438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Содержание взвешенных веществ, мг/л</w:t>
            </w:r>
          </w:p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Продолжительность флотации, мин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</w:p>
        </w:tc>
        <w:tc>
          <w:tcPr>
            <w:tcW w:w="114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</w:p>
        </w:tc>
        <w:tc>
          <w:tcPr>
            <w:tcW w:w="114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</w:t>
            </w:r>
          </w:p>
        </w:tc>
      </w:tr>
      <w:tr w:rsidR="00416F7D" w:rsidRPr="00BA30D3" w:rsidTr="00A1195C">
        <w:tc>
          <w:tcPr>
            <w:tcW w:w="283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Удельный расход воздуха, л/кг взвешенных веществ ила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</w:p>
        </w:tc>
        <w:tc>
          <w:tcPr>
            <w:tcW w:w="114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Давление в напорном резервуаре следует прини</w:t>
      </w:r>
      <w:r>
        <w:softHyphen/>
        <w:t>мать</w:t>
      </w:r>
      <w:r>
        <w:rPr>
          <w:noProof/>
        </w:rPr>
        <w:t xml:space="preserve"> 0,6—0,9</w:t>
      </w:r>
      <w:r>
        <w:t xml:space="preserve"> МПа</w:t>
      </w:r>
      <w:r>
        <w:rPr>
          <w:noProof/>
        </w:rPr>
        <w:t xml:space="preserve"> (6—9</w:t>
      </w:r>
      <w:r>
        <w:t xml:space="preserve"> кгс/см</w:t>
      </w:r>
      <w:r>
        <w:rPr>
          <w:vertAlign w:val="superscript"/>
        </w:rPr>
        <w:t>2</w:t>
      </w:r>
      <w:r>
        <w:t>), продолжитель</w:t>
      </w:r>
      <w:r>
        <w:softHyphen/>
        <w:t>ность насыщения</w:t>
      </w:r>
      <w:r>
        <w:rPr>
          <w:noProof/>
        </w:rPr>
        <w:t xml:space="preserve"> 3—4</w:t>
      </w:r>
      <w:r>
        <w:t xml:space="preserve"> мин.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Аэрационные установки на полное окисление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(аэротенки с продленной аэрацией)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6.166.</w:t>
      </w:r>
      <w:r>
        <w:t xml:space="preserve"> Аэрационные установки на полное окисле</w:t>
      </w:r>
      <w:r>
        <w:softHyphen/>
        <w:t>ние следует применять для биологической очистки сточных вод.</w:t>
      </w:r>
    </w:p>
    <w:p w:rsidR="00416F7D" w:rsidRDefault="00416F7D" w:rsidP="00E62F28">
      <w:pPr>
        <w:ind w:firstLine="284"/>
        <w:jc w:val="both"/>
      </w:pPr>
      <w:r>
        <w:t>Перед подачей сточных вод на установку необхо</w:t>
      </w:r>
      <w:r>
        <w:softHyphen/>
        <w:t>димо предусматривать задержание крупных механи</w:t>
      </w:r>
      <w:r>
        <w:softHyphen/>
        <w:t>ческих примесей.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6.167.</w:t>
      </w:r>
      <w:r>
        <w:t xml:space="preserve"> Продолжительность аэрации в аэротенках на полное окисление следует определять по форму</w:t>
      </w:r>
      <w:r>
        <w:softHyphen/>
        <w:t>ле</w:t>
      </w:r>
      <w:r>
        <w:rPr>
          <w:noProof/>
        </w:rPr>
        <w:t xml:space="preserve"> (48),</w:t>
      </w:r>
      <w:r>
        <w:t xml:space="preserve"> при этом надлежит принимать: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sym w:font="Symbol" w:char="F072"/>
      </w:r>
      <w:r>
        <w:rPr>
          <w:i/>
          <w:iCs/>
          <w:noProof/>
        </w:rPr>
        <w:t xml:space="preserve"> —</w:t>
      </w:r>
      <w:r>
        <w:t xml:space="preserve"> среднюю скорость окисления по БПК</w:t>
      </w:r>
      <w:r>
        <w:rPr>
          <w:vertAlign w:val="subscript"/>
        </w:rPr>
        <w:t>полн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6</w:t>
      </w:r>
      <w:r>
        <w:t xml:space="preserve"> мг/(г</w:t>
      </w:r>
      <w:r>
        <w:sym w:font="Symbol" w:char="F0D7"/>
      </w:r>
      <w:r>
        <w:t xml:space="preserve">ч);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en-US"/>
        </w:rPr>
        <w:t>a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дозу ила</w:t>
      </w:r>
      <w:r>
        <w:rPr>
          <w:noProof/>
        </w:rPr>
        <w:t xml:space="preserve"> — 3—4</w:t>
      </w:r>
      <w:r>
        <w:t xml:space="preserve"> г/л;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s</w:t>
      </w:r>
      <w:r>
        <w:rPr>
          <w:noProof/>
        </w:rPr>
        <w:t xml:space="preserve"> —</w:t>
      </w:r>
      <w:r>
        <w:t xml:space="preserve"> зольность ила</w:t>
      </w:r>
      <w:r>
        <w:rPr>
          <w:b/>
          <w:bCs/>
          <w:noProof/>
        </w:rPr>
        <w:t xml:space="preserve"> —</w:t>
      </w:r>
      <w:r>
        <w:rPr>
          <w:noProof/>
        </w:rPr>
        <w:t xml:space="preserve"> 0,35.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t>Удельный расход воздуха следует определять по формуле</w:t>
      </w:r>
      <w:r>
        <w:rPr>
          <w:noProof/>
        </w:rPr>
        <w:t xml:space="preserve"> (61),</w:t>
      </w:r>
      <w:r>
        <w:t xml:space="preserve"> при этом надлежит принимать: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O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удельный расход кислорода, мг/мг</w:t>
      </w:r>
      <w:r w:rsidRPr="00BA30D3">
        <w:rPr>
          <w:rFonts w:ascii="Times New Roman" w:hAnsi="Times New Roman" w:cs="Times New Roman"/>
        </w:rPr>
        <w:t xml:space="preserve"> </w:t>
      </w:r>
      <w:r>
        <w:t>снятой БПК</w:t>
      </w:r>
      <w:r>
        <w:rPr>
          <w:vertAlign w:val="subscript"/>
        </w:rPr>
        <w:t>полн</w:t>
      </w:r>
      <w:r>
        <w:rPr>
          <w:noProof/>
        </w:rPr>
        <w:t xml:space="preserve"> —1,25;</w:t>
      </w:r>
    </w:p>
    <w:p w:rsidR="00416F7D" w:rsidRDefault="00416F7D" w:rsidP="00E62F28">
      <w:pPr>
        <w:jc w:val="both"/>
      </w:pP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vertAlign w:val="subscript"/>
        </w:rPr>
        <w:t>1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vertAlign w:val="subscript"/>
        </w:rPr>
        <w:t>2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T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vertAlign w:val="subscript"/>
        </w:rPr>
        <w:t>3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rPr>
          <w:i/>
          <w:iCs/>
        </w:rPr>
        <w:t xml:space="preserve"> </w:t>
      </w:r>
      <w:r>
        <w:rPr>
          <w:i/>
          <w:iCs/>
          <w:noProof/>
        </w:rPr>
        <w:t>—</w:t>
      </w:r>
      <w:r>
        <w:t xml:space="preserve"> по данным, приведенным в п.</w:t>
      </w:r>
      <w:r>
        <w:rPr>
          <w:noProof/>
        </w:rPr>
        <w:t xml:space="preserve"> 6.157.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6.168.</w:t>
      </w:r>
      <w:r>
        <w:t xml:space="preserve"> Продолжительность пребывания сточных вод в зоне отстаивания при максимальном притоке должна составлять не менее</w:t>
      </w:r>
      <w:r>
        <w:rPr>
          <w:noProof/>
        </w:rPr>
        <w:t xml:space="preserve"> 1 ,5</w:t>
      </w:r>
      <w:r>
        <w:t xml:space="preserve"> ч.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6.169.</w:t>
      </w:r>
      <w:r>
        <w:t xml:space="preserve"> Количество избыточного активного ила следует принимать</w:t>
      </w:r>
      <w:r>
        <w:rPr>
          <w:noProof/>
        </w:rPr>
        <w:t xml:space="preserve"> 0,35</w:t>
      </w:r>
      <w:r>
        <w:t xml:space="preserve"> кг на 1</w:t>
      </w:r>
      <w:r w:rsidRPr="00BA30D3">
        <w:rPr>
          <w:rFonts w:ascii="Times New Roman" w:hAnsi="Times New Roman" w:cs="Times New Roman"/>
        </w:rPr>
        <w:t xml:space="preserve"> </w:t>
      </w:r>
      <w:r>
        <w:t>кг БПК</w:t>
      </w:r>
      <w:r>
        <w:rPr>
          <w:vertAlign w:val="subscript"/>
        </w:rPr>
        <w:t>полн</w:t>
      </w:r>
      <w:r>
        <w:t>. Удале</w:t>
      </w:r>
      <w:r>
        <w:softHyphen/>
        <w:t>ние избыточного ила допускается предусматривать как из отстойника, так и из аэротенка при достиже</w:t>
      </w:r>
      <w:r>
        <w:softHyphen/>
        <w:t>нии дозы ила</w:t>
      </w:r>
      <w:r>
        <w:rPr>
          <w:noProof/>
        </w:rPr>
        <w:t xml:space="preserve"> 5—6</w:t>
      </w:r>
      <w:r>
        <w:t xml:space="preserve"> г/л.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Влажность ила, удаляемого из отстойника, рав</w:t>
      </w:r>
      <w:r>
        <w:softHyphen/>
        <w:t>на</w:t>
      </w:r>
      <w:r>
        <w:rPr>
          <w:noProof/>
        </w:rPr>
        <w:t xml:space="preserve"> 98 %,</w:t>
      </w:r>
      <w:r>
        <w:t xml:space="preserve"> из аэротенка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99,4 %.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6.170.</w:t>
      </w:r>
      <w:r>
        <w:t xml:space="preserve"> Нагрузку на иловые площадки следует принимать как для осадков, сброженных в мезофильных условиях.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Циркуляционные окислительные каналы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6.171.</w:t>
      </w:r>
      <w:r>
        <w:t xml:space="preserve"> Циркуляционные окислительные каналы (ЦОК) следует предусматривать для биологической очистки сточных вод в районах с расчетной зимней температурой наиболее холодного периода не ниже минус</w:t>
      </w:r>
      <w:r>
        <w:rPr>
          <w:noProof/>
        </w:rPr>
        <w:t xml:space="preserve"> 25</w:t>
      </w:r>
      <w:r>
        <w:t xml:space="preserve"> </w:t>
      </w:r>
      <w:r>
        <w:sym w:font="Arial" w:char="00B0"/>
      </w:r>
      <w:r>
        <w:t>С.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6.172.</w:t>
      </w:r>
      <w:r>
        <w:t xml:space="preserve"> Продолжительность аэрации надлежит оп</w:t>
      </w:r>
      <w:r>
        <w:softHyphen/>
        <w:t>ределять по формуле</w:t>
      </w:r>
      <w:r>
        <w:rPr>
          <w:noProof/>
        </w:rPr>
        <w:t xml:space="preserve"> (48) ,</w:t>
      </w:r>
      <w:r>
        <w:t xml:space="preserve"> при этом следует прини</w:t>
      </w:r>
      <w:r>
        <w:softHyphen/>
        <w:t xml:space="preserve">мать </w:t>
      </w:r>
      <w:r>
        <w:rPr>
          <w:i/>
          <w:iCs/>
        </w:rPr>
        <w:sym w:font="Symbol" w:char="F072"/>
      </w:r>
      <w:r>
        <w:rPr>
          <w:i/>
          <w:iCs/>
          <w:noProof/>
        </w:rPr>
        <w:t xml:space="preserve"> —</w:t>
      </w:r>
      <w:r>
        <w:t xml:space="preserve"> среднюю скорость окисления по БПК</w:t>
      </w:r>
      <w:r>
        <w:rPr>
          <w:vertAlign w:val="subscript"/>
        </w:rPr>
        <w:t>полн</w:t>
      </w:r>
      <w:r>
        <w:t xml:space="preserve"> </w:t>
      </w:r>
      <w:r>
        <w:rPr>
          <w:noProof/>
        </w:rPr>
        <w:t>6</w:t>
      </w:r>
      <w:r>
        <w:t xml:space="preserve"> мг/(г</w:t>
      </w:r>
      <w:r>
        <w:sym w:font="Symbol" w:char="F0D7"/>
      </w:r>
      <w:r>
        <w:t>ч)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6.173.</w:t>
      </w:r>
      <w:r>
        <w:t xml:space="preserve"> Для циркуляционных окислительных кана</w:t>
      </w:r>
      <w:r>
        <w:softHyphen/>
        <w:t xml:space="preserve">лов следует принимать: </w:t>
      </w:r>
    </w:p>
    <w:p w:rsidR="00416F7D" w:rsidRDefault="00416F7D" w:rsidP="00E62F28">
      <w:pPr>
        <w:ind w:firstLine="284"/>
        <w:jc w:val="both"/>
      </w:pPr>
      <w:r>
        <w:t xml:space="preserve">форму канала в плане О-образной; </w:t>
      </w:r>
    </w:p>
    <w:p w:rsidR="00416F7D" w:rsidRDefault="00416F7D" w:rsidP="00E62F28">
      <w:pPr>
        <w:ind w:firstLine="284"/>
        <w:jc w:val="both"/>
      </w:pPr>
      <w:r>
        <w:t>глубину</w:t>
      </w:r>
      <w:r>
        <w:rPr>
          <w:noProof/>
        </w:rPr>
        <w:t xml:space="preserve"> —</w:t>
      </w:r>
      <w:r>
        <w:t xml:space="preserve"> около</w:t>
      </w:r>
      <w:r>
        <w:rPr>
          <w:noProof/>
        </w:rPr>
        <w:t xml:space="preserve"> 1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количество избыточного активного ила</w:t>
      </w:r>
      <w:r>
        <w:rPr>
          <w:noProof/>
        </w:rPr>
        <w:t xml:space="preserve"> — 0,4</w:t>
      </w:r>
      <w:r>
        <w:t xml:space="preserve"> кг на</w:t>
      </w:r>
      <w:r>
        <w:rPr>
          <w:noProof/>
        </w:rPr>
        <w:t xml:space="preserve"> 1</w:t>
      </w:r>
      <w:r>
        <w:t xml:space="preserve"> кг БПК</w:t>
      </w:r>
      <w:r>
        <w:rPr>
          <w:vertAlign w:val="subscript"/>
        </w:rPr>
        <w:t>полн</w:t>
      </w:r>
      <w:r>
        <w:t>;</w:t>
      </w:r>
    </w:p>
    <w:p w:rsidR="00416F7D" w:rsidRDefault="00416F7D" w:rsidP="00E62F28">
      <w:pPr>
        <w:ind w:firstLine="284"/>
        <w:jc w:val="both"/>
      </w:pPr>
      <w:r>
        <w:t>удельный расход кислорода</w:t>
      </w:r>
      <w:r>
        <w:rPr>
          <w:noProof/>
        </w:rPr>
        <w:t xml:space="preserve"> — 1,25</w:t>
      </w:r>
      <w:r>
        <w:t xml:space="preserve"> мг на</w:t>
      </w:r>
      <w:r>
        <w:rPr>
          <w:noProof/>
        </w:rPr>
        <w:t xml:space="preserve"> 1</w:t>
      </w:r>
      <w:r>
        <w:t xml:space="preserve"> мг снятой БПК</w:t>
      </w:r>
      <w:r>
        <w:rPr>
          <w:vertAlign w:val="subscript"/>
        </w:rPr>
        <w:t>полн</w:t>
      </w:r>
      <w: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6.174.</w:t>
      </w:r>
      <w:r>
        <w:t xml:space="preserve"> Аэрацию сточных вод в окислительных ка</w:t>
      </w:r>
      <w:r>
        <w:softHyphen/>
        <w:t>налах следует предусматривать механическими аэра</w:t>
      </w:r>
      <w:r>
        <w:softHyphen/>
        <w:t>торами, устанавливаемыми в начале прямого участ</w:t>
      </w:r>
      <w:r>
        <w:softHyphen/>
        <w:t>ка канала.</w:t>
      </w:r>
    </w:p>
    <w:p w:rsidR="00416F7D" w:rsidRDefault="00416F7D" w:rsidP="00E62F28">
      <w:pPr>
        <w:ind w:firstLine="284"/>
        <w:jc w:val="both"/>
      </w:pPr>
      <w:r>
        <w:t>Размеры аэраторов и параметры их работы надле</w:t>
      </w:r>
      <w:r>
        <w:softHyphen/>
        <w:t>жит принимать по паспортным данным в зависимости от производительности по кислороду и скорости воды в канале.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6.175.</w:t>
      </w:r>
      <w:r>
        <w:t xml:space="preserve"> Скорость течении воды в канале </w:t>
      </w: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cc</w:t>
      </w:r>
      <w:r>
        <w:t>, м/с, создаваемую аэратором, надлежит определять по формуле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left="720" w:firstLine="720"/>
        <w:jc w:val="both"/>
        <w:rPr>
          <w:noProof/>
        </w:rPr>
      </w:pPr>
      <w:r w:rsidRPr="003C6CE0">
        <w:rPr>
          <w:noProof/>
          <w:position w:val="-82"/>
        </w:rPr>
        <w:object w:dxaOrig="3280" w:dyaOrig="1300">
          <v:shape id="_x0000_i1099" type="#_x0000_t75" style="width:147.75pt;height:58.5pt" o:ole="">
            <v:imagedata r:id="rId150" o:title=""/>
          </v:shape>
          <o:OLEObject Type="Embed" ProgID="Equation.3" ShapeID="_x0000_i1099" DrawAspect="Content" ObjectID="_1503311130" r:id="rId151"/>
        </w:object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  <w:t>(68)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J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air</w:t>
      </w:r>
      <w:r>
        <w:rPr>
          <w:noProof/>
        </w:rPr>
        <w:t xml:space="preserve"> —</w:t>
      </w:r>
      <w:r>
        <w:t xml:space="preserve"> импульс давления аэратора, принимае</w:t>
      </w:r>
      <w:r>
        <w:softHyphen/>
        <w:t xml:space="preserve">мый по характеристике аэратора;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air</w:t>
      </w:r>
      <w:r>
        <w:rPr>
          <w:i/>
          <w:iCs/>
          <w:noProof/>
        </w:rPr>
        <w:t xml:space="preserve"> —</w:t>
      </w:r>
      <w:r>
        <w:t xml:space="preserve"> длина аэратора, м;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sym w:font="Symbol" w:char="F076"/>
      </w:r>
      <w:r>
        <w:rPr>
          <w:i/>
          <w:iCs/>
          <w:noProof/>
          <w:vertAlign w:val="subscript"/>
        </w:rPr>
        <w:t>cc</w:t>
      </w:r>
      <w:r>
        <w:rPr>
          <w:i/>
          <w:iCs/>
          <w:noProof/>
        </w:rPr>
        <w:t xml:space="preserve"> —</w:t>
      </w:r>
      <w:r>
        <w:t xml:space="preserve"> площадь живого сечения канала, м</w:t>
      </w:r>
      <w:r>
        <w:rPr>
          <w:vertAlign w:val="superscript"/>
        </w:rPr>
        <w:t>2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n</w:t>
      </w:r>
      <w:r w:rsidRPr="00BA30D3">
        <w:rPr>
          <w:rFonts w:ascii="Times New Roman" w:hAnsi="Times New Roman" w:cs="Times New Roman"/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 шероховатости; для бе</w:t>
      </w:r>
      <w:r>
        <w:softHyphen/>
        <w:t xml:space="preserve">тонных стенок </w:t>
      </w:r>
      <w:r>
        <w:rPr>
          <w:rFonts w:ascii="Times New Roman" w:hAnsi="Times New Roman" w:cs="Times New Roman"/>
          <w:i/>
          <w:iCs/>
          <w:lang w:val="en-US"/>
        </w:rPr>
        <w:t>n</w:t>
      </w:r>
      <w:r w:rsidRPr="00BA30D3">
        <w:rPr>
          <w:rFonts w:ascii="Times New Roman" w:hAnsi="Times New Roman" w:cs="Times New Roman"/>
          <w:vertAlign w:val="subscript"/>
        </w:rPr>
        <w:t>1</w:t>
      </w:r>
      <w:r>
        <w:rPr>
          <w:noProof/>
        </w:rPr>
        <w:t xml:space="preserve"> = 0,014;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R —</w:t>
      </w:r>
      <w:r>
        <w:t xml:space="preserve"> гидравлический радиус, м;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cc</w:t>
      </w:r>
      <w:r>
        <w:rPr>
          <w:i/>
          <w:iCs/>
          <w:noProof/>
        </w:rPr>
        <w:t xml:space="preserve"> —</w:t>
      </w:r>
      <w:r>
        <w:t xml:space="preserve"> длина канала, м;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noProof/>
        </w:rPr>
        <w:sym w:font="Symbol" w:char="F0E5"/>
      </w:r>
      <w:r>
        <w:rPr>
          <w:noProof/>
        </w:rPr>
        <w:sym w:font="Symbol" w:char="F078"/>
      </w:r>
      <w:r>
        <w:rPr>
          <w:noProof/>
        </w:rPr>
        <w:t xml:space="preserve"> —</w:t>
      </w:r>
      <w:r>
        <w:t xml:space="preserve"> сумма коэффициентов местных сопро</w:t>
      </w:r>
      <w:r>
        <w:softHyphen/>
        <w:t xml:space="preserve">тивлений;  для О-образного канала </w:t>
      </w:r>
      <w:r>
        <w:rPr>
          <w:noProof/>
        </w:rPr>
        <w:sym w:font="Symbol" w:char="F0E5"/>
      </w:r>
      <w:r>
        <w:rPr>
          <w:noProof/>
        </w:rPr>
        <w:sym w:font="Symbol" w:char="F078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0,5.</w:t>
      </w:r>
    </w:p>
    <w:p w:rsidR="00416F7D" w:rsidRDefault="00416F7D" w:rsidP="00E62F28">
      <w:pPr>
        <w:ind w:firstLine="284"/>
        <w:jc w:val="both"/>
      </w:pPr>
      <w:r>
        <w:t>Длину аэратора необходимо принимать не менее ширины канала по дну и не более ширины канала по зеркалу воды, число аэраторов</w:t>
      </w:r>
      <w:r>
        <w:rPr>
          <w:noProof/>
        </w:rPr>
        <w:t xml:space="preserve"> —</w:t>
      </w:r>
      <w:r>
        <w:t xml:space="preserve"> не менее двух.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6.176.</w:t>
      </w:r>
      <w:r>
        <w:t xml:space="preserve"> Выпуск смеси сточных вод с активным илом из циркуляционных каналов во вторичный от</w:t>
      </w:r>
      <w:r>
        <w:softHyphen/>
        <w:t>стойник следует предусматривать самотеком, про</w:t>
      </w:r>
      <w:r>
        <w:softHyphen/>
        <w:t>должительность пребывания сточных вод во вторич</w:t>
      </w:r>
      <w:r>
        <w:softHyphen/>
        <w:t>ном отстойнике по максимальному расходу</w:t>
      </w:r>
      <w:r>
        <w:rPr>
          <w:noProof/>
        </w:rPr>
        <w:t xml:space="preserve"> — 1</w:t>
      </w:r>
      <w:r>
        <w:t>,</w:t>
      </w:r>
      <w:r>
        <w:rPr>
          <w:noProof/>
        </w:rPr>
        <w:t>5</w:t>
      </w:r>
      <w:r>
        <w:t xml:space="preserve"> ч.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6.177.</w:t>
      </w:r>
      <w:r>
        <w:t xml:space="preserve"> Из вторичного отстойника следует преду</w:t>
      </w:r>
      <w:r>
        <w:softHyphen/>
        <w:t>сматривать непрерывную подачу возвратного актив</w:t>
      </w:r>
      <w:r>
        <w:softHyphen/>
        <w:t>ного ила в канал, подачу избыточного ила на иловые площадки</w:t>
      </w:r>
      <w:r>
        <w:rPr>
          <w:noProof/>
        </w:rPr>
        <w:t xml:space="preserve"> —</w:t>
      </w:r>
      <w:r>
        <w:t xml:space="preserve"> периодически.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6.178.</w:t>
      </w:r>
      <w:r>
        <w:t xml:space="preserve"> Иловые площадки следует рассчитывать исходя из нагрузок для осадка, сброженного в мезофильных условиях.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Поля фильтрации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6.179.</w:t>
      </w:r>
      <w:r>
        <w:t xml:space="preserve"> Поля фильтрации для полной биологичес</w:t>
      </w:r>
      <w:r>
        <w:softHyphen/>
        <w:t>кой очистки сточных вод надлежит предусматри</w:t>
      </w:r>
      <w:r>
        <w:softHyphen/>
        <w:t>вать, как правило, на песках, супесях и легких су</w:t>
      </w:r>
      <w:r>
        <w:softHyphen/>
        <w:t>глинках.</w:t>
      </w:r>
    </w:p>
    <w:p w:rsidR="00416F7D" w:rsidRDefault="00416F7D" w:rsidP="00E62F28">
      <w:pPr>
        <w:ind w:firstLine="284"/>
        <w:jc w:val="both"/>
      </w:pPr>
      <w:r>
        <w:t>Продолжительность отстаивания сточных вод пе</w:t>
      </w:r>
      <w:r>
        <w:softHyphen/>
        <w:t>ред поступлением их на поля фильтрации следует принимать не менее</w:t>
      </w:r>
      <w:r>
        <w:rPr>
          <w:noProof/>
        </w:rPr>
        <w:t xml:space="preserve"> 30</w:t>
      </w:r>
      <w:r>
        <w:t xml:space="preserve"> мин.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6.180.</w:t>
      </w:r>
      <w:r>
        <w:t xml:space="preserve"> Площадки для полей фильтрации необхо</w:t>
      </w:r>
      <w:r>
        <w:softHyphen/>
        <w:t>димо выбирать: со спокойным и слабовыраженным рельефом с уклоном до</w:t>
      </w:r>
      <w:r>
        <w:rPr>
          <w:noProof/>
        </w:rPr>
        <w:t xml:space="preserve"> 0,02;</w:t>
      </w:r>
      <w:r>
        <w:t xml:space="preserve"> с расположением ни</w:t>
      </w:r>
      <w:r>
        <w:softHyphen/>
        <w:t>же течения грунтового потока от сооружений для забора подземных вод на расстоянии, равном величи</w:t>
      </w:r>
      <w:r>
        <w:softHyphen/>
        <w:t xml:space="preserve">не радиуса депрессионной воронки, но не менее </w:t>
      </w:r>
      <w:r>
        <w:rPr>
          <w:noProof/>
        </w:rPr>
        <w:t>200</w:t>
      </w:r>
      <w:r>
        <w:t xml:space="preserve"> м для легких суглинков,</w:t>
      </w:r>
      <w:r>
        <w:rPr>
          <w:noProof/>
        </w:rPr>
        <w:t xml:space="preserve"> 300</w:t>
      </w:r>
      <w:r>
        <w:t xml:space="preserve"> м</w:t>
      </w:r>
      <w:r>
        <w:rPr>
          <w:noProof/>
        </w:rPr>
        <w:t xml:space="preserve"> —</w:t>
      </w:r>
      <w:r>
        <w:t xml:space="preserve"> для супесей и </w:t>
      </w:r>
      <w:r>
        <w:rPr>
          <w:noProof/>
        </w:rPr>
        <w:t>500</w:t>
      </w:r>
      <w:r>
        <w:t xml:space="preserve"> м</w:t>
      </w:r>
      <w:r>
        <w:rPr>
          <w:noProof/>
        </w:rPr>
        <w:t xml:space="preserve"> —</w:t>
      </w:r>
      <w:r>
        <w:t xml:space="preserve"> для песков.</w:t>
      </w:r>
    </w:p>
    <w:p w:rsidR="00416F7D" w:rsidRDefault="00416F7D" w:rsidP="00E62F28">
      <w:pPr>
        <w:ind w:firstLine="284"/>
        <w:jc w:val="both"/>
      </w:pPr>
      <w:r>
        <w:t>При расположении полей фильтрации выше по те</w:t>
      </w:r>
      <w:r>
        <w:softHyphen/>
        <w:t>чению грунтового потока расстояние их до сооруже</w:t>
      </w:r>
      <w:r>
        <w:softHyphen/>
        <w:t>ний для забора подземных вод следует принимать с учетом гидрогеологических условий и требований санитарной охраны источника водоснабжения.</w:t>
      </w:r>
    </w:p>
    <w:p w:rsidR="00416F7D" w:rsidRDefault="00416F7D" w:rsidP="00E62F28">
      <w:pPr>
        <w:ind w:firstLine="284"/>
        <w:jc w:val="both"/>
      </w:pPr>
      <w:r>
        <w:t>На территориях, граничащих с местами выклинивания водоносных горизонтов, а также при наличии трещиноватых пород и карстов, не перекрытых водоупорным споем, размещение полей фильтрации не допускается.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6.181.</w:t>
      </w:r>
      <w:r>
        <w:t xml:space="preserve"> Нагрузку сточных вод на поля фильтрации надлежит принимать на основании данных опыта эксплуатации полей фильтрации, находящихся в аналогичных условиях.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Нагрузку бытовых и близких к ним по составу производственных сточных вод допускается принимать по табл.</w:t>
      </w:r>
      <w:r>
        <w:rPr>
          <w:noProof/>
        </w:rPr>
        <w:t xml:space="preserve"> 47.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47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275"/>
        <w:gridCol w:w="1930"/>
        <w:gridCol w:w="1024"/>
        <w:gridCol w:w="1024"/>
        <w:gridCol w:w="1024"/>
      </w:tblGrid>
      <w:tr w:rsidR="00416F7D" w:rsidRPr="00BA30D3" w:rsidTr="00A1195C"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Грунты</w:t>
            </w:r>
          </w:p>
        </w:tc>
        <w:tc>
          <w:tcPr>
            <w:tcW w:w="193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Среднегодовая температура воздуха, </w:t>
            </w:r>
            <w:r w:rsidRPr="00BA30D3">
              <w:rPr>
                <w:sz w:val="16"/>
                <w:szCs w:val="16"/>
              </w:rPr>
              <w:sym w:font="Arial" w:char="00B0"/>
            </w:r>
            <w:r w:rsidRPr="00BA30D3">
              <w:rPr>
                <w:sz w:val="16"/>
                <w:szCs w:val="16"/>
              </w:rPr>
              <w:t>С</w:t>
            </w:r>
          </w:p>
        </w:tc>
        <w:tc>
          <w:tcPr>
            <w:tcW w:w="3072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Нагрузка сточных вод, м</w:t>
            </w:r>
            <w:r w:rsidRPr="00BA30D3">
              <w:rPr>
                <w:sz w:val="16"/>
                <w:szCs w:val="16"/>
                <w:vertAlign w:val="superscript"/>
              </w:rPr>
              <w:t>3</w:t>
            </w:r>
            <w:r w:rsidRPr="00BA30D3">
              <w:rPr>
                <w:sz w:val="16"/>
                <w:szCs w:val="16"/>
              </w:rPr>
              <w:t>/(га</w:t>
            </w:r>
            <w:r w:rsidRPr="00BA30D3">
              <w:rPr>
                <w:sz w:val="16"/>
                <w:szCs w:val="16"/>
              </w:rPr>
              <w:sym w:font="Symbol" w:char="F0D7"/>
            </w:r>
            <w:r w:rsidRPr="00BA30D3">
              <w:rPr>
                <w:sz w:val="16"/>
                <w:szCs w:val="16"/>
              </w:rPr>
              <w:t>сут)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при залегании грунтовых вод на глубине, м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02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102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Легкие суглинки</w:t>
            </w: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От</w:t>
            </w:r>
            <w:r w:rsidRPr="00BA30D3">
              <w:rPr>
                <w:noProof/>
                <w:sz w:val="16"/>
                <w:szCs w:val="16"/>
              </w:rPr>
              <w:t xml:space="preserve"> 0</w:t>
            </w:r>
            <w:r w:rsidRPr="00BA30D3">
              <w:rPr>
                <w:sz w:val="16"/>
                <w:szCs w:val="16"/>
              </w:rPr>
              <w:t xml:space="preserve"> до</w:t>
            </w:r>
            <w:r w:rsidRPr="00BA30D3">
              <w:rPr>
                <w:noProof/>
                <w:sz w:val="16"/>
                <w:szCs w:val="16"/>
              </w:rPr>
              <w:t xml:space="preserve"> 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02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55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3,5</w:t>
            </w:r>
            <w:r w:rsidRPr="00BA30D3">
              <w:rPr>
                <w:sz w:val="16"/>
                <w:szCs w:val="16"/>
              </w:rPr>
              <w:t xml:space="preserve"> до </w:t>
            </w:r>
            <w:r w:rsidRPr="00BA30D3">
              <w:rPr>
                <w:noProof/>
                <w:sz w:val="16"/>
                <w:szCs w:val="16"/>
              </w:rPr>
              <w:t xml:space="preserve"> 6</w:t>
            </w:r>
          </w:p>
        </w:tc>
        <w:tc>
          <w:tcPr>
            <w:tcW w:w="102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75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          </w:t>
            </w:r>
            <w:r w:rsidRPr="00BA30D3">
              <w:rPr>
                <w:noProof/>
                <w:sz w:val="16"/>
                <w:szCs w:val="16"/>
              </w:rPr>
              <w:sym w:font="Arial" w:char="201E"/>
            </w:r>
            <w:r w:rsidRPr="00BA30D3">
              <w:rPr>
                <w:sz w:val="16"/>
                <w:szCs w:val="16"/>
              </w:rPr>
              <w:t xml:space="preserve">   </w:t>
            </w:r>
            <w:r w:rsidRPr="00BA30D3">
              <w:rPr>
                <w:noProof/>
                <w:sz w:val="16"/>
                <w:szCs w:val="16"/>
              </w:rPr>
              <w:t xml:space="preserve"> 6 </w:t>
            </w:r>
            <w:r w:rsidRPr="00BA30D3">
              <w:rPr>
                <w:sz w:val="16"/>
                <w:szCs w:val="16"/>
              </w:rPr>
              <w:t xml:space="preserve">   </w:t>
            </w:r>
            <w:r w:rsidRPr="00BA30D3">
              <w:rPr>
                <w:noProof/>
                <w:sz w:val="16"/>
                <w:szCs w:val="16"/>
              </w:rPr>
              <w:sym w:font="Arial" w:char="201E"/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11</w:t>
            </w:r>
          </w:p>
        </w:tc>
        <w:tc>
          <w:tcPr>
            <w:tcW w:w="102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75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85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       Св.</w:t>
            </w:r>
            <w:r w:rsidRPr="00BA30D3">
              <w:rPr>
                <w:noProof/>
                <w:sz w:val="16"/>
                <w:szCs w:val="16"/>
              </w:rPr>
              <w:t xml:space="preserve"> 11 </w:t>
            </w: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</w:tc>
        <w:tc>
          <w:tcPr>
            <w:tcW w:w="10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85</w:t>
            </w:r>
          </w:p>
        </w:tc>
        <w:tc>
          <w:tcPr>
            <w:tcW w:w="1024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Супеси</w:t>
            </w: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От</w:t>
            </w:r>
            <w:r w:rsidRPr="00BA30D3">
              <w:rPr>
                <w:noProof/>
                <w:sz w:val="16"/>
                <w:szCs w:val="16"/>
              </w:rPr>
              <w:t xml:space="preserve"> 0</w:t>
            </w:r>
            <w:r w:rsidRPr="00BA30D3">
              <w:rPr>
                <w:sz w:val="16"/>
                <w:szCs w:val="16"/>
              </w:rPr>
              <w:t xml:space="preserve"> до</w:t>
            </w:r>
            <w:r w:rsidRPr="00BA30D3">
              <w:rPr>
                <w:noProof/>
                <w:sz w:val="16"/>
                <w:szCs w:val="16"/>
              </w:rPr>
              <w:t xml:space="preserve"> 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02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85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3,5</w:t>
            </w:r>
            <w:r w:rsidRPr="00BA30D3">
              <w:rPr>
                <w:sz w:val="16"/>
                <w:szCs w:val="16"/>
              </w:rPr>
              <w:t xml:space="preserve"> до</w:t>
            </w:r>
            <w:r w:rsidRPr="00BA30D3">
              <w:rPr>
                <w:noProof/>
                <w:sz w:val="16"/>
                <w:szCs w:val="16"/>
              </w:rPr>
              <w:t xml:space="preserve"> 6</w:t>
            </w:r>
          </w:p>
        </w:tc>
        <w:tc>
          <w:tcPr>
            <w:tcW w:w="102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120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          </w:t>
            </w:r>
            <w:r w:rsidRPr="00BA30D3">
              <w:rPr>
                <w:noProof/>
                <w:sz w:val="16"/>
                <w:szCs w:val="16"/>
              </w:rPr>
              <w:sym w:font="Arial" w:char="201E"/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 xml:space="preserve">  </w:t>
            </w:r>
            <w:r w:rsidRPr="00BA30D3">
              <w:rPr>
                <w:noProof/>
                <w:sz w:val="16"/>
                <w:szCs w:val="16"/>
              </w:rPr>
              <w:t xml:space="preserve">6 </w:t>
            </w:r>
            <w:r w:rsidRPr="00BA30D3">
              <w:rPr>
                <w:sz w:val="16"/>
                <w:szCs w:val="16"/>
              </w:rPr>
              <w:t xml:space="preserve">    </w:t>
            </w:r>
            <w:r w:rsidRPr="00BA30D3">
              <w:rPr>
                <w:noProof/>
                <w:sz w:val="16"/>
                <w:szCs w:val="16"/>
              </w:rPr>
              <w:sym w:font="Arial" w:char="201E"/>
            </w:r>
            <w:r w:rsidRPr="00BA30D3">
              <w:rPr>
                <w:noProof/>
                <w:sz w:val="16"/>
                <w:szCs w:val="16"/>
              </w:rPr>
              <w:t xml:space="preserve"> 11</w:t>
            </w:r>
          </w:p>
        </w:tc>
        <w:tc>
          <w:tcPr>
            <w:tcW w:w="102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100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110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130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       Св. 11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120</w:t>
            </w:r>
          </w:p>
        </w:tc>
        <w:tc>
          <w:tcPr>
            <w:tcW w:w="102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130</w:t>
            </w:r>
          </w:p>
        </w:tc>
        <w:tc>
          <w:tcPr>
            <w:tcW w:w="1024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150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Пески</w:t>
            </w: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От</w:t>
            </w:r>
            <w:r w:rsidRPr="00BA30D3">
              <w:rPr>
                <w:noProof/>
                <w:sz w:val="16"/>
                <w:szCs w:val="16"/>
              </w:rPr>
              <w:t xml:space="preserve"> 0</w:t>
            </w:r>
            <w:r w:rsidRPr="00BA30D3">
              <w:rPr>
                <w:sz w:val="16"/>
                <w:szCs w:val="16"/>
              </w:rPr>
              <w:t xml:space="preserve"> до</w:t>
            </w:r>
            <w:r w:rsidRPr="00BA30D3">
              <w:rPr>
                <w:noProof/>
                <w:sz w:val="16"/>
                <w:szCs w:val="16"/>
              </w:rPr>
              <w:t xml:space="preserve"> 3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02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140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180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3,5</w:t>
            </w:r>
            <w:r w:rsidRPr="00BA30D3">
              <w:rPr>
                <w:sz w:val="16"/>
                <w:szCs w:val="16"/>
              </w:rPr>
              <w:t xml:space="preserve"> до</w:t>
            </w:r>
            <w:r w:rsidRPr="00BA30D3">
              <w:rPr>
                <w:noProof/>
                <w:sz w:val="16"/>
                <w:szCs w:val="16"/>
              </w:rPr>
              <w:t xml:space="preserve"> 6</w:t>
            </w:r>
          </w:p>
        </w:tc>
        <w:tc>
          <w:tcPr>
            <w:tcW w:w="102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175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225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          </w:t>
            </w:r>
            <w:r w:rsidRPr="00BA30D3">
              <w:rPr>
                <w:noProof/>
                <w:sz w:val="16"/>
                <w:szCs w:val="16"/>
              </w:rPr>
              <w:sym w:font="Arial" w:char="201E"/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 xml:space="preserve">  </w:t>
            </w:r>
            <w:r w:rsidRPr="00BA30D3">
              <w:rPr>
                <w:noProof/>
                <w:sz w:val="16"/>
                <w:szCs w:val="16"/>
              </w:rPr>
              <w:t xml:space="preserve">6 </w:t>
            </w:r>
            <w:r w:rsidRPr="00BA30D3">
              <w:rPr>
                <w:sz w:val="16"/>
                <w:szCs w:val="16"/>
              </w:rPr>
              <w:t xml:space="preserve">    </w:t>
            </w:r>
            <w:r w:rsidRPr="00BA30D3">
              <w:rPr>
                <w:noProof/>
                <w:sz w:val="16"/>
                <w:szCs w:val="16"/>
              </w:rPr>
              <w:sym w:font="Arial" w:char="201E"/>
            </w:r>
            <w:r w:rsidRPr="00BA30D3">
              <w:rPr>
                <w:sz w:val="16"/>
                <w:szCs w:val="16"/>
              </w:rPr>
              <w:t xml:space="preserve">  </w:t>
            </w:r>
            <w:r w:rsidRPr="00BA30D3">
              <w:rPr>
                <w:noProof/>
                <w:sz w:val="16"/>
                <w:szCs w:val="16"/>
              </w:rPr>
              <w:t>11</w:t>
            </w:r>
          </w:p>
        </w:tc>
        <w:tc>
          <w:tcPr>
            <w:tcW w:w="102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160</w:t>
            </w:r>
          </w:p>
        </w:tc>
        <w:tc>
          <w:tcPr>
            <w:tcW w:w="102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190</w:t>
            </w:r>
          </w:p>
        </w:tc>
        <w:tc>
          <w:tcPr>
            <w:tcW w:w="102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235</w:t>
            </w:r>
          </w:p>
        </w:tc>
      </w:tr>
      <w:tr w:rsidR="00416F7D" w:rsidRPr="00BA30D3" w:rsidTr="00A1195C"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93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        Св.</w:t>
            </w:r>
            <w:r w:rsidRPr="00BA30D3">
              <w:rPr>
                <w:noProof/>
                <w:sz w:val="16"/>
                <w:szCs w:val="16"/>
              </w:rPr>
              <w:t xml:space="preserve"> 11</w:t>
            </w: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1024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180</w:t>
            </w:r>
          </w:p>
        </w:tc>
        <w:tc>
          <w:tcPr>
            <w:tcW w:w="102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210</w:t>
            </w:r>
          </w:p>
        </w:tc>
        <w:tc>
          <w:tcPr>
            <w:tcW w:w="102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Нагрузка указана для районов со среднегодовым количеством атмосферных осадков от</w:t>
      </w:r>
      <w:r>
        <w:rPr>
          <w:noProof/>
          <w:sz w:val="18"/>
          <w:szCs w:val="18"/>
        </w:rPr>
        <w:t xml:space="preserve"> 300 </w:t>
      </w:r>
      <w:r>
        <w:rPr>
          <w:sz w:val="18"/>
          <w:szCs w:val="18"/>
        </w:rPr>
        <w:t>до</w:t>
      </w:r>
      <w:r>
        <w:rPr>
          <w:noProof/>
          <w:sz w:val="18"/>
          <w:szCs w:val="18"/>
        </w:rPr>
        <w:t xml:space="preserve"> 500</w:t>
      </w:r>
      <w:r>
        <w:rPr>
          <w:sz w:val="18"/>
          <w:szCs w:val="18"/>
        </w:rPr>
        <w:t xml:space="preserve"> мм.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Нагрузку необходимо уменьшать для районов со среднегодовым количеством атмосферных осадков:</w:t>
      </w:r>
      <w:r>
        <w:rPr>
          <w:noProof/>
          <w:sz w:val="18"/>
          <w:szCs w:val="18"/>
        </w:rPr>
        <w:t xml:space="preserve"> 500—700</w:t>
      </w:r>
      <w:r>
        <w:rPr>
          <w:sz w:val="18"/>
          <w:szCs w:val="18"/>
        </w:rPr>
        <w:t xml:space="preserve"> мм</w:t>
      </w:r>
      <w:r>
        <w:rPr>
          <w:noProof/>
          <w:sz w:val="18"/>
          <w:szCs w:val="18"/>
        </w:rPr>
        <w:t xml:space="preserve"> —</w:t>
      </w:r>
      <w:r>
        <w:rPr>
          <w:sz w:val="18"/>
          <w:szCs w:val="18"/>
        </w:rPr>
        <w:t xml:space="preserve"> на</w:t>
      </w:r>
      <w:r>
        <w:rPr>
          <w:noProof/>
          <w:sz w:val="18"/>
          <w:szCs w:val="18"/>
        </w:rPr>
        <w:t xml:space="preserve"> 15—25 %;</w:t>
      </w:r>
      <w:r>
        <w:rPr>
          <w:sz w:val="18"/>
          <w:szCs w:val="18"/>
        </w:rPr>
        <w:t xml:space="preserve"> свыше</w:t>
      </w:r>
      <w:r>
        <w:rPr>
          <w:noProof/>
          <w:sz w:val="18"/>
          <w:szCs w:val="18"/>
        </w:rPr>
        <w:t xml:space="preserve"> 700</w:t>
      </w:r>
      <w:r>
        <w:rPr>
          <w:sz w:val="18"/>
          <w:szCs w:val="18"/>
        </w:rPr>
        <w:t xml:space="preserve"> мм, а также для</w:t>
      </w:r>
      <w:r>
        <w:rPr>
          <w:noProof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US"/>
        </w:rPr>
        <w:t>I</w:t>
      </w:r>
      <w:r>
        <w:rPr>
          <w:sz w:val="18"/>
          <w:szCs w:val="18"/>
        </w:rPr>
        <w:t xml:space="preserve"> кли</w:t>
      </w:r>
      <w:r>
        <w:rPr>
          <w:sz w:val="18"/>
          <w:szCs w:val="18"/>
        </w:rPr>
        <w:softHyphen/>
        <w:t xml:space="preserve">матического района и </w:t>
      </w:r>
      <w:r>
        <w:rPr>
          <w:rFonts w:ascii="Times New Roman" w:hAnsi="Times New Roman" w:cs="Times New Roman"/>
          <w:sz w:val="18"/>
          <w:szCs w:val="18"/>
          <w:lang w:val="en-US"/>
        </w:rPr>
        <w:t>III</w:t>
      </w:r>
      <w:r>
        <w:rPr>
          <w:sz w:val="18"/>
          <w:szCs w:val="18"/>
        </w:rPr>
        <w:t>А климатического подрайона</w:t>
      </w:r>
      <w:r>
        <w:rPr>
          <w:noProof/>
          <w:sz w:val="18"/>
          <w:szCs w:val="18"/>
        </w:rPr>
        <w:t xml:space="preserve"> — </w:t>
      </w:r>
      <w:r>
        <w:rPr>
          <w:sz w:val="18"/>
          <w:szCs w:val="18"/>
        </w:rPr>
        <w:t>на</w:t>
      </w:r>
      <w:r>
        <w:rPr>
          <w:noProof/>
          <w:sz w:val="18"/>
          <w:szCs w:val="18"/>
        </w:rPr>
        <w:t xml:space="preserve"> 25—30 %,</w:t>
      </w:r>
      <w:r>
        <w:rPr>
          <w:sz w:val="18"/>
          <w:szCs w:val="18"/>
        </w:rPr>
        <w:t xml:space="preserve"> при этом больший процент снижения нагрузки надлежит принимать при легких суглинистых, а меньший</w:t>
      </w:r>
      <w:r>
        <w:rPr>
          <w:noProof/>
          <w:sz w:val="18"/>
          <w:szCs w:val="18"/>
        </w:rPr>
        <w:t xml:space="preserve"> — </w:t>
      </w:r>
      <w:r>
        <w:rPr>
          <w:sz w:val="18"/>
          <w:szCs w:val="18"/>
        </w:rPr>
        <w:t>при песчаных грунтах.</w:t>
      </w:r>
    </w:p>
    <w:p w:rsidR="00416F7D" w:rsidRDefault="00416F7D" w:rsidP="00E62F28">
      <w:pPr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6.182.</w:t>
      </w:r>
      <w:r>
        <w:t xml:space="preserve"> Площадь полей фильтрации в необходи</w:t>
      </w:r>
      <w:r>
        <w:softHyphen/>
        <w:t>мых случаях надлежит проверять на намораживание сточных вод. Продолжительность намораживания следует принимать равной числу дней со среднесуточной температурой воздуха ниже минус</w:t>
      </w:r>
      <w:r>
        <w:rPr>
          <w:noProof/>
        </w:rPr>
        <w:t xml:space="preserve"> 10</w:t>
      </w:r>
      <w:r>
        <w:t xml:space="preserve"> </w:t>
      </w:r>
      <w:r>
        <w:sym w:font="Arial" w:char="00B0"/>
      </w:r>
      <w:r>
        <w:t>С.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Величину фильтрации сточных вод в период их намораживания необходимо определять с уменьше</w:t>
      </w:r>
      <w:r>
        <w:softHyphen/>
        <w:t>нием на величину коэффициента, приведенного в табл.</w:t>
      </w:r>
      <w:r>
        <w:rPr>
          <w:noProof/>
        </w:rPr>
        <w:t xml:space="preserve"> 48.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48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409"/>
        <w:gridCol w:w="3865"/>
      </w:tblGrid>
      <w:tr w:rsidR="00416F7D" w:rsidRPr="00BA30D3" w:rsidTr="00A1195C"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Грунты</w:t>
            </w:r>
          </w:p>
        </w:tc>
        <w:tc>
          <w:tcPr>
            <w:tcW w:w="386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Коэффициент снижения величины фильтрации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 период намораживания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Легкие суглинки</w:t>
            </w:r>
          </w:p>
        </w:tc>
        <w:tc>
          <w:tcPr>
            <w:tcW w:w="3865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3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Супеси</w:t>
            </w:r>
          </w:p>
        </w:tc>
        <w:tc>
          <w:tcPr>
            <w:tcW w:w="3865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0,45</w:t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Пески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865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0,55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6.183.</w:t>
      </w:r>
      <w:r>
        <w:t xml:space="preserve"> Необходимо предусматривать резервные карты, площадь которых должна быть обоснована в каждом отдельном случае и не должна превышать полезной площади полей фильтрации,</w:t>
      </w:r>
      <w:r>
        <w:rPr>
          <w:noProof/>
        </w:rPr>
        <w:t xml:space="preserve"> %:</w:t>
      </w:r>
    </w:p>
    <w:p w:rsidR="00416F7D" w:rsidRDefault="00416F7D" w:rsidP="00E62F28">
      <w:pPr>
        <w:ind w:firstLine="284"/>
        <w:jc w:val="both"/>
      </w:pPr>
      <w:r>
        <w:t>в</w:t>
      </w:r>
      <w:r>
        <w:rPr>
          <w:noProof/>
        </w:rPr>
        <w:t xml:space="preserve"> III</w:t>
      </w:r>
      <w:r>
        <w:t xml:space="preserve"> и</w:t>
      </w:r>
      <w:r>
        <w:rPr>
          <w:noProof/>
        </w:rPr>
        <w:t xml:space="preserve"> IV</w:t>
      </w:r>
      <w:r>
        <w:t xml:space="preserve"> климатических районах</w:t>
      </w:r>
      <w:r>
        <w:rPr>
          <w:noProof/>
        </w:rPr>
        <w:t xml:space="preserve"> — 10</w:t>
      </w:r>
      <w:r>
        <w:t>;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t>во</w:t>
      </w:r>
      <w:r>
        <w:rPr>
          <w:noProof/>
        </w:rPr>
        <w:t xml:space="preserve"> II</w:t>
      </w:r>
      <w:r>
        <w:t xml:space="preserve"> климатическом районе</w:t>
      </w:r>
      <w:r>
        <w:rPr>
          <w:noProof/>
        </w:rPr>
        <w:t xml:space="preserve"> — 20</w:t>
      </w:r>
      <w:r>
        <w:t>;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lang w:val="en-US"/>
        </w:rPr>
        <w:t>I</w:t>
      </w:r>
      <w:r>
        <w:rPr>
          <w:noProof/>
        </w:rPr>
        <w:t xml:space="preserve">   </w:t>
      </w:r>
      <w:r>
        <w:t xml:space="preserve">         </w:t>
      </w:r>
      <w:r>
        <w:rPr>
          <w:noProof/>
        </w:rPr>
        <w:t xml:space="preserve">    „          </w:t>
      </w:r>
      <w:r>
        <w:t xml:space="preserve">       </w:t>
      </w:r>
      <w:r>
        <w:rPr>
          <w:noProof/>
        </w:rPr>
        <w:t xml:space="preserve"> „      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25.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6.184.</w:t>
      </w:r>
      <w:r>
        <w:t xml:space="preserve"> Дополнительную площадь для устройства сетей, дорог, оградительных валиков, древесных на</w:t>
      </w:r>
      <w:r>
        <w:softHyphen/>
        <w:t>саждений допускается принимать в размере до</w:t>
      </w:r>
      <w:r>
        <w:rPr>
          <w:noProof/>
        </w:rPr>
        <w:t xml:space="preserve"> 25 % </w:t>
      </w:r>
      <w:r>
        <w:t>при площади попей фильтрации свыше</w:t>
      </w:r>
      <w:r>
        <w:rPr>
          <w:noProof/>
        </w:rPr>
        <w:t xml:space="preserve"> 1000</w:t>
      </w:r>
      <w:r>
        <w:t xml:space="preserve"> га и до </w:t>
      </w:r>
      <w:r>
        <w:rPr>
          <w:noProof/>
        </w:rPr>
        <w:t>35 %</w:t>
      </w:r>
      <w:r>
        <w:t xml:space="preserve"> при площади их</w:t>
      </w:r>
      <w:r>
        <w:rPr>
          <w:noProof/>
        </w:rPr>
        <w:t xml:space="preserve"> 1000</w:t>
      </w:r>
      <w:r>
        <w:t xml:space="preserve"> га и менее.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6.185.</w:t>
      </w:r>
      <w:r>
        <w:t xml:space="preserve"> Размеры карт полей фильтрации надлежит определять в зависимости от рельефа местности, об</w:t>
      </w:r>
      <w:r>
        <w:softHyphen/>
        <w:t>щей рабочей площади полей, способа обработки поч</w:t>
      </w:r>
      <w:r>
        <w:softHyphen/>
        <w:t>вы. При обработке тракторами площадь одной карты должна быть не менее</w:t>
      </w:r>
      <w:r>
        <w:rPr>
          <w:noProof/>
        </w:rPr>
        <w:t xml:space="preserve"> 1 ,5</w:t>
      </w:r>
      <w:r>
        <w:t xml:space="preserve"> га.</w:t>
      </w:r>
    </w:p>
    <w:p w:rsidR="00416F7D" w:rsidRDefault="00416F7D" w:rsidP="00E62F28">
      <w:pPr>
        <w:ind w:firstLine="284"/>
        <w:jc w:val="both"/>
      </w:pPr>
      <w:r>
        <w:t>Отношение ширины карты к длине следует при</w:t>
      </w:r>
      <w:r>
        <w:softHyphen/>
        <w:t>нимать от</w:t>
      </w:r>
      <w:r>
        <w:rPr>
          <w:noProof/>
        </w:rPr>
        <w:t xml:space="preserve"> 1</w:t>
      </w:r>
      <w:r>
        <w:t>:2 до</w:t>
      </w:r>
      <w:r>
        <w:rPr>
          <w:noProof/>
        </w:rPr>
        <w:t xml:space="preserve"> 1:4;</w:t>
      </w:r>
      <w:r>
        <w:t xml:space="preserve"> при обосновании допускается увеличение длины карты.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6.186.</w:t>
      </w:r>
      <w:r>
        <w:t xml:space="preserve"> На картах полей фильтрации, предназначен</w:t>
      </w:r>
      <w:r>
        <w:softHyphen/>
        <w:t>ных для намораживания сточных вод, следует пре</w:t>
      </w:r>
      <w:r>
        <w:softHyphen/>
        <w:t>дусматривать выпуски талых вод на резервные карты.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6.187.</w:t>
      </w:r>
      <w:r>
        <w:t xml:space="preserve"> Устройство дренажа (открытого или за</w:t>
      </w:r>
      <w:r>
        <w:softHyphen/>
        <w:t>крытого) на полях фильтрации обязательно при за</w:t>
      </w:r>
      <w:r>
        <w:softHyphen/>
        <w:t>легании грунтовых вод на глубине менее</w:t>
      </w:r>
      <w:r>
        <w:rPr>
          <w:noProof/>
        </w:rPr>
        <w:t xml:space="preserve"> 1</w:t>
      </w:r>
      <w:r>
        <w:t>,</w:t>
      </w:r>
      <w:r>
        <w:rPr>
          <w:noProof/>
        </w:rPr>
        <w:t>5</w:t>
      </w:r>
      <w:r>
        <w:t xml:space="preserve"> м от поверхности карт независимо от характера грунта, а также и при большей глубине залегания грунтовых вод, при неблагоприятных фильтрационных свойствах грунтов, когда одни осушительные канавы (без устройства закрытого дренажа) не обеспечи</w:t>
      </w:r>
      <w:r>
        <w:softHyphen/>
        <w:t>вают необходимого понижения уровня грунтовых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6.188.</w:t>
      </w:r>
      <w:r>
        <w:t xml:space="preserve"> При полях фильтрации надлежит преду</w:t>
      </w:r>
      <w:r>
        <w:softHyphen/>
        <w:t>сматривать душевую, помещении для сушки спецодежды, для отдыха и приема пищи. На каждые</w:t>
      </w:r>
      <w:r>
        <w:rPr>
          <w:noProof/>
        </w:rPr>
        <w:t xml:space="preserve"> 75—100</w:t>
      </w:r>
      <w:r>
        <w:t xml:space="preserve"> га площади полей фильтрации следует предусматривать будки для обогрева обслуживающего персонала.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Поля подземной фильтрации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6.189.</w:t>
      </w:r>
      <w:r>
        <w:t xml:space="preserve"> Поля подземной фильтрации следует при</w:t>
      </w:r>
      <w:r>
        <w:softHyphen/>
        <w:t>менять в песчаных и супесчаных грунтах, при распо</w:t>
      </w:r>
      <w:r>
        <w:softHyphen/>
        <w:t>ложении оросительных труб выше уровня грунто</w:t>
      </w:r>
      <w:r>
        <w:softHyphen/>
        <w:t>вых вод не менее чем на</w:t>
      </w:r>
      <w:r>
        <w:rPr>
          <w:noProof/>
        </w:rPr>
        <w:t xml:space="preserve"> 1</w:t>
      </w:r>
      <w:r>
        <w:t xml:space="preserve"> м и заглублении их не бо</w:t>
      </w:r>
      <w:r>
        <w:softHyphen/>
        <w:t>лее 1,8 м и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5</w:t>
      </w:r>
      <w:r>
        <w:t xml:space="preserve"> м от поверхности земли. Оросительные трубы рекомендуется укладывать на слой подсыпки толщиной</w:t>
      </w:r>
      <w:r>
        <w:rPr>
          <w:noProof/>
        </w:rPr>
        <w:t xml:space="preserve"> 20—50</w:t>
      </w:r>
      <w:r>
        <w:t xml:space="preserve"> см из гравия, мел</w:t>
      </w:r>
      <w:r>
        <w:softHyphen/>
        <w:t>кого хорошо спекшегося котельного шлака, щебня или крупнозернистого песка.</w:t>
      </w:r>
    </w:p>
    <w:p w:rsidR="00416F7D" w:rsidRDefault="00416F7D" w:rsidP="00E62F28">
      <w:pPr>
        <w:ind w:firstLine="284"/>
        <w:jc w:val="both"/>
      </w:pPr>
      <w:r>
        <w:t>Перед полями подземной фильтрации надлежит предусматривать установку септиков.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6.190.</w:t>
      </w:r>
      <w:r>
        <w:t xml:space="preserve"> Общая длина оросительных труб определя</w:t>
      </w:r>
      <w:r>
        <w:softHyphen/>
        <w:t>ется по нагрузке в соответствии с табл.</w:t>
      </w:r>
      <w:r>
        <w:rPr>
          <w:b/>
          <w:bCs/>
          <w:noProof/>
        </w:rPr>
        <w:t xml:space="preserve"> </w:t>
      </w:r>
      <w:r>
        <w:rPr>
          <w:noProof/>
        </w:rPr>
        <w:t>49.</w:t>
      </w:r>
      <w:r>
        <w:t xml:space="preserve"> Длину отдельных оросителей следует принимать не более 20 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49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992"/>
        <w:gridCol w:w="1701"/>
        <w:gridCol w:w="1194"/>
        <w:gridCol w:w="1194"/>
        <w:gridCol w:w="1194"/>
      </w:tblGrid>
      <w:tr w:rsidR="00416F7D" w:rsidRPr="00BA30D3" w:rsidTr="00A1195C"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Грунты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Среднегодовая температура воздуха, </w:t>
            </w:r>
            <w:r w:rsidRPr="00BA30D3">
              <w:rPr>
                <w:sz w:val="16"/>
                <w:szCs w:val="16"/>
              </w:rPr>
              <w:sym w:font="Arial" w:char="00B0"/>
            </w:r>
            <w:r w:rsidRPr="00BA30D3">
              <w:rPr>
                <w:sz w:val="16"/>
                <w:szCs w:val="16"/>
              </w:rPr>
              <w:t>С</w:t>
            </w:r>
          </w:p>
        </w:tc>
        <w:tc>
          <w:tcPr>
            <w:tcW w:w="3582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Нагрузка, л/сут на 1 м оросительных труб полей подземной фильтрации, в зависимости от глубины наивысшего уровня грунтовых вод от лотка, м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94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</w:p>
        </w:tc>
        <w:tc>
          <w:tcPr>
            <w:tcW w:w="11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2</w:t>
            </w:r>
          </w:p>
        </w:tc>
        <w:tc>
          <w:tcPr>
            <w:tcW w:w="119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</w:tr>
      <w:tr w:rsidR="00416F7D" w:rsidRPr="00BA30D3" w:rsidTr="00A1195C">
        <w:tc>
          <w:tcPr>
            <w:tcW w:w="99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Пески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6</w:t>
            </w:r>
          </w:p>
        </w:tc>
        <w:tc>
          <w:tcPr>
            <w:tcW w:w="119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16</w:t>
            </w:r>
          </w:p>
        </w:tc>
        <w:tc>
          <w:tcPr>
            <w:tcW w:w="11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119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22</w:t>
            </w:r>
          </w:p>
        </w:tc>
      </w:tr>
      <w:tr w:rsidR="00416F7D" w:rsidRPr="00BA30D3" w:rsidTr="00A1195C">
        <w:tc>
          <w:tcPr>
            <w:tcW w:w="99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От</w:t>
            </w:r>
            <w:r w:rsidRPr="00BA30D3">
              <w:rPr>
                <w:noProof/>
                <w:sz w:val="16"/>
                <w:szCs w:val="16"/>
              </w:rPr>
              <w:t xml:space="preserve"> 6,1</w:t>
            </w:r>
            <w:r w:rsidRPr="00BA30D3">
              <w:rPr>
                <w:sz w:val="16"/>
                <w:szCs w:val="16"/>
              </w:rPr>
              <w:t xml:space="preserve"> до</w:t>
            </w:r>
            <w:r w:rsidRPr="00BA30D3">
              <w:rPr>
                <w:noProof/>
                <w:sz w:val="16"/>
                <w:szCs w:val="16"/>
              </w:rPr>
              <w:t xml:space="preserve"> 11</w:t>
            </w:r>
          </w:p>
        </w:tc>
        <w:tc>
          <w:tcPr>
            <w:tcW w:w="119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</w:tc>
        <w:tc>
          <w:tcPr>
            <w:tcW w:w="11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24</w:t>
            </w:r>
          </w:p>
        </w:tc>
        <w:tc>
          <w:tcPr>
            <w:tcW w:w="119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27</w:t>
            </w:r>
          </w:p>
        </w:tc>
      </w:tr>
      <w:tr w:rsidR="00416F7D" w:rsidRPr="00BA30D3" w:rsidTr="00A1195C">
        <w:tc>
          <w:tcPr>
            <w:tcW w:w="992" w:type="dxa"/>
            <w:tcBorders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 11,1</w:t>
            </w: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1194" w:type="dxa"/>
            <w:tcBorders>
              <w:left w:val="nil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22</w:t>
            </w:r>
          </w:p>
        </w:tc>
        <w:tc>
          <w:tcPr>
            <w:tcW w:w="11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26</w:t>
            </w:r>
          </w:p>
        </w:tc>
        <w:tc>
          <w:tcPr>
            <w:tcW w:w="1194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</w:t>
            </w:r>
          </w:p>
        </w:tc>
      </w:tr>
      <w:tr w:rsidR="00416F7D" w:rsidRPr="00BA30D3" w:rsidTr="00A1195C">
        <w:tc>
          <w:tcPr>
            <w:tcW w:w="99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Супеси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6</w:t>
            </w:r>
          </w:p>
        </w:tc>
        <w:tc>
          <w:tcPr>
            <w:tcW w:w="119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8</w:t>
            </w:r>
          </w:p>
        </w:tc>
        <w:tc>
          <w:tcPr>
            <w:tcW w:w="11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19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</w:tr>
      <w:tr w:rsidR="00416F7D" w:rsidRPr="00BA30D3" w:rsidTr="00A1195C">
        <w:tc>
          <w:tcPr>
            <w:tcW w:w="99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От</w:t>
            </w:r>
            <w:r w:rsidRPr="00BA30D3">
              <w:rPr>
                <w:noProof/>
                <w:sz w:val="16"/>
                <w:szCs w:val="16"/>
              </w:rPr>
              <w:t xml:space="preserve"> 6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 xml:space="preserve"> до</w:t>
            </w:r>
            <w:r w:rsidRPr="00BA30D3">
              <w:rPr>
                <w:noProof/>
                <w:sz w:val="16"/>
                <w:szCs w:val="16"/>
              </w:rPr>
              <w:t xml:space="preserve"> 11</w:t>
            </w:r>
          </w:p>
        </w:tc>
        <w:tc>
          <w:tcPr>
            <w:tcW w:w="119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19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194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14</w:t>
            </w:r>
          </w:p>
        </w:tc>
      </w:tr>
      <w:tr w:rsidR="00416F7D" w:rsidRPr="00BA30D3" w:rsidTr="00A1195C"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Св.</w:t>
            </w:r>
            <w:r w:rsidRPr="00BA30D3">
              <w:rPr>
                <w:noProof/>
                <w:sz w:val="16"/>
                <w:szCs w:val="16"/>
              </w:rPr>
              <w:t xml:space="preserve"> 11,1</w:t>
            </w: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1194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11</w:t>
            </w:r>
          </w:p>
        </w:tc>
        <w:tc>
          <w:tcPr>
            <w:tcW w:w="119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13</w:t>
            </w:r>
          </w:p>
        </w:tc>
        <w:tc>
          <w:tcPr>
            <w:tcW w:w="119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16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Нагрузка указана для районов со среднегодовым количеством атмосферных осадков до 500 мм.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Нагрузку необходимо уменьшать, для районов со среднегодовым количеством осадков</w:t>
      </w:r>
      <w:r>
        <w:rPr>
          <w:noProof/>
          <w:sz w:val="18"/>
          <w:szCs w:val="18"/>
        </w:rPr>
        <w:t xml:space="preserve"> 500—600</w:t>
      </w:r>
      <w:r>
        <w:rPr>
          <w:sz w:val="18"/>
          <w:szCs w:val="18"/>
        </w:rPr>
        <w:t xml:space="preserve"> мм</w:t>
      </w:r>
      <w:r>
        <w:rPr>
          <w:noProof/>
          <w:sz w:val="18"/>
          <w:szCs w:val="18"/>
        </w:rPr>
        <w:t xml:space="preserve"> —</w:t>
      </w:r>
      <w:r>
        <w:rPr>
          <w:sz w:val="18"/>
          <w:szCs w:val="18"/>
        </w:rPr>
        <w:t xml:space="preserve"> на</w:t>
      </w:r>
      <w:r>
        <w:rPr>
          <w:noProof/>
          <w:sz w:val="18"/>
          <w:szCs w:val="18"/>
        </w:rPr>
        <w:t xml:space="preserve"> 10—20</w:t>
      </w:r>
      <w:r>
        <w:rPr>
          <w:sz w:val="18"/>
          <w:szCs w:val="18"/>
        </w:rPr>
        <w:t xml:space="preserve"> %, свыше</w:t>
      </w:r>
      <w:r>
        <w:rPr>
          <w:noProof/>
          <w:sz w:val="18"/>
          <w:szCs w:val="18"/>
        </w:rPr>
        <w:t xml:space="preserve"> 600</w:t>
      </w:r>
      <w:r>
        <w:rPr>
          <w:sz w:val="18"/>
          <w:szCs w:val="18"/>
        </w:rPr>
        <w:t xml:space="preserve"> мм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Arial" w:char="2014"/>
      </w:r>
      <w:r>
        <w:rPr>
          <w:sz w:val="18"/>
          <w:szCs w:val="18"/>
        </w:rPr>
        <w:t xml:space="preserve"> на</w:t>
      </w:r>
      <w:r>
        <w:rPr>
          <w:noProof/>
          <w:sz w:val="18"/>
          <w:szCs w:val="18"/>
        </w:rPr>
        <w:t xml:space="preserve"> 20</w:t>
      </w:r>
      <w:r>
        <w:rPr>
          <w:noProof/>
          <w:sz w:val="18"/>
          <w:szCs w:val="18"/>
        </w:rPr>
        <w:sym w:font="Arial" w:char="2014"/>
      </w:r>
      <w:r>
        <w:rPr>
          <w:noProof/>
          <w:sz w:val="18"/>
          <w:szCs w:val="18"/>
        </w:rPr>
        <w:t>30 %;</w:t>
      </w:r>
      <w:r>
        <w:rPr>
          <w:sz w:val="18"/>
          <w:szCs w:val="18"/>
        </w:rPr>
        <w:t xml:space="preserve"> для</w:t>
      </w:r>
      <w:r>
        <w:rPr>
          <w:noProof/>
          <w:sz w:val="18"/>
          <w:szCs w:val="18"/>
        </w:rPr>
        <w:t xml:space="preserve"> I</w:t>
      </w:r>
      <w:r>
        <w:rPr>
          <w:sz w:val="18"/>
          <w:szCs w:val="18"/>
        </w:rPr>
        <w:t xml:space="preserve"> климатического района и</w:t>
      </w:r>
      <w:r>
        <w:rPr>
          <w:noProof/>
          <w:sz w:val="18"/>
          <w:szCs w:val="18"/>
        </w:rPr>
        <w:t xml:space="preserve"> IIIА</w:t>
      </w:r>
      <w:r>
        <w:rPr>
          <w:sz w:val="18"/>
          <w:szCs w:val="18"/>
        </w:rPr>
        <w:t xml:space="preserve"> климатического подрайона — на 15 %</w:t>
      </w:r>
      <w:r>
        <w:rPr>
          <w:i/>
          <w:iCs/>
          <w:sz w:val="18"/>
          <w:szCs w:val="18"/>
        </w:rPr>
        <w:t>.</w:t>
      </w:r>
      <w:r>
        <w:rPr>
          <w:sz w:val="18"/>
          <w:szCs w:val="18"/>
        </w:rPr>
        <w:t xml:space="preserve"> При этом больший процент снижения надлежит принимать при супесчаных грунтах, меньший </w:t>
      </w:r>
      <w:r>
        <w:rPr>
          <w:sz w:val="18"/>
          <w:szCs w:val="18"/>
        </w:rPr>
        <w:sym w:font="Arial" w:char="2014"/>
      </w:r>
      <w:r>
        <w:rPr>
          <w:sz w:val="18"/>
          <w:szCs w:val="18"/>
        </w:rPr>
        <w:t xml:space="preserve"> при песчаных.</w:t>
      </w:r>
    </w:p>
    <w:p w:rsidR="00416F7D" w:rsidRDefault="00416F7D" w:rsidP="00E62F28">
      <w:pPr>
        <w:ind w:firstLine="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При наличии крупнозернистой подсыпки толщиной </w:t>
      </w:r>
      <w:r>
        <w:rPr>
          <w:noProof/>
          <w:sz w:val="18"/>
          <w:szCs w:val="18"/>
        </w:rPr>
        <w:t>20—</w:t>
      </w:r>
      <w:r>
        <w:rPr>
          <w:sz w:val="18"/>
          <w:szCs w:val="18"/>
        </w:rPr>
        <w:t xml:space="preserve">50 см нагрузку следует принимать с коэффициентом </w:t>
      </w:r>
      <w:r>
        <w:rPr>
          <w:noProof/>
          <w:sz w:val="18"/>
          <w:szCs w:val="18"/>
        </w:rPr>
        <w:t>1,2</w:t>
      </w:r>
      <w:r>
        <w:rPr>
          <w:noProof/>
          <w:sz w:val="18"/>
          <w:szCs w:val="18"/>
        </w:rPr>
        <w:sym w:font="Arial" w:char="2014"/>
      </w:r>
      <w:r>
        <w:rPr>
          <w:noProof/>
          <w:sz w:val="18"/>
          <w:szCs w:val="18"/>
        </w:rPr>
        <w:t>1,5.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i/>
          <w:iCs/>
          <w:noProof/>
          <w:sz w:val="18"/>
          <w:szCs w:val="18"/>
        </w:rPr>
      </w:pPr>
      <w:r>
        <w:rPr>
          <w:noProof/>
          <w:sz w:val="18"/>
          <w:szCs w:val="18"/>
        </w:rPr>
        <w:t>4.</w:t>
      </w:r>
      <w:r>
        <w:rPr>
          <w:sz w:val="18"/>
          <w:szCs w:val="18"/>
        </w:rPr>
        <w:t xml:space="preserve"> При удельном водоотведении свыше</w:t>
      </w:r>
      <w:r>
        <w:rPr>
          <w:noProof/>
          <w:sz w:val="18"/>
          <w:szCs w:val="18"/>
        </w:rPr>
        <w:t xml:space="preserve"> 150</w:t>
      </w:r>
      <w:r>
        <w:rPr>
          <w:sz w:val="18"/>
          <w:szCs w:val="18"/>
        </w:rPr>
        <w:t xml:space="preserve"> л/сут на од</w:t>
      </w:r>
      <w:r>
        <w:rPr>
          <w:sz w:val="18"/>
          <w:szCs w:val="18"/>
        </w:rPr>
        <w:softHyphen/>
        <w:t>ного жителя или для объектов сезонного действия нормы нагрузок следует увеличивать на</w:t>
      </w:r>
      <w:r>
        <w:rPr>
          <w:noProof/>
          <w:sz w:val="18"/>
          <w:szCs w:val="18"/>
        </w:rPr>
        <w:t xml:space="preserve"> 20 %</w:t>
      </w:r>
      <w:r>
        <w:rPr>
          <w:i/>
          <w:iCs/>
          <w:noProof/>
          <w:sz w:val="18"/>
          <w:szCs w:val="18"/>
        </w:rPr>
        <w:t>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6.191.</w:t>
      </w:r>
      <w:r>
        <w:t xml:space="preserve"> Для притока воздуха следует предусматри</w:t>
      </w:r>
      <w:r>
        <w:softHyphen/>
        <w:t>вать на концах оросительных труб стояки диамет</w:t>
      </w:r>
      <w:r>
        <w:softHyphen/>
        <w:t>ром</w:t>
      </w:r>
      <w:r>
        <w:rPr>
          <w:noProof/>
        </w:rPr>
        <w:t xml:space="preserve"> 100</w:t>
      </w:r>
      <w:r>
        <w:t xml:space="preserve"> мм, возвышающиеся на</w:t>
      </w:r>
      <w:r>
        <w:rPr>
          <w:noProof/>
        </w:rPr>
        <w:t xml:space="preserve"> 0,5</w:t>
      </w:r>
      <w:r>
        <w:t xml:space="preserve"> м над уровнем земли.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Песчано-гравийные фильтры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фильтрующие траншеи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6.192.</w:t>
      </w:r>
      <w:r>
        <w:t xml:space="preserve"> Песчано-гравийные фильтры и фильтрую</w:t>
      </w:r>
      <w:r>
        <w:softHyphen/>
        <w:t xml:space="preserve">щие траншеи при количестве сточных вод не более </w:t>
      </w:r>
      <w:r>
        <w:rPr>
          <w:noProof/>
        </w:rPr>
        <w:t>15</w:t>
      </w:r>
      <w:r>
        <w:t xml:space="preserve"> м</w:t>
      </w:r>
      <w:r>
        <w:rPr>
          <w:vertAlign w:val="superscript"/>
        </w:rPr>
        <w:t>3</w:t>
      </w:r>
      <w:r>
        <w:t>/сут следует проектировать в водонепроницае</w:t>
      </w:r>
      <w:r>
        <w:softHyphen/>
        <w:t>мых и слабофильтрующих грунтах при наивысшем уровне грунтовых вод на</w:t>
      </w:r>
      <w:r>
        <w:rPr>
          <w:noProof/>
        </w:rPr>
        <w:t xml:space="preserve"> 1</w:t>
      </w:r>
      <w:r>
        <w:t xml:space="preserve"> м ниже лотка отводящей дрены.</w:t>
      </w:r>
    </w:p>
    <w:p w:rsidR="00416F7D" w:rsidRDefault="00416F7D" w:rsidP="00E62F28">
      <w:pPr>
        <w:ind w:firstLine="284"/>
        <w:jc w:val="both"/>
      </w:pPr>
      <w:r>
        <w:t>Перед сооружениями необходимо предусматри</w:t>
      </w:r>
      <w:r>
        <w:softHyphen/>
        <w:t>вать установку септиков.</w:t>
      </w:r>
    </w:p>
    <w:p w:rsidR="00416F7D" w:rsidRDefault="00416F7D" w:rsidP="00E62F28">
      <w:pPr>
        <w:ind w:firstLine="284"/>
        <w:jc w:val="both"/>
      </w:pPr>
      <w:r>
        <w:t>Очищенную воду следует или собирать в накопи</w:t>
      </w:r>
      <w:r>
        <w:softHyphen/>
        <w:t>тели (с целью использования ее на орошение)</w:t>
      </w:r>
      <w:r>
        <w:rPr>
          <w:noProof/>
        </w:rPr>
        <w:t>,</w:t>
      </w:r>
      <w:r>
        <w:t xml:space="preserve"> или сбрасывать в водные объекты с соблюдением </w:t>
      </w:r>
      <w:r>
        <w:sym w:font="Arial" w:char="201E"/>
      </w:r>
      <w:r>
        <w:t>Пра</w:t>
      </w:r>
      <w:r>
        <w:softHyphen/>
        <w:t xml:space="preserve">вил охраны поверхностных вод от загрязнения сточными водами" и </w:t>
      </w:r>
      <w:r>
        <w:sym w:font="Arial" w:char="201E"/>
      </w:r>
      <w:r>
        <w:t>Правил санитарной охраны при</w:t>
      </w:r>
      <w:r>
        <w:softHyphen/>
        <w:t>брежных вод морей".</w:t>
      </w:r>
    </w:p>
    <w:p w:rsidR="00416F7D" w:rsidRDefault="00416F7D" w:rsidP="00E62F28">
      <w:pPr>
        <w:ind w:firstLine="284"/>
        <w:jc w:val="both"/>
      </w:pPr>
      <w:r>
        <w:t>Расчетную длину фильтрующих траншей следует принимать в зависимости от расхода сточных вод и нагрузки на оросительные трубы, но не более</w:t>
      </w:r>
      <w:r>
        <w:rPr>
          <w:noProof/>
        </w:rPr>
        <w:t xml:space="preserve"> 30</w:t>
      </w:r>
      <w:r>
        <w:t xml:space="preserve"> м, ширину траншеи понизу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0,5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6.193.</w:t>
      </w:r>
      <w:r>
        <w:t xml:space="preserve"> Песчано-гравийные фильтры надлежит про</w:t>
      </w:r>
      <w:r>
        <w:softHyphen/>
        <w:t>ектировать в одну или две ступени. В качестве за</w:t>
      </w:r>
      <w:r>
        <w:softHyphen/>
        <w:t>грузочного материала одноступенчатых фильтров следует принимать крупно- и среднезернистый песок и другие материалы.</w:t>
      </w:r>
    </w:p>
    <w:p w:rsidR="00416F7D" w:rsidRDefault="00416F7D" w:rsidP="00E62F28">
      <w:pPr>
        <w:ind w:firstLine="284"/>
        <w:jc w:val="both"/>
      </w:pPr>
      <w:r>
        <w:t>Загрузочным материалом в первой ступени двух</w:t>
      </w:r>
      <w:r>
        <w:softHyphen/>
        <w:t>ступенчатого фильтра могут быть гравий, щебень, котельный шлак и другие материалы крупностью, принимаемой согласно п.</w:t>
      </w:r>
      <w:r>
        <w:rPr>
          <w:noProof/>
        </w:rPr>
        <w:t xml:space="preserve"> 6.122,</w:t>
      </w:r>
      <w:r>
        <w:t xml:space="preserve"> во второй ступени</w:t>
      </w:r>
      <w:r>
        <w:rPr>
          <w:noProof/>
        </w:rPr>
        <w:t xml:space="preserve"> — </w:t>
      </w:r>
      <w:r>
        <w:t>аналогично одноступенчатому фильтру.</w:t>
      </w:r>
    </w:p>
    <w:p w:rsidR="00416F7D" w:rsidRDefault="00416F7D" w:rsidP="00E62F28">
      <w:pPr>
        <w:ind w:firstLine="284"/>
        <w:jc w:val="both"/>
      </w:pPr>
      <w:r>
        <w:t>В фильтрующих траншеях в качестве загрузочно</w:t>
      </w:r>
      <w:r>
        <w:softHyphen/>
        <w:t>го материала следует принимать крупно- и среднез</w:t>
      </w:r>
      <w:r>
        <w:rPr>
          <w:noProof/>
        </w:rPr>
        <w:t>ернистый</w:t>
      </w:r>
      <w:r>
        <w:t xml:space="preserve"> песок и другие материалы.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6.194.</w:t>
      </w:r>
      <w:r>
        <w:t xml:space="preserve"> Нагрузку из оросительные трубы песчано гравийных фильтров и фильтрующих траншей, а также толщину слон загрузки следует принимать по табл.</w:t>
      </w:r>
      <w:r>
        <w:rPr>
          <w:noProof/>
        </w:rPr>
        <w:t xml:space="preserve"> 50.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50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3118"/>
        <w:gridCol w:w="1578"/>
        <w:gridCol w:w="1578"/>
      </w:tblGrid>
      <w:tr w:rsidR="00416F7D" w:rsidRPr="00BA30D3" w:rsidTr="00A1195C"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Сооружение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Высота слоя загрузки, м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Нагрузка на оросительные трубы, л/(м</w:t>
            </w:r>
            <w:r w:rsidRPr="00BA30D3">
              <w:rPr>
                <w:sz w:val="18"/>
                <w:szCs w:val="18"/>
              </w:rPr>
              <w:sym w:font="Symbol" w:char="F0D7"/>
            </w:r>
            <w:r w:rsidRPr="00BA30D3">
              <w:rPr>
                <w:sz w:val="18"/>
                <w:szCs w:val="18"/>
              </w:rPr>
              <w:t>сут)</w:t>
            </w:r>
          </w:p>
        </w:tc>
      </w:tr>
      <w:tr w:rsidR="00416F7D" w:rsidRPr="00BA30D3" w:rsidTr="00A1195C">
        <w:tc>
          <w:tcPr>
            <w:tcW w:w="3118" w:type="dxa"/>
            <w:tcBorders>
              <w:top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Одноступенчатый песчано-гравийный фильтр или вторая сту</w:t>
            </w:r>
            <w:r w:rsidRPr="00BA30D3">
              <w:rPr>
                <w:sz w:val="18"/>
                <w:szCs w:val="18"/>
              </w:rPr>
              <w:softHyphen/>
              <w:t xml:space="preserve">пень двухступенчатого фильтра 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Первая ступень двухступенча</w:t>
            </w:r>
            <w:r w:rsidRPr="00BA30D3">
              <w:rPr>
                <w:sz w:val="18"/>
                <w:szCs w:val="18"/>
              </w:rPr>
              <w:softHyphen/>
              <w:t xml:space="preserve">того фильтра 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Фильтрующая траншея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78" w:type="dxa"/>
            <w:tcBorders>
              <w:top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 xml:space="preserve">5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1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 xml:space="preserve">5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8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1578" w:type="dxa"/>
            <w:tcBorders>
              <w:top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 xml:space="preserve">80 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 xml:space="preserve">100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150</w:t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 xml:space="preserve">200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 xml:space="preserve">50 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</w:t>
            </w:r>
            <w:r w:rsidRPr="00BA30D3">
              <w:rPr>
                <w:noProof/>
                <w:sz w:val="18"/>
                <w:szCs w:val="18"/>
              </w:rPr>
              <w:t>70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Меньшие нагрузки соответствуют меньшей высоте.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Нагрузки указаны для районов со среднегодовой тем</w:t>
      </w:r>
      <w:r>
        <w:rPr>
          <w:sz w:val="18"/>
          <w:szCs w:val="18"/>
        </w:rPr>
        <w:softHyphen/>
        <w:t>пературой воздуха от</w:t>
      </w:r>
      <w:r>
        <w:rPr>
          <w:noProof/>
          <w:sz w:val="18"/>
          <w:szCs w:val="18"/>
        </w:rPr>
        <w:t xml:space="preserve"> 3</w:t>
      </w:r>
      <w:r>
        <w:rPr>
          <w:sz w:val="18"/>
          <w:szCs w:val="18"/>
        </w:rPr>
        <w:t xml:space="preserve"> до</w:t>
      </w:r>
      <w:r>
        <w:rPr>
          <w:noProof/>
          <w:sz w:val="18"/>
          <w:szCs w:val="18"/>
        </w:rPr>
        <w:t xml:space="preserve"> 6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Arial" w:char="00B0"/>
      </w:r>
      <w:r>
        <w:rPr>
          <w:sz w:val="18"/>
          <w:szCs w:val="18"/>
        </w:rPr>
        <w:t>С.</w:t>
      </w:r>
    </w:p>
    <w:p w:rsidR="00416F7D" w:rsidRDefault="00416F7D" w:rsidP="00E62F28">
      <w:pPr>
        <w:ind w:firstLine="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Для районов со среднегодовой температурой воздуха выше</w:t>
      </w:r>
      <w:r>
        <w:rPr>
          <w:noProof/>
          <w:sz w:val="18"/>
          <w:szCs w:val="18"/>
        </w:rPr>
        <w:t xml:space="preserve"> 6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Arial" w:char="00B0"/>
      </w:r>
      <w:r>
        <w:rPr>
          <w:sz w:val="18"/>
          <w:szCs w:val="18"/>
        </w:rPr>
        <w:t>С нагрузку следует увеличивать на</w:t>
      </w:r>
      <w:r>
        <w:rPr>
          <w:noProof/>
          <w:sz w:val="18"/>
          <w:szCs w:val="18"/>
        </w:rPr>
        <w:t xml:space="preserve"> 20—30 %,</w:t>
      </w:r>
      <w:r>
        <w:rPr>
          <w:sz w:val="18"/>
          <w:szCs w:val="18"/>
        </w:rPr>
        <w:t xml:space="preserve"> ниже </w:t>
      </w:r>
      <w:r>
        <w:rPr>
          <w:noProof/>
          <w:sz w:val="18"/>
          <w:szCs w:val="18"/>
        </w:rPr>
        <w:t>3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Arial" w:char="00B0"/>
      </w:r>
      <w:r>
        <w:rPr>
          <w:sz w:val="18"/>
          <w:szCs w:val="18"/>
        </w:rPr>
        <w:t xml:space="preserve">С </w:t>
      </w:r>
      <w:r>
        <w:rPr>
          <w:sz w:val="18"/>
          <w:szCs w:val="18"/>
        </w:rPr>
        <w:sym w:font="Arial" w:char="2014"/>
      </w:r>
      <w:r>
        <w:rPr>
          <w:sz w:val="18"/>
          <w:szCs w:val="18"/>
        </w:rPr>
        <w:t xml:space="preserve"> уменьшать на</w:t>
      </w:r>
      <w:r>
        <w:rPr>
          <w:noProof/>
          <w:sz w:val="18"/>
          <w:szCs w:val="18"/>
        </w:rPr>
        <w:t xml:space="preserve"> 20</w:t>
      </w:r>
      <w:r>
        <w:rPr>
          <w:noProof/>
          <w:sz w:val="18"/>
          <w:szCs w:val="18"/>
        </w:rPr>
        <w:sym w:font="Arial" w:char="2014"/>
      </w:r>
      <w:r>
        <w:rPr>
          <w:noProof/>
          <w:sz w:val="18"/>
          <w:szCs w:val="18"/>
        </w:rPr>
        <w:t>30 %.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4.</w:t>
      </w:r>
      <w:r>
        <w:rPr>
          <w:sz w:val="18"/>
          <w:szCs w:val="18"/>
        </w:rPr>
        <w:t xml:space="preserve"> При удельном водоотведении свыше</w:t>
      </w:r>
      <w:r>
        <w:rPr>
          <w:noProof/>
          <w:sz w:val="18"/>
          <w:szCs w:val="18"/>
        </w:rPr>
        <w:t xml:space="preserve"> 150</w:t>
      </w:r>
      <w:r>
        <w:rPr>
          <w:sz w:val="18"/>
          <w:szCs w:val="18"/>
        </w:rPr>
        <w:t xml:space="preserve"> л/(чел</w:t>
      </w:r>
      <w:r>
        <w:rPr>
          <w:sz w:val="18"/>
          <w:szCs w:val="18"/>
        </w:rPr>
        <w:sym w:font="Symbol" w:char="F0D7"/>
      </w:r>
      <w:r>
        <w:rPr>
          <w:sz w:val="18"/>
          <w:szCs w:val="18"/>
        </w:rPr>
        <w:t>сут) нагрузку следует увеличивать на</w:t>
      </w:r>
      <w:r>
        <w:rPr>
          <w:noProof/>
          <w:sz w:val="18"/>
          <w:szCs w:val="18"/>
        </w:rPr>
        <w:t xml:space="preserve"> 20—30 %.</w:t>
      </w:r>
    </w:p>
    <w:p w:rsidR="00416F7D" w:rsidRDefault="00416F7D" w:rsidP="00E62F28">
      <w:pPr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Фильтрующие колодцы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6.195.</w:t>
      </w:r>
      <w:r>
        <w:t xml:space="preserve"> Фильтрующие колодцы надлежит устраи</w:t>
      </w:r>
      <w:r>
        <w:softHyphen/>
        <w:t>вать только в песчаных и супесчаных грунтах при количестве сточных вод не более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>/сут. Основа</w:t>
      </w:r>
      <w:r>
        <w:softHyphen/>
        <w:t>ние колодца должно быть выше уровня грунтовых вод не менее чем на</w:t>
      </w:r>
      <w:r>
        <w:rPr>
          <w:noProof/>
        </w:rPr>
        <w:t xml:space="preserve"> 1</w:t>
      </w:r>
      <w:r>
        <w:t xml:space="preserve"> 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При использовании подземных вод для хозяйственно-питьевого водоснабжения возможность устройства фильтрующих колодцев решается в зависимости от гидрогеологических условий и по согласованию с органа</w:t>
      </w:r>
      <w:r>
        <w:rPr>
          <w:sz w:val="18"/>
          <w:szCs w:val="18"/>
        </w:rPr>
        <w:softHyphen/>
        <w:t>ми Министерства геологии и санитарно-эпидемиологической службой.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Перед колодцами необходимо предусматривать сеп</w:t>
      </w:r>
      <w:r>
        <w:rPr>
          <w:sz w:val="18"/>
          <w:szCs w:val="18"/>
        </w:rPr>
        <w:softHyphen/>
        <w:t>тики.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6.196.</w:t>
      </w:r>
      <w:r>
        <w:t xml:space="preserve"> Фильтрующие колодцы следует проектиро</w:t>
      </w:r>
      <w:r>
        <w:softHyphen/>
        <w:t>вать из железобетонных колец, кирпича усиленного обжига или бутового камня. Размеры а плане должны быть не более</w:t>
      </w:r>
      <w:r>
        <w:rPr>
          <w:noProof/>
        </w:rPr>
        <w:t xml:space="preserve"> 2х2</w:t>
      </w:r>
      <w:r>
        <w:t xml:space="preserve"> м, глубина</w:t>
      </w:r>
      <w:r>
        <w:rPr>
          <w:noProof/>
        </w:rPr>
        <w:t xml:space="preserve"> — 2</w:t>
      </w:r>
      <w:r>
        <w:t>,</w:t>
      </w:r>
      <w:r>
        <w:rPr>
          <w:noProof/>
        </w:rPr>
        <w:t>5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t>Ниже подводящей трубы следует предусматри</w:t>
      </w:r>
      <w:r>
        <w:softHyphen/>
        <w:t>вать:</w:t>
      </w:r>
    </w:p>
    <w:p w:rsidR="00416F7D" w:rsidRDefault="00416F7D" w:rsidP="00E62F28">
      <w:pPr>
        <w:ind w:firstLine="284"/>
        <w:jc w:val="both"/>
      </w:pPr>
      <w:r>
        <w:t>донный фильтр высотой до</w:t>
      </w:r>
      <w:r>
        <w:rPr>
          <w:noProof/>
        </w:rPr>
        <w:t xml:space="preserve"> 1</w:t>
      </w:r>
      <w:r>
        <w:t xml:space="preserve"> м из гравия, щебня, спекшегося шлака и других материалов</w:t>
      </w:r>
      <w:r>
        <w:rPr>
          <w:noProof/>
        </w:rPr>
        <w:t xml:space="preserve"> —</w:t>
      </w:r>
      <w:r>
        <w:t xml:space="preserve"> внутри колодца;</w:t>
      </w:r>
    </w:p>
    <w:p w:rsidR="00416F7D" w:rsidRDefault="00416F7D" w:rsidP="00E62F28">
      <w:pPr>
        <w:ind w:firstLine="284"/>
        <w:jc w:val="both"/>
      </w:pPr>
      <w:r>
        <w:t>обсыпку из тех же материалов</w:t>
      </w:r>
      <w:r>
        <w:rPr>
          <w:noProof/>
        </w:rPr>
        <w:t xml:space="preserve"> —</w:t>
      </w:r>
      <w:r>
        <w:t xml:space="preserve"> у наружных сте</w:t>
      </w:r>
      <w:r>
        <w:softHyphen/>
        <w:t>нок колодца;</w:t>
      </w:r>
    </w:p>
    <w:p w:rsidR="00416F7D" w:rsidRDefault="00416F7D" w:rsidP="00E62F28">
      <w:pPr>
        <w:ind w:firstLine="284"/>
        <w:jc w:val="both"/>
      </w:pPr>
      <w:r>
        <w:t>отверстия для выпуска профильтровавшейся во</w:t>
      </w:r>
      <w:r>
        <w:softHyphen/>
        <w:t>ды</w:t>
      </w:r>
      <w:r>
        <w:rPr>
          <w:noProof/>
        </w:rPr>
        <w:t xml:space="preserve"> —</w:t>
      </w:r>
      <w:r>
        <w:t xml:space="preserve"> в стенках колодца.</w:t>
      </w:r>
    </w:p>
    <w:p w:rsidR="00416F7D" w:rsidRDefault="00416F7D" w:rsidP="00E62F28">
      <w:pPr>
        <w:ind w:firstLine="284"/>
        <w:jc w:val="both"/>
      </w:pPr>
      <w:r>
        <w:t>В покрытии колодца надлежит предусматривать люк диаметром</w:t>
      </w:r>
      <w:r>
        <w:rPr>
          <w:noProof/>
        </w:rPr>
        <w:t xml:space="preserve"> 700</w:t>
      </w:r>
      <w:r>
        <w:t xml:space="preserve"> мм и вентиляционную трубу ди</w:t>
      </w:r>
      <w:r>
        <w:softHyphen/>
        <w:t>аметром 100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6.197.</w:t>
      </w:r>
      <w:r>
        <w:t xml:space="preserve"> Расчетную фильтрующую поверхность ко</w:t>
      </w:r>
      <w:r>
        <w:softHyphen/>
        <w:t>лодца надлежит определять как сумму площадей дна и поверхности стенки колодца на высоту фильтра. Нагрузка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фильтрующей поверхности должна приниматься</w:t>
      </w:r>
      <w:r>
        <w:rPr>
          <w:noProof/>
        </w:rPr>
        <w:t xml:space="preserve"> 80</w:t>
      </w:r>
      <w:r>
        <w:t xml:space="preserve"> л/сут в песчаных грунтах и </w:t>
      </w:r>
      <w:r>
        <w:rPr>
          <w:noProof/>
        </w:rPr>
        <w:t>40</w:t>
      </w:r>
      <w:r>
        <w:t xml:space="preserve"> л/сут в супесчаных.</w:t>
      </w:r>
    </w:p>
    <w:p w:rsidR="00416F7D" w:rsidRDefault="00416F7D" w:rsidP="00E62F28">
      <w:pPr>
        <w:ind w:firstLine="284"/>
        <w:jc w:val="both"/>
      </w:pPr>
      <w:r>
        <w:t>Нагрузку следует увеличивать: на</w:t>
      </w:r>
      <w:r>
        <w:rPr>
          <w:noProof/>
        </w:rPr>
        <w:t xml:space="preserve"> 10—20</w:t>
      </w:r>
      <w:r>
        <w:t xml:space="preserve"> </w:t>
      </w:r>
      <w:r>
        <w:rPr>
          <w:noProof/>
        </w:rPr>
        <w:t>% —</w:t>
      </w:r>
      <w:r>
        <w:t xml:space="preserve"> при устройстве фильтрующих колодцев в средне- и крупнозернистых песках или при расстоянии между основанием колодца и уровнем грунтовых вод свы</w:t>
      </w:r>
      <w:r>
        <w:softHyphen/>
        <w:t>ше 2 м; на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</w:t>
      </w:r>
      <w:r>
        <w:t xml:space="preserve"> </w:t>
      </w:r>
      <w:r>
        <w:rPr>
          <w:noProof/>
        </w:rPr>
        <w:t>—</w:t>
      </w:r>
      <w:r>
        <w:t xml:space="preserve"> при удельном водоотведении свыше 150 л/(чел</w:t>
      </w:r>
      <w:r>
        <w:sym w:font="Symbol" w:char="F0D7"/>
      </w:r>
      <w:r>
        <w:t>сут) и среднезимней температуре сточ</w:t>
      </w:r>
      <w:r>
        <w:softHyphen/>
        <w:t>ных вод выше</w:t>
      </w:r>
      <w:r>
        <w:rPr>
          <w:noProof/>
        </w:rPr>
        <w:t xml:space="preserve"> 10</w:t>
      </w:r>
      <w:r>
        <w:t xml:space="preserve"> </w:t>
      </w:r>
      <w:r>
        <w:sym w:font="Arial" w:char="00B0"/>
      </w:r>
      <w:r>
        <w:t>С.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Для объектов сезонного действия нагрузка может быть увеличена на</w:t>
      </w:r>
      <w:r>
        <w:rPr>
          <w:noProof/>
        </w:rPr>
        <w:t xml:space="preserve"> 20 %.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Биологические пруды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6.198.</w:t>
      </w:r>
      <w:r>
        <w:t xml:space="preserve"> Биологические пруды надлежит применять для очистки и глубокой очистки городских, произ</w:t>
      </w:r>
      <w:r>
        <w:softHyphen/>
        <w:t>водственных и поверхностных сточных вод, содер</w:t>
      </w:r>
      <w:r>
        <w:softHyphen/>
        <w:t>жащих органические вещества.</w:t>
      </w:r>
      <w:r>
        <w:rPr>
          <w:noProof/>
        </w:rPr>
        <w:t xml:space="preserve">            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6.199.</w:t>
      </w:r>
      <w:r>
        <w:t xml:space="preserve"> Биологические пруды допускается проек</w:t>
      </w:r>
      <w:r>
        <w:softHyphen/>
        <w:t>тировать как с естественной, так и с искусственной аэрацией (пневматической или механической)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6.200.</w:t>
      </w:r>
      <w:r>
        <w:t xml:space="preserve"> При очистке в биологических прудах сточ</w:t>
      </w:r>
      <w:r>
        <w:softHyphen/>
        <w:t>ные воды не должны иметь БПК</w:t>
      </w:r>
      <w:r>
        <w:rPr>
          <w:vertAlign w:val="subscript"/>
        </w:rPr>
        <w:t>полн</w:t>
      </w:r>
      <w:r>
        <w:t xml:space="preserve"> свыше </w:t>
      </w:r>
      <w:r>
        <w:rPr>
          <w:noProof/>
        </w:rPr>
        <w:t>200</w:t>
      </w:r>
      <w:r>
        <w:t xml:space="preserve"> мг/л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для прудов с естественной аэрацией и свыше</w:t>
      </w:r>
      <w:r>
        <w:rPr>
          <w:noProof/>
        </w:rPr>
        <w:t xml:space="preserve"> 500</w:t>
      </w:r>
      <w:r>
        <w:t xml:space="preserve"> мг/л</w:t>
      </w:r>
      <w:r>
        <w:rPr>
          <w:noProof/>
        </w:rPr>
        <w:t xml:space="preserve"> —</w:t>
      </w:r>
      <w:r>
        <w:t xml:space="preserve"> для прудов с искусственной аэра</w:t>
      </w:r>
      <w:r>
        <w:softHyphen/>
        <w:t>цией.</w:t>
      </w:r>
    </w:p>
    <w:p w:rsidR="00416F7D" w:rsidRDefault="00416F7D" w:rsidP="00E62F28">
      <w:pPr>
        <w:ind w:firstLine="284"/>
        <w:jc w:val="both"/>
      </w:pPr>
      <w:r>
        <w:t>При БПК</w:t>
      </w:r>
      <w:r>
        <w:rPr>
          <w:vertAlign w:val="subscript"/>
        </w:rPr>
        <w:t>полн</w:t>
      </w:r>
      <w:r>
        <w:t xml:space="preserve"> свыше</w:t>
      </w:r>
      <w:r>
        <w:rPr>
          <w:noProof/>
        </w:rPr>
        <w:t xml:space="preserve"> 500</w:t>
      </w:r>
      <w:r>
        <w:t xml:space="preserve"> мг/л следует предусмат</w:t>
      </w:r>
      <w:r>
        <w:softHyphen/>
        <w:t>ривать предварительную очистку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6.201.</w:t>
      </w:r>
      <w:r>
        <w:t xml:space="preserve"> В пруды для глубокой очистки допускает</w:t>
      </w:r>
      <w:r>
        <w:softHyphen/>
        <w:t>ся направлять сточную воду после биологической или физико-химической очистки с БПК</w:t>
      </w:r>
      <w:r>
        <w:rPr>
          <w:vertAlign w:val="subscript"/>
        </w:rPr>
        <w:t>полн</w:t>
      </w:r>
      <w:r>
        <w:t xml:space="preserve"> не более </w:t>
      </w:r>
      <w:r>
        <w:rPr>
          <w:noProof/>
        </w:rPr>
        <w:t>25</w:t>
      </w:r>
      <w:r>
        <w:t xml:space="preserve"> мг/л</w:t>
      </w:r>
      <w:r>
        <w:rPr>
          <w:noProof/>
        </w:rPr>
        <w:t xml:space="preserve"> —</w:t>
      </w:r>
      <w:r>
        <w:t xml:space="preserve"> для прудов с естественной аэрацией и не более</w:t>
      </w:r>
      <w:r>
        <w:rPr>
          <w:noProof/>
        </w:rPr>
        <w:t xml:space="preserve"> 50</w:t>
      </w:r>
      <w:r>
        <w:t xml:space="preserve"> мг/л</w:t>
      </w:r>
      <w:r>
        <w:rPr>
          <w:noProof/>
        </w:rPr>
        <w:t xml:space="preserve"> —</w:t>
      </w:r>
      <w:r>
        <w:t xml:space="preserve"> для прудов с искусственной аэра</w:t>
      </w:r>
      <w:r>
        <w:softHyphen/>
        <w:t>цией.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6.202.</w:t>
      </w:r>
      <w:r>
        <w:t xml:space="preserve"> Перед прудами для очистки надлежит пре</w:t>
      </w:r>
      <w:r>
        <w:softHyphen/>
        <w:t>дусматривать решетки с прозорами не более</w:t>
      </w:r>
      <w:r>
        <w:rPr>
          <w:noProof/>
        </w:rPr>
        <w:t xml:space="preserve"> 16</w:t>
      </w:r>
      <w:r>
        <w:t xml:space="preserve"> мм и отстаивание сточных вод в течение не менее </w:t>
      </w:r>
      <w:r>
        <w:rPr>
          <w:noProof/>
        </w:rPr>
        <w:t>30</w:t>
      </w:r>
      <w:r>
        <w:t xml:space="preserve"> мин.</w:t>
      </w:r>
    </w:p>
    <w:p w:rsidR="00416F7D" w:rsidRDefault="00416F7D" w:rsidP="00E62F28">
      <w:pPr>
        <w:ind w:firstLine="284"/>
        <w:jc w:val="both"/>
      </w:pPr>
      <w:r>
        <w:t>После прудов с искусственной аэрацией необхо</w:t>
      </w:r>
      <w:r>
        <w:softHyphen/>
        <w:t>димо предусматривать отстаивание очищенной воды в течение</w:t>
      </w:r>
      <w:r>
        <w:rPr>
          <w:noProof/>
        </w:rPr>
        <w:t xml:space="preserve"> 2—2,5</w:t>
      </w:r>
      <w:r>
        <w:t xml:space="preserve"> ч.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6.203.</w:t>
      </w:r>
      <w:r>
        <w:t xml:space="preserve"> Биологические пруды следует устраивать на нефильтрующих или слабофильтрующих грунтах. При неблагоприятных в фильтрационном отношении грунтах следует осуществлять противофильтрационные мероприятия.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6.204.</w:t>
      </w:r>
      <w:r>
        <w:t xml:space="preserve"> Биологические пруды следует располагать с подветренной по отношению к жилой застройке стороны господствующего направления ветра в теп</w:t>
      </w:r>
      <w:r>
        <w:softHyphen/>
        <w:t>лое время года. Направление движения воды в пру</w:t>
      </w:r>
      <w:r>
        <w:softHyphen/>
        <w:t>де должно быть перпендикулярным этому направле</w:t>
      </w:r>
      <w:r>
        <w:softHyphen/>
        <w:t>нию ветра.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6.205.</w:t>
      </w:r>
      <w:r>
        <w:t xml:space="preserve"> Биологические пруды следует проектиро</w:t>
      </w:r>
      <w:r>
        <w:softHyphen/>
        <w:t xml:space="preserve">вать не менее чем из двух параллельных секций с </w:t>
      </w:r>
      <w:r>
        <w:rPr>
          <w:noProof/>
        </w:rPr>
        <w:t>3—5</w:t>
      </w:r>
      <w:r>
        <w:t xml:space="preserve"> последовательными ступенями а каждой, с воз</w:t>
      </w:r>
      <w:r>
        <w:softHyphen/>
        <w:t>можностью отключения любой секции пруда для чистки или профилактического ремонта без наруше</w:t>
      </w:r>
      <w:r>
        <w:softHyphen/>
        <w:t>ния работы остальных.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6.206.</w:t>
      </w:r>
      <w:r>
        <w:t xml:space="preserve"> Отношение длины к ширине пруда с естест</w:t>
      </w:r>
      <w:r>
        <w:softHyphen/>
        <w:t>венной аэрацией должно быть не менее</w:t>
      </w:r>
      <w:r>
        <w:rPr>
          <w:noProof/>
        </w:rPr>
        <w:t xml:space="preserve"> 20.</w:t>
      </w:r>
      <w:r>
        <w:t xml:space="preserve"> При меньших отношениях надлежит предусматривать конструкции впускных и выпускных устройств, обеспечивающие движение воды по всему живому сечению пруда.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6.207.</w:t>
      </w:r>
      <w:r>
        <w:t xml:space="preserve"> В прудах с искусственной аэрацией отно</w:t>
      </w:r>
      <w:r>
        <w:softHyphen/>
        <w:t>шение сторон секций может быть любым, при этом аэрирующие устройства должны обеспечивать дви</w:t>
      </w:r>
      <w:r>
        <w:softHyphen/>
        <w:t>жение воды в любой точке пруда со скоростью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05</w:t>
      </w:r>
      <w:r>
        <w:t xml:space="preserve"> м/с. Форма прудов в плане зависит от ти</w:t>
      </w:r>
      <w:r>
        <w:softHyphen/>
        <w:t>па аэраторов: для пневматических или механичес</w:t>
      </w:r>
      <w:r>
        <w:softHyphen/>
        <w:t>ких пруды могут быть прямоугольными, для само</w:t>
      </w:r>
      <w:r>
        <w:softHyphen/>
        <w:t>движущихся механических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круглыми.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6.208.</w:t>
      </w:r>
      <w:r>
        <w:t xml:space="preserve"> Отметка лотка перепускной трубы из од</w:t>
      </w:r>
      <w:r>
        <w:softHyphen/>
        <w:t xml:space="preserve">ной ступени в другую должна быть выше дна на </w:t>
      </w:r>
      <w:r>
        <w:rPr>
          <w:noProof/>
        </w:rPr>
        <w:t>0,3</w:t>
      </w:r>
      <w:r>
        <w:rPr>
          <w:noProof/>
        </w:rPr>
        <w:sym w:font="Arial" w:char="2014"/>
      </w:r>
      <w:r>
        <w:rPr>
          <w:noProof/>
        </w:rPr>
        <w:t>0,5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t>Выпуск очищенной воды следует осуществлять через сборное устройство, расположенное ниже уровня воды на</w:t>
      </w:r>
      <w:r>
        <w:rPr>
          <w:noProof/>
        </w:rPr>
        <w:t xml:space="preserve"> 0,15—0,2</w:t>
      </w:r>
      <w:r>
        <w:t xml:space="preserve"> глубины пруда.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6.209.</w:t>
      </w:r>
      <w:r>
        <w:t xml:space="preserve"> Хлорировать воду следует, как правило, после прудов. В отдельных случаях (при длине про. кладки трубопровода хлорной воды свыше</w:t>
      </w:r>
      <w:r>
        <w:rPr>
          <w:noProof/>
        </w:rPr>
        <w:t xml:space="preserve"> 500</w:t>
      </w:r>
      <w:r>
        <w:t xml:space="preserve"> м или необходимости строительства отдельной хлораторной и т. п.) допускается хлорирование перед прудами.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Концентрация остаточного хлора в воде после контакта не должна превышать</w:t>
      </w:r>
      <w:r>
        <w:rPr>
          <w:noProof/>
        </w:rPr>
        <w:t xml:space="preserve"> 0,25—0,5</w:t>
      </w:r>
      <w:r>
        <w:t xml:space="preserve"> г/м</w:t>
      </w:r>
      <w:r>
        <w:rPr>
          <w:vertAlign w:val="superscript"/>
        </w:rPr>
        <w:t>3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6.210.</w:t>
      </w:r>
      <w:r>
        <w:t xml:space="preserve"> Рабочий объем пруда надлежит определять по времени пребывания а нем среднесуточного рас</w:t>
      </w:r>
      <w:r>
        <w:softHyphen/>
        <w:t>хода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6.211.</w:t>
      </w:r>
      <w:r>
        <w:t xml:space="preserve"> Время пребывания воды в пруде с естест</w:t>
      </w:r>
      <w:r>
        <w:softHyphen/>
        <w:t xml:space="preserve">венной аэрацией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lag</w:t>
      </w:r>
      <w:r>
        <w:t xml:space="preserve">, сут, следует определять по формуле              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 xml:space="preserve">       </w:t>
      </w:r>
      <w:r w:rsidRPr="003C6CE0">
        <w:rPr>
          <w:position w:val="-36"/>
        </w:rPr>
        <w:object w:dxaOrig="4500" w:dyaOrig="820">
          <v:shape id="_x0000_i1100" type="#_x0000_t75" style="width:202.5pt;height:37.5pt" o:ole="">
            <v:imagedata r:id="rId152" o:title=""/>
          </v:shape>
          <o:OLEObject Type="Embed" ProgID="Equation.3" ShapeID="_x0000_i1100" DrawAspect="Content" ObjectID="_1503311131" r:id="rId153"/>
        </w:object>
      </w:r>
      <w:r>
        <w:tab/>
      </w:r>
      <w:r>
        <w:tab/>
        <w:t>(69)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>где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число последовательных ступеней пруда;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lag</w:t>
      </w:r>
      <w:r>
        <w:rPr>
          <w:i/>
          <w:iCs/>
          <w:noProof/>
        </w:rPr>
        <w:t xml:space="preserve"> —</w:t>
      </w:r>
      <w:r>
        <w:t xml:space="preserve"> коэффициент объемного использования</w:t>
      </w:r>
      <w:r w:rsidRPr="00BA30D3">
        <w:rPr>
          <w:rFonts w:ascii="Times New Roman" w:hAnsi="Times New Roman" w:cs="Times New Roman"/>
        </w:rPr>
        <w:t xml:space="preserve"> </w:t>
      </w:r>
      <w:r>
        <w:t>каждой ступени пруда;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lag</w:t>
      </w:r>
      <w:r w:rsidRPr="00BA30D3">
        <w:rPr>
          <w:rFonts w:ascii="Times New Roman" w:hAnsi="Times New Roman" w:cs="Times New Roman"/>
          <w:i/>
          <w:iCs/>
        </w:rPr>
        <w:t xml:space="preserve"> </w:t>
      </w:r>
      <w:r>
        <w:rPr>
          <w:i/>
          <w:iCs/>
        </w:rPr>
        <w:t>—</w:t>
      </w:r>
      <w:r>
        <w:t xml:space="preserve"> то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же, последней ступени; </w:t>
      </w:r>
    </w:p>
    <w:p w:rsidR="00416F7D" w:rsidRDefault="00416F7D" w:rsidP="00E62F28">
      <w:pPr>
        <w:ind w:left="993"/>
        <w:jc w:val="both"/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log</w:t>
      </w:r>
      <w:r>
        <w:t xml:space="preserve"> и </w:t>
      </w: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log</w:t>
      </w:r>
      <w:r>
        <w:t xml:space="preserve"> принимаются для искусствен</w:t>
      </w:r>
      <w:r>
        <w:softHyphen/>
        <w:t>ных прудов с отношением длины секций к ширине</w:t>
      </w:r>
      <w:r>
        <w:rPr>
          <w:noProof/>
        </w:rPr>
        <w:t xml:space="preserve"> 20:1</w:t>
      </w:r>
      <w:r>
        <w:t xml:space="preserve"> и более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0,8</w:t>
      </w:r>
      <w:r>
        <w:sym w:font="Arial" w:char="2014"/>
      </w:r>
      <w:r>
        <w:t>0,9, при отношении</w:t>
      </w:r>
      <w:r>
        <w:rPr>
          <w:noProof/>
        </w:rPr>
        <w:t xml:space="preserve"> 1:1 — 3:1</w:t>
      </w:r>
      <w:r>
        <w:t xml:space="preserve"> или для прудов, построенных на основе естественных мест</w:t>
      </w:r>
      <w:r>
        <w:softHyphen/>
        <w:t xml:space="preserve">ных водоемов (озер, запруд и т. п,), — </w:t>
      </w:r>
      <w:r>
        <w:rPr>
          <w:noProof/>
        </w:rPr>
        <w:t>0</w:t>
      </w:r>
      <w:r>
        <w:t>,</w:t>
      </w:r>
      <w:r>
        <w:rPr>
          <w:noProof/>
        </w:rPr>
        <w:t>35,</w:t>
      </w:r>
      <w:r>
        <w:t xml:space="preserve"> для промежуточных случаев опре</w:t>
      </w:r>
      <w:r>
        <w:softHyphen/>
        <w:t>деляются интерполяцией;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 xml:space="preserve"> воды, поступающей в данную сту</w:t>
      </w:r>
      <w:r>
        <w:softHyphen/>
        <w:t>пень пруда;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L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rPr>
          <w:noProof/>
        </w:rPr>
        <w:t xml:space="preserve"> —</w:t>
      </w:r>
      <w:r>
        <w:t xml:space="preserve"> то же, для последней ступени;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ex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БПК</w:t>
      </w:r>
      <w:r>
        <w:rPr>
          <w:vertAlign w:val="subscript"/>
        </w:rPr>
        <w:t>полн</w:t>
      </w:r>
      <w:r>
        <w:t xml:space="preserve"> воды, выходящей из данной ступе</w:t>
      </w:r>
      <w:r>
        <w:softHyphen/>
        <w:t>ни пруда;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en-US"/>
        </w:rPr>
        <w:t>L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 w:rsidRPr="00BA30D3">
        <w:rPr>
          <w:rFonts w:ascii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hAnsi="Times New Roman" w:cs="Times New Roman"/>
          <w:lang w:val="en-US"/>
        </w:rPr>
        <w:sym w:font="Arial" w:char="2014"/>
      </w:r>
      <w:r>
        <w:t xml:space="preserve"> то же, для последней ступени;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fin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остаточная БПК</w:t>
      </w:r>
      <w:r>
        <w:rPr>
          <w:vertAlign w:val="subscript"/>
        </w:rPr>
        <w:t>полн</w:t>
      </w:r>
      <w:r>
        <w:t>, обусловленная внутриводоемными процессами и принимаемая ле</w:t>
      </w:r>
      <w:r>
        <w:softHyphen/>
        <w:t>том</w:t>
      </w:r>
      <w:r>
        <w:rPr>
          <w:noProof/>
        </w:rPr>
        <w:t xml:space="preserve"> 2</w:t>
      </w:r>
      <w:r>
        <w:rPr>
          <w:noProof/>
        </w:rPr>
        <w:sym w:font="Arial" w:char="2014"/>
      </w:r>
      <w:r>
        <w:rPr>
          <w:noProof/>
        </w:rPr>
        <w:t>3</w:t>
      </w:r>
      <w:r>
        <w:t xml:space="preserve"> мг/л (для цветущих прудов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до </w:t>
      </w:r>
      <w:r>
        <w:rPr>
          <w:noProof/>
        </w:rPr>
        <w:t>5</w:t>
      </w:r>
      <w:r>
        <w:t xml:space="preserve"> мг/л), зимой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</w:t>
      </w:r>
      <w:r>
        <w:rPr>
          <w:noProof/>
        </w:rPr>
        <w:sym w:font="Arial" w:char="2014"/>
      </w:r>
      <w:r>
        <w:rPr>
          <w:noProof/>
        </w:rPr>
        <w:t>2</w:t>
      </w:r>
      <w:r>
        <w:t xml:space="preserve"> мг/л;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k —</w:t>
      </w:r>
      <w:r>
        <w:t xml:space="preserve"> константа скорости потребления кислорода, сут; для производственных сточных вод ус</w:t>
      </w:r>
      <w:r>
        <w:softHyphen/>
        <w:t>танавливается экспериментальным путем; для городских и близких к ним по составу производственных сточных вод при отсутствии экспериментальных данных</w:t>
      </w:r>
      <w:r>
        <w:rPr>
          <w:noProof/>
        </w:rPr>
        <w:t xml:space="preserve"> </w:t>
      </w:r>
      <w:r>
        <w:rPr>
          <w:i/>
          <w:iCs/>
          <w:noProof/>
        </w:rPr>
        <w:t>k</w:t>
      </w:r>
      <w:r>
        <w:t xml:space="preserve"> для всех промежуточных секций очистного пруда мо</w:t>
      </w:r>
      <w:r>
        <w:softHyphen/>
        <w:t>жет быть принята равной</w:t>
      </w:r>
      <w:r>
        <w:rPr>
          <w:noProof/>
        </w:rPr>
        <w:t xml:space="preserve"> 0,1</w:t>
      </w:r>
      <w:r>
        <w:t xml:space="preserve"> сут</w:t>
      </w:r>
      <w:r>
        <w:rPr>
          <w:rFonts w:ascii="Times New Roman" w:hAnsi="Times New Roman" w:cs="Times New Roman"/>
          <w:vertAlign w:val="superscript"/>
          <w:lang w:val="en-US"/>
        </w:rPr>
        <w:sym w:font="Arial" w:char="2013"/>
      </w:r>
      <w:r w:rsidRPr="00BA30D3">
        <w:rPr>
          <w:rFonts w:ascii="Times New Roman" w:hAnsi="Times New Roman" w:cs="Times New Roman"/>
          <w:vertAlign w:val="superscript"/>
        </w:rPr>
        <w:t>1</w:t>
      </w:r>
      <w:r>
        <w:rPr>
          <w:noProof/>
        </w:rPr>
        <w:t>,</w:t>
      </w:r>
      <w:r>
        <w:t xml:space="preserve"> для пос</w:t>
      </w:r>
      <w:r>
        <w:softHyphen/>
        <w:t>ледней ступени</w:t>
      </w:r>
      <w:r>
        <w:rPr>
          <w:noProof/>
        </w:rPr>
        <w:t xml:space="preserve"> </w:t>
      </w:r>
      <w:r>
        <w:rPr>
          <w:i/>
          <w:iCs/>
          <w:noProof/>
        </w:rPr>
        <w:t>k’</w:t>
      </w:r>
      <w:r>
        <w:rPr>
          <w:noProof/>
        </w:rPr>
        <w:t xml:space="preserve"> = 0,07</w:t>
      </w:r>
      <w:r>
        <w:t xml:space="preserve"> сут</w:t>
      </w:r>
      <w:r>
        <w:rPr>
          <w:rFonts w:ascii="Times New Roman" w:hAnsi="Times New Roman" w:cs="Times New Roman"/>
          <w:vertAlign w:val="superscript"/>
          <w:lang w:val="en-US"/>
        </w:rPr>
        <w:sym w:font="Arial" w:char="2013"/>
      </w:r>
      <w:r w:rsidRPr="00BA30D3">
        <w:rPr>
          <w:rFonts w:ascii="Times New Roman" w:hAnsi="Times New Roman" w:cs="Times New Roman"/>
          <w:vertAlign w:val="superscript"/>
        </w:rPr>
        <w:t>1</w:t>
      </w:r>
      <w:r>
        <w:t xml:space="preserve"> (при темпе</w:t>
      </w:r>
      <w:r>
        <w:softHyphen/>
        <w:t>ратуре воды</w:t>
      </w:r>
      <w:r>
        <w:rPr>
          <w:noProof/>
        </w:rPr>
        <w:t xml:space="preserve"> 20 </w:t>
      </w:r>
      <w:r>
        <w:rPr>
          <w:noProof/>
        </w:rPr>
        <w:sym w:font="Arial" w:char="00B0"/>
      </w:r>
      <w:r>
        <w:t>С)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Для прудов глубокой очистки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t xml:space="preserve"> следует прини</w:t>
      </w:r>
      <w:r>
        <w:softHyphen/>
        <w:t>мать, сут</w:t>
      </w:r>
      <w:r>
        <w:rPr>
          <w:vertAlign w:val="superscript"/>
        </w:rPr>
        <w:sym w:font="Arial" w:char="2013"/>
      </w:r>
      <w:r w:rsidRPr="00BA30D3">
        <w:rPr>
          <w:rFonts w:ascii="Times New Roman" w:hAnsi="Times New Roman" w:cs="Times New Roman"/>
          <w:vertAlign w:val="superscript"/>
        </w:rPr>
        <w:t>1</w:t>
      </w:r>
      <w:r>
        <w:rPr>
          <w:noProof/>
        </w:rPr>
        <w:t>:</w:t>
      </w:r>
      <w:r>
        <w:t xml:space="preserve"> для</w:t>
      </w:r>
      <w:r>
        <w:rPr>
          <w:noProof/>
        </w:rPr>
        <w:t xml:space="preserve"> 1</w:t>
      </w:r>
      <w:r>
        <w:t>-й ступени</w:t>
      </w:r>
      <w:r>
        <w:rPr>
          <w:noProof/>
        </w:rPr>
        <w:t xml:space="preserve"> — 0,07;</w:t>
      </w:r>
      <w:r>
        <w:t xml:space="preserve"> для 2-й ступе</w:t>
      </w:r>
      <w:r>
        <w:softHyphen/>
        <w:t>ни</w:t>
      </w:r>
      <w:r>
        <w:rPr>
          <w:noProof/>
        </w:rPr>
        <w:t xml:space="preserve"> — 0,06;</w:t>
      </w:r>
      <w:r>
        <w:t xml:space="preserve"> для остальных ступеней пруда</w:t>
      </w:r>
      <w:r>
        <w:rPr>
          <w:noProof/>
        </w:rPr>
        <w:t xml:space="preserve"> — 0,05—0,04;</w:t>
      </w:r>
      <w:r>
        <w:t xml:space="preserve"> для одноступенчатого пруда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noProof/>
        </w:rPr>
        <w:t xml:space="preserve"> = 0,06</w:t>
      </w:r>
      <w:r>
        <w:t xml:space="preserve"> сут</w:t>
      </w:r>
      <w:r>
        <w:rPr>
          <w:vertAlign w:val="superscript"/>
        </w:rPr>
        <w:sym w:font="Arial" w:char="2013"/>
      </w:r>
      <w:r w:rsidRPr="00BA30D3">
        <w:rPr>
          <w:rFonts w:ascii="Times New Roman" w:hAnsi="Times New Roman" w:cs="Times New Roman"/>
          <w:vertAlign w:val="superscript"/>
        </w:rPr>
        <w:t>1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 xml:space="preserve">Для температур воды, отличающихся от 20 </w:t>
      </w:r>
      <w:r>
        <w:sym w:font="Arial" w:char="00B0"/>
      </w:r>
      <w:r>
        <w:t xml:space="preserve">С, значение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t xml:space="preserve"> должно быть скорректировано по форму</w:t>
      </w:r>
      <w:r>
        <w:softHyphen/>
        <w:t>лам: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firstLine="284"/>
        <w:jc w:val="both"/>
      </w:pPr>
      <w:r>
        <w:t>для температуры воды от</w:t>
      </w:r>
      <w:r>
        <w:rPr>
          <w:noProof/>
        </w:rPr>
        <w:t xml:space="preserve"> 5</w:t>
      </w:r>
      <w:r>
        <w:t xml:space="preserve"> до</w:t>
      </w:r>
      <w:r>
        <w:rPr>
          <w:noProof/>
        </w:rPr>
        <w:t xml:space="preserve"> 30</w:t>
      </w:r>
      <w:r>
        <w:t xml:space="preserve"> </w:t>
      </w:r>
      <w:r>
        <w:sym w:font="Arial" w:char="00B0"/>
      </w:r>
      <w:r>
        <w:t xml:space="preserve">С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 w:rsidRPr="003C6CE0">
        <w:rPr>
          <w:noProof/>
          <w:position w:val="-14"/>
        </w:rPr>
        <w:object w:dxaOrig="1800" w:dyaOrig="400">
          <v:shape id="_x0000_i1101" type="#_x0000_t75" style="width:72.75pt;height:16.5pt" o:ole="">
            <v:imagedata r:id="rId154" o:title=""/>
          </v:shape>
          <o:OLEObject Type="Embed" ProgID="Equation.3" ShapeID="_x0000_i1101" DrawAspect="Content" ObjectID="_1503311132" r:id="rId155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>(70)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i/>
          <w:iCs/>
        </w:rPr>
      </w:pPr>
      <w:r>
        <w:t>для температуры воды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5</w:t>
      </w:r>
      <w:r>
        <w:t xml:space="preserve"> </w:t>
      </w:r>
      <w:r>
        <w:sym w:font="Arial" w:char="00B0"/>
      </w:r>
      <w:r>
        <w:t>С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position w:val="-14"/>
        </w:rPr>
        <w:object w:dxaOrig="2600" w:dyaOrig="460">
          <v:shape id="_x0000_i1102" type="#_x0000_t75" style="width:111.75pt;height:20.25pt" o:ole="">
            <v:imagedata r:id="rId156" o:title=""/>
          </v:shape>
          <o:OLEObject Type="Embed" ProgID="Equation.3" ShapeID="_x0000_i1102" DrawAspect="Content" ObjectID="_1503311133" r:id="rId157"/>
        </w:object>
      </w:r>
      <w:r>
        <w:t xml:space="preserve">  </w: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>
        <w:rPr>
          <w:noProof/>
        </w:rPr>
        <w:t>(71)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noProof/>
        </w:rPr>
        <w:t xml:space="preserve"> —</w:t>
      </w:r>
      <w:r>
        <w:t xml:space="preserve"> коэффициент, определяемый в лабора</w:t>
      </w:r>
      <w:r>
        <w:softHyphen/>
        <w:t xml:space="preserve">торных условиях при температуре воды 20 </w:t>
      </w:r>
      <w:r>
        <w:sym w:font="Arial" w:char="00B0"/>
      </w:r>
      <w:r>
        <w:t>С.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b/>
          <w:bCs/>
          <w:noProof/>
        </w:rPr>
        <w:t>6.212.</w:t>
      </w:r>
      <w:r>
        <w:t xml:space="preserve"> Общую площадь зеркала воды пруда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lag</w:t>
      </w:r>
      <w:r w:rsidRPr="00BA30D3">
        <w:rPr>
          <w:rFonts w:ascii="Times New Roman" w:hAnsi="Times New Roman" w:cs="Times New Roman"/>
        </w:rPr>
        <w:t>,</w:t>
      </w:r>
      <w:r>
        <w:rPr>
          <w:i/>
          <w:iCs/>
        </w:rPr>
        <w:t xml:space="preserve"> </w:t>
      </w:r>
      <w:r>
        <w:t>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rPr>
          <w:noProof/>
        </w:rPr>
        <w:t>,</w:t>
      </w:r>
      <w:r>
        <w:t xml:space="preserve"> с естественной аэрацией надлежит определять по формуле 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Pr="00BA30D3" w:rsidRDefault="00416F7D" w:rsidP="00E62F28">
      <w:pPr>
        <w:ind w:left="144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36"/>
          <w:lang w:val="en-US"/>
        </w:rPr>
        <w:object w:dxaOrig="2680" w:dyaOrig="859">
          <v:shape id="_x0000_i1103" type="#_x0000_t75" style="width:107.25pt;height:35.25pt" o:ole="">
            <v:imagedata r:id="rId158" o:title=""/>
          </v:shape>
          <o:OLEObject Type="Embed" ProgID="Equation.3" ShapeID="_x0000_i1103" DrawAspect="Content" ObjectID="_1503311134" r:id="rId159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(72)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расход сточных вод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 сут</w:t>
      </w:r>
      <w:r w:rsidRPr="00BA30D3">
        <w:rPr>
          <w:rFonts w:ascii="Times New Roman" w:hAnsi="Times New Roman" w:cs="Times New Roman"/>
        </w:rPr>
        <w:t>;</w:t>
      </w:r>
      <w:r>
        <w:t xml:space="preserve">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a</w:t>
      </w:r>
      <w:r>
        <w:rPr>
          <w:noProof/>
        </w:rPr>
        <w:t xml:space="preserve"> —</w:t>
      </w:r>
      <w:r>
        <w:t xml:space="preserve"> следует определять по формуле</w:t>
      </w:r>
      <w:r>
        <w:rPr>
          <w:noProof/>
        </w:rPr>
        <w:t xml:space="preserve"> (63);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ex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концентрация кислорода, которую не</w:t>
      </w:r>
      <w:r>
        <w:softHyphen/>
        <w:t>обходимо поддерживать в воде, выхо</w:t>
      </w:r>
      <w:r>
        <w:softHyphen/>
        <w:t>дящей из пруда, мг/л;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r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величина атмосферной аэрации при де</w:t>
      </w:r>
      <w:r>
        <w:softHyphen/>
        <w:t>фиците кислорода, равном единице, принимаемая</w:t>
      </w:r>
      <w:r>
        <w:rPr>
          <w:noProof/>
        </w:rPr>
        <w:t xml:space="preserve"> 3—4</w:t>
      </w:r>
      <w:r>
        <w:t xml:space="preserve"> г/(м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lang w:val="en-US"/>
        </w:rPr>
        <w:sym w:font="Symbol" w:char="F0D7"/>
      </w:r>
      <w:r>
        <w:t>сут)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 w:rsidRPr="00BA30D3">
        <w:rPr>
          <w:rFonts w:ascii="Times New Roman" w:hAnsi="Times New Roman" w:cs="Times New Roman"/>
          <w:i/>
          <w:iCs/>
        </w:rPr>
        <w:t>,</w:t>
      </w:r>
      <w:r>
        <w:rPr>
          <w:i/>
          <w:iCs/>
        </w:rPr>
        <w:t>,</w:t>
      </w:r>
      <w:r w:rsidRPr="00BA30D3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 w:rsidRPr="00BA30D3">
        <w:rPr>
          <w:rFonts w:ascii="Times New Roman" w:hAnsi="Times New Roman" w:cs="Times New Roman"/>
          <w:i/>
          <w:iCs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lag</w:t>
      </w:r>
      <w:r>
        <w:rPr>
          <w:noProof/>
        </w:rPr>
        <w:t xml:space="preserve"> —</w:t>
      </w:r>
      <w:r>
        <w:t xml:space="preserve"> следует принимать по формуле</w:t>
      </w:r>
      <w:r>
        <w:rPr>
          <w:noProof/>
        </w:rPr>
        <w:t xml:space="preserve"> (69).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6.213.</w:t>
      </w:r>
      <w:r>
        <w:t xml:space="preserve"> Расчетную глубину пруда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lag</w:t>
      </w:r>
      <w:r w:rsidRPr="00BA30D3">
        <w:rPr>
          <w:rFonts w:ascii="Times New Roman" w:hAnsi="Times New Roman" w:cs="Times New Roman"/>
        </w:rPr>
        <w:t>,</w:t>
      </w:r>
      <w:r>
        <w:t xml:space="preserve"> м, с естест</w:t>
      </w:r>
      <w:r>
        <w:softHyphen/>
        <w:t>венной аэрацией следует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  <w:strike/>
        </w:rPr>
      </w:pPr>
    </w:p>
    <w:p w:rsidR="00416F7D" w:rsidRPr="00BA30D3" w:rsidRDefault="00416F7D" w:rsidP="00E62F28">
      <w:pPr>
        <w:ind w:left="720" w:firstLine="720"/>
        <w:jc w:val="both"/>
        <w:rPr>
          <w:rFonts w:ascii="Times New Roman" w:hAnsi="Times New Roman" w:cs="Times New Roman"/>
        </w:rPr>
      </w:pPr>
      <w:r w:rsidRPr="00BA30D3">
        <w:rPr>
          <w:rFonts w:ascii="Times New Roman" w:hAnsi="Times New Roman" w:cs="Times New Roman"/>
        </w:rPr>
        <w:t xml:space="preserve">    </w:t>
      </w:r>
      <w:r w:rsidRPr="003C6CE0">
        <w:rPr>
          <w:rFonts w:ascii="Times New Roman" w:hAnsi="Times New Roman" w:cs="Times New Roman"/>
          <w:position w:val="-34"/>
          <w:lang w:val="en-US"/>
        </w:rPr>
        <w:object w:dxaOrig="3019" w:dyaOrig="800">
          <v:shape id="_x0000_i1104" type="#_x0000_t75" style="width:128.25pt;height:33.75pt" o:ole="">
            <v:imagedata r:id="rId160" o:title=""/>
          </v:shape>
          <o:OLEObject Type="Embed" ProgID="Equation.3" ShapeID="_x0000_i1104" DrawAspect="Content" ObjectID="_1503311135" r:id="rId161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(73)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firstLine="284"/>
        <w:jc w:val="both"/>
      </w:pPr>
      <w:r>
        <w:t>Рабочая глубина пруда не должна превышать, м: при</w:t>
      </w:r>
      <w:r>
        <w:rPr>
          <w:noProof/>
        </w:rPr>
        <w:t xml:space="preserve"> </w:t>
      </w: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en</w:t>
      </w:r>
      <w:r>
        <w:t xml:space="preserve"> свыше</w:t>
      </w:r>
      <w:r>
        <w:rPr>
          <w:noProof/>
        </w:rPr>
        <w:t xml:space="preserve"> 100</w:t>
      </w:r>
      <w:r>
        <w:t xml:space="preserve"> мг/л</w:t>
      </w:r>
      <w:r w:rsidRPr="00BA30D3">
        <w:rPr>
          <w:rFonts w:ascii="Times New Roman" w:hAnsi="Times New Roman" w:cs="Times New Roman"/>
        </w:rPr>
        <w:t xml:space="preserve"> </w:t>
      </w:r>
      <w:r>
        <w:t>—</w:t>
      </w:r>
      <w:r>
        <w:rPr>
          <w:noProof/>
        </w:rPr>
        <w:t xml:space="preserve"> 0,5,</w:t>
      </w:r>
      <w:r>
        <w:t xml:space="preserve"> при </w:t>
      </w: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en</w:t>
      </w:r>
      <w:r>
        <w:t xml:space="preserve"> до</w:t>
      </w:r>
      <w:r>
        <w:rPr>
          <w:noProof/>
        </w:rPr>
        <w:t xml:space="preserve"> 100</w:t>
      </w:r>
      <w:r>
        <w:t xml:space="preserve"> мг/л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— </w:t>
      </w:r>
      <w:r>
        <w:rPr>
          <w:noProof/>
        </w:rPr>
        <w:t>1;</w:t>
      </w:r>
      <w:r>
        <w:t xml:space="preserve"> для прудов глубокой очистки с</w:t>
      </w:r>
      <w:r>
        <w:rPr>
          <w:noProof/>
        </w:rPr>
        <w:t xml:space="preserve"> </w:t>
      </w: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en</w:t>
      </w:r>
      <w:r>
        <w:t xml:space="preserve"> от</w:t>
      </w:r>
      <w:r>
        <w:rPr>
          <w:noProof/>
        </w:rPr>
        <w:t xml:space="preserve"> 20</w:t>
      </w:r>
      <w:r>
        <w:t xml:space="preserve"> до </w:t>
      </w:r>
      <w:r>
        <w:rPr>
          <w:noProof/>
        </w:rPr>
        <w:t>40</w:t>
      </w:r>
      <w:r>
        <w:t xml:space="preserve"> мг/л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2,</w:t>
      </w:r>
      <w:r>
        <w:t xml:space="preserve"> с</w:t>
      </w:r>
      <w:r>
        <w:rPr>
          <w:noProof/>
        </w:rPr>
        <w:t xml:space="preserve"> </w:t>
      </w: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en</w:t>
      </w:r>
      <w:r>
        <w:t xml:space="preserve"> до</w:t>
      </w:r>
      <w:r>
        <w:rPr>
          <w:noProof/>
        </w:rPr>
        <w:t xml:space="preserve"> 20</w:t>
      </w:r>
      <w:r>
        <w:t xml:space="preserve"> мг/л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3.</w:t>
      </w:r>
      <w:r>
        <w:t xml:space="preserve"> При возмож</w:t>
      </w:r>
      <w:r>
        <w:softHyphen/>
        <w:t xml:space="preserve">ности замерзания пруда зимой </w:t>
      </w:r>
      <w:r>
        <w:rPr>
          <w:i/>
          <w:iCs/>
        </w:rPr>
        <w:t>Н</w:t>
      </w:r>
      <w:r>
        <w:t xml:space="preserve"> должна быть уве</w:t>
      </w:r>
      <w:r>
        <w:softHyphen/>
        <w:t>личена на</w:t>
      </w:r>
      <w:r>
        <w:rPr>
          <w:noProof/>
        </w:rPr>
        <w:t xml:space="preserve"> 0,5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6.214.</w:t>
      </w:r>
      <w:r>
        <w:t xml:space="preserve"> Время пребывания воды </w:t>
      </w:r>
      <w:r>
        <w:rPr>
          <w:rFonts w:ascii="Times New Roman" w:hAnsi="Times New Roman" w:cs="Times New Roman"/>
          <w:i/>
          <w:iCs/>
          <w:lang w:val="en-US"/>
        </w:rPr>
        <w:t>t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lag</w:t>
      </w:r>
      <w:r>
        <w:t>,</w:t>
      </w:r>
      <w:r w:rsidRPr="00BA30D3">
        <w:rPr>
          <w:rFonts w:ascii="Times New Roman" w:hAnsi="Times New Roman" w:cs="Times New Roman"/>
        </w:rPr>
        <w:t xml:space="preserve"> </w:t>
      </w:r>
      <w:r>
        <w:t>сут, глубокой очистки в пруде с искусственной аэрацией надлежит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Pr="00BA30D3" w:rsidRDefault="00416F7D" w:rsidP="00E62F28">
      <w:pPr>
        <w:ind w:left="720" w:firstLine="720"/>
        <w:jc w:val="both"/>
        <w:rPr>
          <w:rFonts w:ascii="Times New Roman" w:hAnsi="Times New Roman" w:cs="Times New Roman"/>
        </w:rPr>
      </w:pPr>
      <w:r w:rsidRPr="00BA30D3">
        <w:rPr>
          <w:rFonts w:ascii="Times New Roman" w:hAnsi="Times New Roman" w:cs="Times New Roman"/>
        </w:rPr>
        <w:t xml:space="preserve">    </w:t>
      </w:r>
      <w:r w:rsidRPr="003C6CE0">
        <w:rPr>
          <w:rFonts w:ascii="Times New Roman" w:hAnsi="Times New Roman" w:cs="Times New Roman"/>
          <w:position w:val="-40"/>
          <w:lang w:val="en-US"/>
        </w:rPr>
        <w:object w:dxaOrig="3040" w:dyaOrig="920">
          <v:shape id="_x0000_i1105" type="#_x0000_t75" style="width:123pt;height:37.5pt" o:ole="">
            <v:imagedata r:id="rId162" o:title=""/>
          </v:shape>
          <o:OLEObject Type="Embed" ProgID="Equation.3" ShapeID="_x0000_i1105" DrawAspect="Content" ObjectID="_1503311136" r:id="rId163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(74)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d</w:t>
      </w:r>
      <w:r>
        <w:rPr>
          <w:noProof/>
        </w:rPr>
        <w:t xml:space="preserve"> —</w:t>
      </w:r>
      <w:r>
        <w:t xml:space="preserve"> динамическая константа скорости по</w:t>
      </w:r>
      <w:r>
        <w:softHyphen/>
        <w:t>требления кислорода, равная: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left="2160" w:firstLine="720"/>
        <w:jc w:val="both"/>
        <w:rPr>
          <w:noProof/>
        </w:rPr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d</w:t>
      </w:r>
      <w:r>
        <w:rPr>
          <w:noProof/>
        </w:rPr>
        <w:t xml:space="preserve"> = </w:t>
      </w:r>
      <w:r>
        <w:rPr>
          <w:noProof/>
        </w:rPr>
        <w:sym w:font="Symbol" w:char="F062"/>
      </w:r>
      <w:r>
        <w:rPr>
          <w:noProof/>
          <w:vertAlign w:val="subscript"/>
        </w:rPr>
        <w:t xml:space="preserve">1 </w:t>
      </w:r>
      <w:r>
        <w:rPr>
          <w:i/>
          <w:iCs/>
          <w:noProof/>
        </w:rPr>
        <w:t xml:space="preserve">k </w:t>
      </w:r>
      <w:r>
        <w:rPr>
          <w:noProof/>
        </w:rPr>
        <w:t xml:space="preserve">,               </w:t>
      </w:r>
      <w:r>
        <w:rPr>
          <w:noProof/>
        </w:rPr>
        <w:tab/>
      </w:r>
      <w:r>
        <w:rPr>
          <w:noProof/>
        </w:rPr>
        <w:tab/>
        <w:t>(75)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>здесь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зависящий от скорости </w:t>
      </w: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lag</w:t>
      </w:r>
      <w:r w:rsidRPr="00BA30D3">
        <w:rPr>
          <w:rFonts w:ascii="Times New Roman" w:hAnsi="Times New Roman" w:cs="Times New Roman"/>
        </w:rPr>
        <w:t>,</w:t>
      </w:r>
      <w:r>
        <w:t xml:space="preserve"> м/с, движения аоды в пруде, созда</w:t>
      </w:r>
      <w:r>
        <w:softHyphen/>
        <w:t xml:space="preserve">ваемой аэрирующими устройствами или перемещением воды по коридорам лабиринтного типа; величина </w:t>
      </w:r>
      <w:r>
        <w:sym w:font="Symbol" w:char="F062"/>
      </w:r>
      <w:r>
        <w:rPr>
          <w:vertAlign w:val="subscript"/>
        </w:rPr>
        <w:t>1</w:t>
      </w:r>
      <w:r>
        <w:t xml:space="preserve">, определяется по формуле </w:t>
      </w:r>
    </w:p>
    <w:p w:rsidR="00416F7D" w:rsidRDefault="00416F7D" w:rsidP="00E62F28">
      <w:pPr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18"/>
        </w:rPr>
        <w:object w:dxaOrig="1660" w:dyaOrig="460">
          <v:shape id="_x0000_i1106" type="#_x0000_t75" style="width:69pt;height:18.75pt" o:ole="">
            <v:imagedata r:id="rId164" o:title=""/>
          </v:shape>
          <o:OLEObject Type="Embed" ProgID="Equation.3" ShapeID="_x0000_i1106" DrawAspect="Content" ObjectID="_1503311137" r:id="rId165"/>
        </w:object>
      </w:r>
      <w:r>
        <w:t xml:space="preserve">     </w:t>
      </w:r>
      <w:r>
        <w:tab/>
      </w:r>
      <w:r>
        <w:tab/>
      </w:r>
      <w:r>
        <w:tab/>
        <w:t>(76)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Если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lag</w:t>
      </w:r>
      <w:r>
        <w:rPr>
          <w:noProof/>
        </w:rPr>
        <w:t xml:space="preserve"> </w:t>
      </w:r>
      <w:r>
        <w:rPr>
          <w:noProof/>
        </w:rPr>
        <w:sym w:font="Symbol" w:char="F03E"/>
      </w:r>
      <w:r>
        <w:rPr>
          <w:noProof/>
        </w:rPr>
        <w:t xml:space="preserve"> 0,05</w:t>
      </w:r>
      <w:r>
        <w:t xml:space="preserve"> м/с, то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rPr>
          <w:noProof/>
          <w:vertAlign w:val="subscript"/>
        </w:rPr>
        <w:t>1</w:t>
      </w:r>
      <w:r>
        <w:rPr>
          <w:noProof/>
        </w:rPr>
        <w:t xml:space="preserve"> = 7.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6.215.</w:t>
      </w:r>
      <w:r>
        <w:t xml:space="preserve"> Для повышения глубины очистки воды до БПК</w:t>
      </w:r>
      <w:r>
        <w:rPr>
          <w:vertAlign w:val="subscript"/>
        </w:rPr>
        <w:t>полн</w:t>
      </w:r>
      <w:r>
        <w:rPr>
          <w:noProof/>
        </w:rPr>
        <w:t xml:space="preserve"> 3</w:t>
      </w:r>
      <w:r>
        <w:t xml:space="preserve"> мг/л и снижения содержания а ней био</w:t>
      </w:r>
      <w:r>
        <w:softHyphen/>
        <w:t>генных элементов (азота и фосфора) рекомендует</w:t>
      </w:r>
      <w:r>
        <w:softHyphen/>
        <w:t>ся применение в пруде высшей водной растительности</w:t>
      </w:r>
      <w:r>
        <w:rPr>
          <w:noProof/>
        </w:rPr>
        <w:t xml:space="preserve"> —</w:t>
      </w:r>
      <w:r>
        <w:t xml:space="preserve"> камыша, рогоза, тростника и др. Высшая вод</w:t>
      </w:r>
      <w:r>
        <w:softHyphen/>
        <w:t>ная растительность должна быть размешена в по</w:t>
      </w:r>
      <w:r>
        <w:softHyphen/>
        <w:t>следней секции пруда.</w:t>
      </w:r>
    </w:p>
    <w:p w:rsidR="00416F7D" w:rsidRDefault="00416F7D" w:rsidP="00E62F28">
      <w:pPr>
        <w:ind w:firstLine="284"/>
        <w:jc w:val="both"/>
      </w:pPr>
      <w:r>
        <w:t>Площадь, занимаемую высшей водной раститель</w:t>
      </w:r>
      <w:r>
        <w:softHyphen/>
        <w:t>ностью, допускается определять по нагрузке, состав</w:t>
      </w:r>
      <w:r>
        <w:softHyphen/>
        <w:t>ляющей</w:t>
      </w:r>
      <w:r>
        <w:rPr>
          <w:noProof/>
        </w:rPr>
        <w:t xml:space="preserve"> 10</w:t>
      </w:r>
      <w:r>
        <w:t xml:space="preserve"> </w:t>
      </w:r>
      <w:r>
        <w:rPr>
          <w:noProof/>
        </w:rPr>
        <w:t>000</w:t>
      </w:r>
      <w:r>
        <w:t xml:space="preserve"> м</w:t>
      </w:r>
      <w:r>
        <w:rPr>
          <w:vertAlign w:val="superscript"/>
        </w:rPr>
        <w:t>3</w:t>
      </w:r>
      <w:r>
        <w:t>/сут на</w:t>
      </w:r>
      <w:r>
        <w:rPr>
          <w:noProof/>
        </w:rPr>
        <w:t xml:space="preserve"> 1</w:t>
      </w:r>
      <w:r>
        <w:t xml:space="preserve"> га при плотности посад</w:t>
      </w:r>
      <w:r>
        <w:softHyphen/>
        <w:t>ки</w:t>
      </w:r>
      <w:r>
        <w:rPr>
          <w:noProof/>
        </w:rPr>
        <w:t xml:space="preserve"> 150—200</w:t>
      </w:r>
      <w:r>
        <w:t xml:space="preserve"> растений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НАСЫЩЕНИЯ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ОЧИЩЕННЫХ СТОЧНЫХ ВОД КИСЛОРОДОМ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6.216.</w:t>
      </w:r>
      <w:r>
        <w:t xml:space="preserve"> При необходимости дополнительного насы</w:t>
      </w:r>
      <w:r>
        <w:softHyphen/>
        <w:t>щения очищенных сточных вод кислородом перед спуском их в водный объект следует предусматри</w:t>
      </w:r>
      <w:r>
        <w:softHyphen/>
        <w:t>вать специальные устройства: при наличии свободно</w:t>
      </w:r>
      <w:r>
        <w:softHyphen/>
        <w:t>го перепада уровней между площадкой очистных со</w:t>
      </w:r>
      <w:r>
        <w:softHyphen/>
        <w:t>оружений и горизонтом воды в водном объекте</w:t>
      </w:r>
      <w:r>
        <w:rPr>
          <w:noProof/>
        </w:rPr>
        <w:t xml:space="preserve"> — </w:t>
      </w:r>
      <w:r>
        <w:t>многоступенчатые водосливы-аэраторы, быстротоки и др., в остальных случаях</w:t>
      </w:r>
      <w:r>
        <w:rPr>
          <w:noProof/>
        </w:rPr>
        <w:t xml:space="preserve"> —</w:t>
      </w:r>
      <w:r>
        <w:t xml:space="preserve"> барботажные сооруже</w:t>
      </w:r>
      <w:r>
        <w:softHyphen/>
        <w:t>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6.217.</w:t>
      </w:r>
      <w:r>
        <w:t xml:space="preserve"> При проектировании водосливов-аэраторов следует принимать:</w:t>
      </w:r>
    </w:p>
    <w:p w:rsidR="00416F7D" w:rsidRDefault="00416F7D" w:rsidP="00E62F28">
      <w:pPr>
        <w:ind w:firstLine="284"/>
        <w:jc w:val="both"/>
      </w:pPr>
      <w:r>
        <w:t>водосливные отверстия</w:t>
      </w:r>
      <w:r>
        <w:rPr>
          <w:noProof/>
        </w:rPr>
        <w:t xml:space="preserve"> —</w:t>
      </w:r>
      <w:r>
        <w:t xml:space="preserve"> в виде тонкой зубчатой стенки с зубчатым щитом над ней (зубья стенки и щита обращены один к другому остриями)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высоту зубьев</w:t>
      </w:r>
      <w:r>
        <w:rPr>
          <w:noProof/>
        </w:rPr>
        <w:t xml:space="preserve"> — 50</w:t>
      </w:r>
      <w:r>
        <w:t xml:space="preserve"> мм, угол при вершине</w:t>
      </w:r>
      <w:r>
        <w:rPr>
          <w:noProof/>
        </w:rPr>
        <w:t xml:space="preserve"> — 90</w:t>
      </w:r>
      <w:r>
        <w:rPr>
          <w:noProof/>
        </w:rPr>
        <w:sym w:font="Arial" w:char="00B0"/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высоту отверстия между остриями зубьев</w:t>
      </w:r>
      <w:r>
        <w:rPr>
          <w:noProof/>
        </w:rPr>
        <w:t xml:space="preserve"> — 50</w:t>
      </w:r>
      <w:r>
        <w:t xml:space="preserve"> мм;</w:t>
      </w:r>
    </w:p>
    <w:p w:rsidR="00416F7D" w:rsidRDefault="00416F7D" w:rsidP="00E62F28">
      <w:pPr>
        <w:ind w:firstLine="284"/>
        <w:jc w:val="both"/>
      </w:pPr>
      <w:r>
        <w:t>длину колодца нижнего бьефа</w:t>
      </w:r>
      <w:r>
        <w:rPr>
          <w:noProof/>
        </w:rPr>
        <w:t xml:space="preserve"> — 4</w:t>
      </w:r>
      <w:r>
        <w:t xml:space="preserve"> м, глубину</w:t>
      </w:r>
      <w:r>
        <w:rPr>
          <w:noProof/>
        </w:rPr>
        <w:t xml:space="preserve"> — </w:t>
      </w:r>
      <w:r>
        <w:t>0,8 м;</w:t>
      </w:r>
    </w:p>
    <w:p w:rsidR="00416F7D" w:rsidRDefault="00416F7D" w:rsidP="00E62F28">
      <w:pPr>
        <w:ind w:firstLine="284"/>
        <w:jc w:val="both"/>
      </w:pPr>
      <w:r>
        <w:t>удельный расход воды</w:t>
      </w:r>
      <w:r>
        <w:rPr>
          <w:noProof/>
        </w:rPr>
        <w:t xml:space="preserve"> —</w:t>
      </w:r>
      <w: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noProof/>
        </w:rPr>
        <w:t xml:space="preserve"> = 120 — 160</w:t>
      </w:r>
      <w:r>
        <w:t xml:space="preserve"> л/с на </w:t>
      </w:r>
      <w:r>
        <w:rPr>
          <w:noProof/>
        </w:rPr>
        <w:t>1</w:t>
      </w:r>
      <w:r>
        <w:t xml:space="preserve"> м длины водослива;</w:t>
      </w:r>
    </w:p>
    <w:p w:rsidR="00416F7D" w:rsidRDefault="00416F7D" w:rsidP="00E62F28">
      <w:pPr>
        <w:ind w:firstLine="284"/>
        <w:jc w:val="both"/>
      </w:pPr>
      <w:r>
        <w:t xml:space="preserve">напор воды на водосливе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t>, м (от середины зуб</w:t>
      </w:r>
      <w:r>
        <w:softHyphen/>
        <w:t>чатого отверстия)</w:t>
      </w:r>
      <w:r>
        <w:rPr>
          <w:noProof/>
        </w:rPr>
        <w:t>, —</w:t>
      </w:r>
      <w:r>
        <w:t xml:space="preserve">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BA30D3">
        <w:rPr>
          <w:rFonts w:ascii="Times New Roman" w:hAnsi="Times New Roman" w:cs="Times New Roman"/>
        </w:rPr>
        <w:t xml:space="preserve">  </w:t>
      </w:r>
      <w:r w:rsidRPr="003C6CE0">
        <w:rPr>
          <w:position w:val="-40"/>
        </w:rPr>
        <w:object w:dxaOrig="1359" w:dyaOrig="980">
          <v:shape id="_x0000_i1107" type="#_x0000_t75" style="width:54.75pt;height:40.5pt" o:ole="">
            <v:imagedata r:id="rId166" o:title=""/>
          </v:shape>
          <o:OLEObject Type="Embed" ProgID="Equation.3" ShapeID="_x0000_i1107" DrawAspect="Content" ObjectID="_1503311138" r:id="rId167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(77)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6.218.</w:t>
      </w:r>
      <w:r>
        <w:t xml:space="preserve"> Число ступеней водосливов-аэраторов </w:t>
      </w: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wa</w:t>
      </w:r>
      <w:r>
        <w:t xml:space="preserve"> и величина перепада уровней </w:t>
      </w:r>
      <w:r>
        <w:rPr>
          <w:rFonts w:ascii="Times New Roman" w:hAnsi="Times New Roman" w:cs="Times New Roman"/>
          <w:i/>
          <w:iCs/>
          <w:lang w:val="en-US"/>
        </w:rPr>
        <w:t>z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st</w:t>
      </w:r>
      <w:r>
        <w:t>, м, на каждой сту</w:t>
      </w:r>
      <w:r>
        <w:softHyphen/>
        <w:t>пени, необходимые для обеспечения потребной кон</w:t>
      </w:r>
      <w:r>
        <w:softHyphen/>
        <w:t xml:space="preserve">центрации кислорода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t>, мг/л, в сточной воде на выпуске в водный объект, определяются последова</w:t>
      </w:r>
      <w:r>
        <w:softHyphen/>
        <w:t>тельным подбором из соотношения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i/>
          <w:iCs/>
        </w:rPr>
      </w:pPr>
      <w:r w:rsidRPr="003C6CE0">
        <w:rPr>
          <w:position w:val="-34"/>
        </w:rPr>
        <w:object w:dxaOrig="2380" w:dyaOrig="780">
          <v:shape id="_x0000_i1108" type="#_x0000_t75" style="width:111.75pt;height:37.5pt" o:ole="">
            <v:imagedata r:id="rId168" o:title=""/>
          </v:shape>
          <o:OLEObject Type="Embed" ProgID="Equation.3" ShapeID="_x0000_i1108" DrawAspect="Content" ObjectID="_1503311139" r:id="rId169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(78)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</w:t>
      </w:r>
      <w:r>
        <w:rPr>
          <w:noProof/>
        </w:rPr>
        <w:t xml:space="preserve"> —</w:t>
      </w:r>
      <w:r>
        <w:t xml:space="preserve"> растворимость кислорода в жидкости,</w:t>
      </w:r>
      <w:r w:rsidRPr="00BA30D3">
        <w:rPr>
          <w:rFonts w:ascii="Times New Roman" w:hAnsi="Times New Roman" w:cs="Times New Roman"/>
        </w:rPr>
        <w:t xml:space="preserve"> </w:t>
      </w:r>
      <w:r>
        <w:t>определяемая по</w:t>
      </w:r>
      <w:r w:rsidRPr="00BA30D3">
        <w:rPr>
          <w:rFonts w:ascii="Times New Roman" w:hAnsi="Times New Roman" w:cs="Times New Roman"/>
        </w:rPr>
        <w:t xml:space="preserve"> </w:t>
      </w:r>
      <w:r>
        <w:t>п.</w:t>
      </w:r>
      <w:r>
        <w:rPr>
          <w:noProof/>
        </w:rPr>
        <w:t xml:space="preserve"> 6.157;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ex</w:t>
      </w:r>
      <w:r>
        <w:rPr>
          <w:noProof/>
        </w:rPr>
        <w:t xml:space="preserve"> —</w:t>
      </w:r>
      <w:r>
        <w:t xml:space="preserve"> концентрация кислорода в очищенной сточной жидкости, которая должна быть обеспечена на выпуске в водоем;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s</w:t>
      </w:r>
      <w:r>
        <w:rPr>
          <w:i/>
          <w:iCs/>
          <w:noProof/>
        </w:rPr>
        <w:t xml:space="preserve"> —</w:t>
      </w:r>
      <w:r>
        <w:t xml:space="preserve"> концентрация кислорода в сточной воде перед сооружением для насыщения; при отсутствии данных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</w:t>
      </w:r>
      <w:r w:rsidRPr="00BA30D3">
        <w:rPr>
          <w:rFonts w:ascii="Times New Roman" w:hAnsi="Times New Roman" w:cs="Times New Roman"/>
        </w:rPr>
        <w:t xml:space="preserve"> </w:t>
      </w:r>
      <w:r>
        <w:rPr>
          <w:i/>
          <w:iCs/>
        </w:rPr>
        <w:t>=</w:t>
      </w:r>
      <w:r>
        <w:rPr>
          <w:noProof/>
        </w:rPr>
        <w:t xml:space="preserve"> 0;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wa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число ступеней водосливов;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T</w:t>
      </w:r>
      <w:r>
        <w:rPr>
          <w:noProof/>
        </w:rPr>
        <w:t>,</w:t>
      </w:r>
      <w: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K</w:t>
      </w:r>
      <w:r w:rsidRPr="00BA30D3">
        <w:rPr>
          <w:rFonts w:ascii="Times New Roman" w:hAnsi="Times New Roman" w:cs="Times New Roman"/>
          <w:vertAlign w:val="subscript"/>
        </w:rPr>
        <w:t>3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коэффициенты, принимаемые по</w:t>
      </w:r>
      <w:r w:rsidRPr="00BA30D3">
        <w:rPr>
          <w:rFonts w:ascii="Times New Roman" w:hAnsi="Times New Roman" w:cs="Times New Roman"/>
        </w:rPr>
        <w:t xml:space="preserve"> </w:t>
      </w:r>
      <w:r>
        <w:t>п.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6.157;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sym w:font="Symbol" w:char="F06A"/>
      </w:r>
      <w:r>
        <w:rPr>
          <w:noProof/>
          <w:vertAlign w:val="subscript"/>
        </w:rPr>
        <w:t>20</w:t>
      </w:r>
      <w:r>
        <w:rPr>
          <w:noProof/>
        </w:rPr>
        <w:t xml:space="preserve"> —</w:t>
      </w:r>
      <w:r>
        <w:t xml:space="preserve"> коэффициент, учитывающий эффектив</w:t>
      </w:r>
      <w:r>
        <w:softHyphen/>
        <w:t>ность аэрации на водосливах в зависи</w:t>
      </w:r>
      <w:r>
        <w:softHyphen/>
        <w:t>мости от перепада уровней и принимае</w:t>
      </w:r>
      <w:r>
        <w:softHyphen/>
        <w:t>мый по табл.</w:t>
      </w:r>
      <w:r>
        <w:rPr>
          <w:noProof/>
        </w:rPr>
        <w:t xml:space="preserve"> 51.</w:t>
      </w:r>
    </w:p>
    <w:p w:rsidR="00416F7D" w:rsidRDefault="00416F7D" w:rsidP="00E62F28">
      <w:pPr>
        <w:ind w:firstLine="284"/>
        <w:jc w:val="both"/>
        <w:rPr>
          <w:rFonts w:ascii="Times New Roman" w:hAnsi="Times New Roman" w:cs="Times New Roman"/>
          <w:lang w:val="en-US"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t>Таблица</w:t>
      </w:r>
      <w:r>
        <w:rPr>
          <w:noProof/>
        </w:rPr>
        <w:t xml:space="preserve"> 51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045"/>
        <w:gridCol w:w="1045"/>
        <w:gridCol w:w="1045"/>
        <w:gridCol w:w="1045"/>
        <w:gridCol w:w="1045"/>
        <w:gridCol w:w="1045"/>
      </w:tblGrid>
      <w:tr w:rsidR="00416F7D" w:rsidRPr="00BA30D3" w:rsidTr="00A1195C"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rFonts w:ascii="Times New Roman" w:hAnsi="Times New Roman" w:cs="Times New Roman"/>
                <w:i/>
                <w:iCs/>
                <w:lang w:val="en-US"/>
              </w:rPr>
              <w:t>z</w:t>
            </w:r>
            <w:r w:rsidRPr="00BA30D3">
              <w:rPr>
                <w:rFonts w:ascii="Times New Roman" w:hAnsi="Times New Roman" w:cs="Times New Roman"/>
                <w:i/>
                <w:iCs/>
                <w:vertAlign w:val="subscript"/>
                <w:lang w:val="en-US"/>
              </w:rPr>
              <w:t>st</w:t>
            </w:r>
            <w:r w:rsidRPr="00BA30D3">
              <w:t>, м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0,4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0,5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0,6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0,7</w:t>
            </w: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0,8</w:t>
            </w:r>
          </w:p>
        </w:tc>
      </w:tr>
      <w:tr w:rsidR="00416F7D" w:rsidRPr="00BA30D3" w:rsidTr="00A1195C">
        <w:tc>
          <w:tcPr>
            <w:tcW w:w="1045" w:type="dxa"/>
            <w:tcBorders>
              <w:top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i/>
                <w:iCs/>
                <w:noProof/>
              </w:rPr>
              <w:sym w:font="Symbol" w:char="F06A"/>
            </w:r>
            <w:r w:rsidRPr="00BA30D3">
              <w:rPr>
                <w:noProof/>
                <w:vertAlign w:val="subscript"/>
              </w:rPr>
              <w:t>20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0,71</w:t>
            </w:r>
          </w:p>
        </w:tc>
        <w:tc>
          <w:tcPr>
            <w:tcW w:w="1045" w:type="dxa"/>
            <w:tcBorders>
              <w:top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65</w:t>
            </w:r>
          </w:p>
        </w:tc>
        <w:tc>
          <w:tcPr>
            <w:tcW w:w="1045" w:type="dxa"/>
            <w:tcBorders>
              <w:top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59</w:t>
            </w:r>
          </w:p>
        </w:tc>
        <w:tc>
          <w:tcPr>
            <w:tcW w:w="1045" w:type="dxa"/>
            <w:tcBorders>
              <w:top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</w:t>
            </w:r>
            <w:r w:rsidRPr="00BA30D3">
              <w:rPr>
                <w:sz w:val="18"/>
                <w:szCs w:val="18"/>
              </w:rPr>
              <w:t>,</w:t>
            </w:r>
            <w:r w:rsidRPr="00BA30D3">
              <w:rPr>
                <w:noProof/>
                <w:sz w:val="18"/>
                <w:szCs w:val="18"/>
              </w:rPr>
              <w:t>55</w:t>
            </w:r>
          </w:p>
        </w:tc>
        <w:tc>
          <w:tcPr>
            <w:tcW w:w="1045" w:type="dxa"/>
            <w:tcBorders>
              <w:top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0,52</w:t>
            </w:r>
          </w:p>
        </w:tc>
      </w:tr>
    </w:tbl>
    <w:p w:rsidR="00416F7D" w:rsidRDefault="00416F7D" w:rsidP="00E62F28">
      <w:pPr>
        <w:ind w:firstLine="284"/>
        <w:jc w:val="both"/>
        <w:rPr>
          <w:b/>
          <w:bCs/>
          <w:noProof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6.219.</w:t>
      </w:r>
      <w:r>
        <w:t xml:space="preserve"> При проектировании барботажных соору</w:t>
      </w:r>
      <w:r>
        <w:softHyphen/>
        <w:t xml:space="preserve">жений надлежит принимать: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число ступеней</w:t>
      </w:r>
      <w:r>
        <w:rPr>
          <w:noProof/>
        </w:rPr>
        <w:t xml:space="preserve"> — 3—4;</w:t>
      </w:r>
    </w:p>
    <w:p w:rsidR="00416F7D" w:rsidRDefault="00416F7D" w:rsidP="00E62F28">
      <w:pPr>
        <w:ind w:firstLine="284"/>
        <w:jc w:val="both"/>
      </w:pPr>
      <w:r>
        <w:t>аэраторы</w:t>
      </w:r>
      <w:r>
        <w:rPr>
          <w:noProof/>
        </w:rPr>
        <w:t xml:space="preserve"> —</w:t>
      </w:r>
      <w:r>
        <w:t xml:space="preserve"> мелкопузырчатые или среднепузырчатые;</w:t>
      </w:r>
    </w:p>
    <w:p w:rsidR="00416F7D" w:rsidRDefault="00416F7D" w:rsidP="00E62F28">
      <w:pPr>
        <w:ind w:firstLine="284"/>
        <w:jc w:val="both"/>
      </w:pPr>
      <w:r>
        <w:t>расположение аэраторов</w:t>
      </w:r>
      <w:r>
        <w:rPr>
          <w:noProof/>
        </w:rPr>
        <w:t xml:space="preserve"> —</w:t>
      </w:r>
      <w:r>
        <w:t xml:space="preserve"> равномерное по дну сооружения;</w:t>
      </w:r>
    </w:p>
    <w:p w:rsidR="00416F7D" w:rsidRDefault="00416F7D" w:rsidP="00E62F28">
      <w:pPr>
        <w:ind w:firstLine="284"/>
        <w:jc w:val="both"/>
      </w:pPr>
      <w:r>
        <w:t>интенсивность аэрации</w:t>
      </w:r>
      <w:r>
        <w:rPr>
          <w:noProof/>
        </w:rPr>
        <w:t xml:space="preserve"> —</w:t>
      </w:r>
      <w:r>
        <w:t xml:space="preserve"> не более</w:t>
      </w:r>
      <w:r>
        <w:rPr>
          <w:noProof/>
        </w:rPr>
        <w:t xml:space="preserve"> 100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>ч)</w:t>
      </w:r>
      <w:r>
        <w:rPr>
          <w:noProof/>
        </w:rPr>
        <w:t xml:space="preserve">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6.220.</w:t>
      </w:r>
      <w:r>
        <w:t xml:space="preserve"> Удельный расход воздуха в барботажных сооружениях</w:t>
      </w:r>
      <w:r>
        <w:rPr>
          <w:noProof/>
        </w:rPr>
        <w:t xml:space="preserve"> </w:t>
      </w: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b</w:t>
      </w:r>
      <w:r>
        <w:rPr>
          <w:noProof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>,</w:t>
      </w:r>
      <w:r>
        <w:t xml:space="preserve"> следует определять по фор</w:t>
      </w:r>
      <w:r>
        <w:softHyphen/>
        <w:t>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ind w:left="72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44"/>
          <w:lang w:val="en-US"/>
        </w:rPr>
        <w:object w:dxaOrig="4260" w:dyaOrig="999">
          <v:shape id="_x0000_i1109" type="#_x0000_t75" style="width:172.5pt;height:40.5pt" o:ole="">
            <v:imagedata r:id="rId170" o:title=""/>
          </v:shape>
          <o:OLEObject Type="Embed" ProgID="Equation.3" ShapeID="_x0000_i1109" DrawAspect="Content" ObjectID="_1503311140" r:id="rId171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(79)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iCs/>
          <w:noProof/>
        </w:rPr>
        <w:t>N</w:t>
      </w:r>
      <w:r>
        <w:rPr>
          <w:i/>
          <w:iCs/>
          <w:noProof/>
          <w:vertAlign w:val="subscript"/>
        </w:rPr>
        <w:t>b</w:t>
      </w:r>
      <w:r>
        <w:rPr>
          <w:noProof/>
        </w:rPr>
        <w:t xml:space="preserve"> —</w:t>
      </w:r>
      <w:r>
        <w:t xml:space="preserve"> число ступеней аэрации;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a</w:t>
      </w:r>
      <w:r>
        <w:rPr>
          <w:noProof/>
        </w:rPr>
        <w:t xml:space="preserve">, </w:t>
      </w:r>
      <w:r>
        <w:rPr>
          <w:i/>
          <w:iCs/>
          <w:noProof/>
        </w:rPr>
        <w:t>K</w:t>
      </w:r>
      <w:r>
        <w:rPr>
          <w:noProof/>
          <w:vertAlign w:val="subscript"/>
        </w:rPr>
        <w:t>1</w:t>
      </w:r>
      <w:r>
        <w:rPr>
          <w:noProof/>
        </w:rPr>
        <w:t xml:space="preserve">, </w:t>
      </w:r>
      <w:r>
        <w:rPr>
          <w:i/>
          <w:iCs/>
          <w:noProof/>
        </w:rPr>
        <w:t>—</w:t>
      </w:r>
      <w:r>
        <w:t xml:space="preserve"> следует принимать по п.</w:t>
      </w:r>
      <w:r>
        <w:rPr>
          <w:noProof/>
        </w:rPr>
        <w:t xml:space="preserve"> 6.157; </w:t>
      </w:r>
    </w:p>
    <w:p w:rsidR="00416F7D" w:rsidRDefault="00416F7D" w:rsidP="00E62F28">
      <w:pPr>
        <w:ind w:firstLine="284"/>
        <w:jc w:val="both"/>
        <w:rPr>
          <w:i/>
          <w:iCs/>
        </w:rPr>
      </w:pPr>
      <w:r>
        <w:rPr>
          <w:i/>
          <w:iCs/>
          <w:noProof/>
        </w:rPr>
        <w:t>K</w:t>
      </w:r>
      <w:r>
        <w:rPr>
          <w:noProof/>
          <w:vertAlign w:val="subscript"/>
        </w:rPr>
        <w:t>2</w:t>
      </w:r>
      <w:r>
        <w:rPr>
          <w:noProof/>
        </w:rPr>
        <w:t xml:space="preserve">, </w:t>
      </w:r>
      <w:r>
        <w:rPr>
          <w:i/>
          <w:iCs/>
          <w:noProof/>
        </w:rPr>
        <w:t>K</w:t>
      </w:r>
      <w:r>
        <w:rPr>
          <w:noProof/>
          <w:vertAlign w:val="subscript"/>
        </w:rPr>
        <w:t>3</w:t>
      </w:r>
      <w:r>
        <w:rPr>
          <w:noProof/>
        </w:rPr>
        <w:t xml:space="preserve">, </w:t>
      </w: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T</w:t>
      </w:r>
      <w:r>
        <w:rPr>
          <w:noProof/>
        </w:rPr>
        <w:t xml:space="preserve">, </w:t>
      </w: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ex</w:t>
      </w:r>
      <w:r>
        <w:rPr>
          <w:noProof/>
        </w:rPr>
        <w:t xml:space="preserve">, </w:t>
      </w: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s</w:t>
      </w:r>
      <w:r>
        <w:rPr>
          <w:i/>
          <w:iCs/>
          <w:noProof/>
        </w:rPr>
        <w:t xml:space="preserve"> —</w:t>
      </w:r>
      <w:r>
        <w:t xml:space="preserve"> следует принимать по п.</w:t>
      </w:r>
      <w:r>
        <w:rPr>
          <w:noProof/>
        </w:rPr>
        <w:t xml:space="preserve"> 6.218.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ОБЕЗЗАРАЖИВАНИЕ СТОЧНЫХ ВОД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6.221.</w:t>
      </w:r>
      <w:r>
        <w:t xml:space="preserve"> Обеззараживание бытовых сточных вод и их смеси с производственными следует производить после их очистки.</w:t>
      </w:r>
    </w:p>
    <w:p w:rsidR="00416F7D" w:rsidRDefault="00416F7D" w:rsidP="00E62F28">
      <w:pPr>
        <w:ind w:firstLine="284"/>
        <w:jc w:val="both"/>
      </w:pPr>
      <w:r>
        <w:t>При совместной биологической очистке бытовых и производственных сточных вод, но раздельной их механической очистке допускается при обосновании предусматривать обеззараживание только бытовых вод после их механической очистки с дехлорированием их перед подачей на сооружения биологичес</w:t>
      </w:r>
      <w:r>
        <w:softHyphen/>
        <w:t>кой очистки.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6.222.</w:t>
      </w:r>
      <w:r>
        <w:t xml:space="preserve"> Обеззараживание сточных вод следует про</w:t>
      </w:r>
      <w:r>
        <w:softHyphen/>
        <w:t>изводить хлором, гидрохлоритом натрия, получае</w:t>
      </w:r>
      <w:r>
        <w:softHyphen/>
        <w:t>мым на месте в электролизерах, или прямым элект</w:t>
      </w:r>
      <w:r>
        <w:softHyphen/>
        <w:t>ролизом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6.223.</w:t>
      </w:r>
      <w:r>
        <w:t xml:space="preserve"> Расчетную дозу активного хлора следует принимать, г/м</w:t>
      </w:r>
      <w:r>
        <w:rPr>
          <w:vertAlign w:val="superscript"/>
        </w:rPr>
        <w:t>3</w:t>
      </w:r>
      <w:r>
        <w:rPr>
          <w:noProof/>
        </w:rPr>
        <w:t xml:space="preserve">: </w:t>
      </w:r>
    </w:p>
    <w:p w:rsidR="00416F7D" w:rsidRDefault="00416F7D" w:rsidP="00E62F28">
      <w:pPr>
        <w:ind w:firstLine="284"/>
        <w:jc w:val="both"/>
      </w:pPr>
      <w:r>
        <w:t>после механической очистки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10;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после механохимической очистки при эффектив</w:t>
      </w:r>
      <w:r>
        <w:softHyphen/>
        <w:t>ности отстаивания свыше</w:t>
      </w:r>
      <w:r>
        <w:rPr>
          <w:noProof/>
        </w:rPr>
        <w:t xml:space="preserve"> 70 %</w:t>
      </w:r>
      <w:r>
        <w:t xml:space="preserve"> и неполной биологи</w:t>
      </w:r>
      <w:r>
        <w:softHyphen/>
        <w:t>ческой очистки</w:t>
      </w:r>
      <w:r>
        <w:rPr>
          <w:noProof/>
        </w:rPr>
        <w:t xml:space="preserve"> — 5;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после полной биологической, физико-химической и глубокой очистки</w:t>
      </w:r>
      <w:r>
        <w:rPr>
          <w:b/>
          <w:bCs/>
          <w:noProof/>
        </w:rPr>
        <w:t xml:space="preserve"> —</w:t>
      </w:r>
      <w:r>
        <w:rPr>
          <w:noProof/>
        </w:rPr>
        <w:t xml:space="preserve"> 3 .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Дозу активного хлора надлежит уточнять</w:t>
      </w:r>
      <w:r>
        <w:rPr>
          <w:noProof/>
          <w:sz w:val="18"/>
          <w:szCs w:val="18"/>
        </w:rPr>
        <w:t xml:space="preserve"> в</w:t>
      </w:r>
      <w:r>
        <w:rPr>
          <w:sz w:val="18"/>
          <w:szCs w:val="18"/>
        </w:rPr>
        <w:t xml:space="preserve"> процессе эксплуатации, при этом количество ос</w:t>
      </w:r>
      <w:r>
        <w:rPr>
          <w:sz w:val="18"/>
          <w:szCs w:val="18"/>
        </w:rPr>
        <w:softHyphen/>
        <w:t>таточного хлора в обеззараженной воде после контакта должно быть не менее</w:t>
      </w:r>
      <w:r>
        <w:rPr>
          <w:noProof/>
          <w:sz w:val="18"/>
          <w:szCs w:val="18"/>
        </w:rPr>
        <w:t xml:space="preserve"> 1,5</w:t>
      </w:r>
      <w:r>
        <w:rPr>
          <w:sz w:val="18"/>
          <w:szCs w:val="18"/>
        </w:rPr>
        <w:t xml:space="preserve"> г/м</w:t>
      </w:r>
      <w:r>
        <w:rPr>
          <w:sz w:val="18"/>
          <w:szCs w:val="18"/>
          <w:vertAlign w:val="superscript"/>
        </w:rPr>
        <w:t>3</w:t>
      </w:r>
      <w:r>
        <w:rPr>
          <w:noProof/>
          <w:sz w:val="18"/>
          <w:szCs w:val="18"/>
        </w:rPr>
        <w:t>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Хлорное хозяйство очистных сооружений должно обеспечивать возможность увеличения расчетной дозы хло</w:t>
      </w:r>
      <w:r>
        <w:rPr>
          <w:sz w:val="18"/>
          <w:szCs w:val="18"/>
        </w:rPr>
        <w:softHyphen/>
        <w:t>ра в</w:t>
      </w:r>
      <w:r>
        <w:rPr>
          <w:noProof/>
          <w:sz w:val="18"/>
          <w:szCs w:val="18"/>
        </w:rPr>
        <w:t xml:space="preserve"> 1</w:t>
      </w:r>
      <w:r>
        <w:rPr>
          <w:sz w:val="18"/>
          <w:szCs w:val="18"/>
        </w:rPr>
        <w:t>,</w:t>
      </w:r>
      <w:r>
        <w:rPr>
          <w:noProof/>
          <w:sz w:val="18"/>
          <w:szCs w:val="18"/>
        </w:rPr>
        <w:t>5</w:t>
      </w:r>
      <w:r>
        <w:rPr>
          <w:sz w:val="18"/>
          <w:szCs w:val="18"/>
        </w:rPr>
        <w:t xml:space="preserve"> раза</w:t>
      </w:r>
      <w:r>
        <w:rPr>
          <w:b/>
          <w:bCs/>
          <w:sz w:val="18"/>
          <w:szCs w:val="18"/>
        </w:rPr>
        <w:t xml:space="preserve"> </w:t>
      </w:r>
      <w:r>
        <w:rPr>
          <w:sz w:val="18"/>
          <w:szCs w:val="18"/>
        </w:rPr>
        <w:t>без изменения вместимости складов для ре</w:t>
      </w:r>
      <w:r>
        <w:rPr>
          <w:sz w:val="18"/>
          <w:szCs w:val="18"/>
        </w:rPr>
        <w:softHyphen/>
        <w:t>агентов.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6.224.</w:t>
      </w:r>
      <w:r>
        <w:t xml:space="preserve"> Хлорное хозяйство и электролизные уста</w:t>
      </w:r>
      <w:r>
        <w:softHyphen/>
        <w:t>новки на очистных сооружениях следует проектиро</w:t>
      </w:r>
      <w:r>
        <w:softHyphen/>
        <w:t>вать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6.225.</w:t>
      </w:r>
      <w:r>
        <w:t xml:space="preserve"> Установки прямого электропиза при обос</w:t>
      </w:r>
      <w:r>
        <w:softHyphen/>
        <w:t>новании допускается использовать после биологи</w:t>
      </w:r>
      <w:r>
        <w:softHyphen/>
        <w:t>ческой или физико-химической очистки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6.226.</w:t>
      </w:r>
      <w:r>
        <w:t xml:space="preserve"> Электрооборудование и шкаф управления следует располагать в отапливаемом помещении, ко</w:t>
      </w:r>
      <w:r>
        <w:softHyphen/>
        <w:t>торое допускается блокировать с другими помеще</w:t>
      </w:r>
      <w:r>
        <w:softHyphen/>
        <w:t>ниями очистных сооружений.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6.227.</w:t>
      </w:r>
      <w:r>
        <w:t xml:space="preserve"> Для смешения сточной воды с хлором сле</w:t>
      </w:r>
      <w:r>
        <w:softHyphen/>
        <w:t>дует применять смесители любого типа.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6.228.</w:t>
      </w:r>
      <w:r>
        <w:t xml:space="preserve"> Продолжительность контакта хлора или гипохлорита со сточной водой в резервуаре или в от</w:t>
      </w:r>
      <w:r>
        <w:softHyphen/>
        <w:t>водящих лотках и трубопроводах надлежит прини</w:t>
      </w:r>
      <w:r>
        <w:softHyphen/>
        <w:t>мать</w:t>
      </w:r>
      <w:r>
        <w:rPr>
          <w:noProof/>
        </w:rPr>
        <w:t xml:space="preserve"> 30</w:t>
      </w:r>
      <w:r>
        <w:t xml:space="preserve"> мин.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6.229.</w:t>
      </w:r>
      <w:r>
        <w:t xml:space="preserve"> Контактные резервуары необходимо про</w:t>
      </w:r>
      <w:r>
        <w:softHyphen/>
        <w:t>ектировать как первичные отстойники без скреб</w:t>
      </w:r>
      <w:r>
        <w:softHyphen/>
        <w:t>ков; число резервуаров</w:t>
      </w:r>
      <w:r>
        <w:rPr>
          <w:noProof/>
        </w:rPr>
        <w:t xml:space="preserve"> —</w:t>
      </w:r>
      <w:r>
        <w:t xml:space="preserve"> не менее двух. Допуска</w:t>
      </w:r>
      <w:r>
        <w:softHyphen/>
        <w:t>ется предусматривать барботаж воды сжатым возду</w:t>
      </w:r>
      <w:r>
        <w:softHyphen/>
        <w:t>хом при интенсивности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3</w:t>
      </w:r>
      <w:r>
        <w:t>/(м</w:t>
      </w:r>
      <w:r>
        <w:rPr>
          <w:vertAlign w:val="superscript"/>
        </w:rPr>
        <w:t>2</w:t>
      </w:r>
      <w:r>
        <w:sym w:font="Symbol" w:char="F0D7"/>
      </w:r>
      <w:r>
        <w:t>ч)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6.230.</w:t>
      </w:r>
      <w:r>
        <w:t xml:space="preserve"> При обеззараживании сточных вод после биологических прудов следует выделять отсек для контакта сточной воды с хлором.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6.231.</w:t>
      </w:r>
      <w:r>
        <w:t xml:space="preserve"> Количество осадка, выпадающего в кон</w:t>
      </w:r>
      <w:r>
        <w:softHyphen/>
        <w:t>тактных резервуарах, следует принимать, л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сточной воды, при влажности</w:t>
      </w:r>
      <w:r>
        <w:rPr>
          <w:noProof/>
        </w:rPr>
        <w:t xml:space="preserve"> 98 %: </w:t>
      </w:r>
    </w:p>
    <w:p w:rsidR="00416F7D" w:rsidRDefault="00416F7D" w:rsidP="00E62F28">
      <w:pPr>
        <w:ind w:firstLine="284"/>
        <w:jc w:val="both"/>
      </w:pPr>
      <w:r>
        <w:t>после механической очистки</w:t>
      </w:r>
      <w:r>
        <w:rPr>
          <w:noProof/>
        </w:rPr>
        <w:t xml:space="preserve"> — 1,5;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после биологической очистки в аэротенках и на биофильтрах</w:t>
      </w:r>
      <w:r>
        <w:rPr>
          <w:noProof/>
        </w:rPr>
        <w:t xml:space="preserve"> — 0,5.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ГЛУБОКОЙ ОЧИСТКИ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СТОЧНЫХ ВОД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Общие указания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6.232.</w:t>
      </w:r>
      <w:r>
        <w:t xml:space="preserve"> Сооружения предназначены для обеспече</w:t>
      </w:r>
      <w:r>
        <w:softHyphen/>
        <w:t>ния более глубокой очистки городских и производ</w:t>
      </w:r>
      <w:r>
        <w:softHyphen/>
        <w:t>ственных сточных вод и их смеси, прошедших био</w:t>
      </w:r>
      <w:r>
        <w:softHyphen/>
        <w:t>логическую очистку, а также для производственных сточных вод после механической, химической или физико-химической очистки перед сбросом в вод</w:t>
      </w:r>
      <w:r>
        <w:softHyphen/>
        <w:t>ные объекты или повторным использованием их в производстве или сельском хозяйстве.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6.233.</w:t>
      </w:r>
      <w:r>
        <w:t xml:space="preserve"> В качестве сооружений для глубокой очистки сточных вод могут быть применены филь</w:t>
      </w:r>
      <w:r>
        <w:softHyphen/>
        <w:t>тры с зернистой загрузкой различных конструкций, сетчатые барабанные фильтры, биологические пруды, сооружения для насыщения сточных вод кисло</w:t>
      </w:r>
      <w:r>
        <w:softHyphen/>
        <w:t>родом.</w:t>
      </w:r>
    </w:p>
    <w:p w:rsidR="00416F7D" w:rsidRDefault="00416F7D" w:rsidP="00E62F28">
      <w:pPr>
        <w:ind w:firstLine="284"/>
        <w:jc w:val="both"/>
      </w:pPr>
      <w:r>
        <w:t>Выбор типа сооружений надлежит производить с учетом качества исходных сточных вод. требований к степени их очистки, наличия фильтрующих мате</w:t>
      </w:r>
      <w:r>
        <w:softHyphen/>
        <w:t>риалов и т. п.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6.234.</w:t>
      </w:r>
      <w:r>
        <w:t xml:space="preserve"> Проектирование биологических прудов надлежит производить согласно пп. 6.198—6.215.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Фильтры с зернистой загрузкой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6.235.</w:t>
      </w:r>
      <w:r>
        <w:t xml:space="preserve"> Фильтры с зернистой загрузкой рекомен</w:t>
      </w:r>
      <w:r>
        <w:softHyphen/>
        <w:t>дуются следующих конструкций</w:t>
      </w:r>
      <w:r>
        <w:rPr>
          <w:noProof/>
        </w:rPr>
        <w:t>:</w:t>
      </w:r>
      <w:r>
        <w:t xml:space="preserve"> однослойные, двухслойные и каркасно-засыпные (КЗФ)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>В зависимости от конструкции и климатических условий фильтры следует располагать на открытом воздухе или в помещении. При расположении фильт</w:t>
      </w:r>
      <w:r>
        <w:softHyphen/>
        <w:t>ров на открытом воздухе трубопроводы, запорная арматура, насосы и прочие коммуникации должны располагаться в проходных галереях.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6.236.</w:t>
      </w:r>
      <w:r>
        <w:t xml:space="preserve"> В качестве фильтрующего материала до</w:t>
      </w:r>
      <w:r>
        <w:softHyphen/>
        <w:t>пускается использовать кварцевый песок, гравий, гранитный щебень, гранулированный доменный шлак, антрацит, керамзит, полимеры, а также дру</w:t>
      </w:r>
      <w:r>
        <w:softHyphen/>
        <w:t>гие зернистые загрузки, обладающие необходимыми технологическими свойствами, химической стой</w:t>
      </w:r>
      <w:r>
        <w:softHyphen/>
        <w:t>костью и механической прочностью.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237.</w:t>
      </w:r>
      <w:r>
        <w:t xml:space="preserve"> Расчет конструктивных элементов фильтров надлежит производить согласно СНиП</w:t>
      </w:r>
      <w:r>
        <w:rPr>
          <w:noProof/>
        </w:rPr>
        <w:t xml:space="preserve"> 2.04.02-84</w:t>
      </w:r>
      <w:r>
        <w:t xml:space="preserve"> и настоящим нормам.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6.238.</w:t>
      </w:r>
      <w:r>
        <w:t xml:space="preserve"> Расчетные параметры фильтров с зернистой загрузкой для глубокой очистки городских и близ</w:t>
      </w:r>
      <w:r>
        <w:softHyphen/>
        <w:t>ких к ним по составу производственных сточных вод после биологической очистки следует прини</w:t>
      </w:r>
      <w:r>
        <w:softHyphen/>
        <w:t>мать по табл.</w:t>
      </w:r>
      <w:r>
        <w:rPr>
          <w:noProof/>
        </w:rPr>
        <w:t xml:space="preserve"> 52.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Расчет площади фильтров надлежит производить по максимальному часовому притоку за вычетом допустимой неравномерности, равной</w:t>
      </w:r>
      <w:r>
        <w:rPr>
          <w:noProof/>
        </w:rPr>
        <w:t xml:space="preserve"> 15 %.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6.239.</w:t>
      </w:r>
      <w:r>
        <w:t xml:space="preserve"> При проектировании фильтров с зернистой загрузкой следует предусматривать:</w:t>
      </w:r>
    </w:p>
    <w:p w:rsidR="00416F7D" w:rsidRDefault="00416F7D" w:rsidP="00E62F28">
      <w:pPr>
        <w:ind w:firstLine="284"/>
        <w:jc w:val="both"/>
      </w:pPr>
      <w:r>
        <w:t>при подаче сточных вод после биологической очистки</w:t>
      </w:r>
      <w:r>
        <w:rPr>
          <w:noProof/>
        </w:rPr>
        <w:t xml:space="preserve"> —</w:t>
      </w:r>
      <w:r>
        <w:t xml:space="preserve"> установку перед фильтрами</w:t>
      </w:r>
      <w:r>
        <w:rPr>
          <w:noProof/>
        </w:rPr>
        <w:t xml:space="preserve"> (</w:t>
      </w:r>
      <w:r>
        <w:t>кроме КЗФ) барабанных сеток;</w:t>
      </w:r>
    </w:p>
    <w:p w:rsidR="00416F7D" w:rsidRDefault="00416F7D" w:rsidP="00E62F28">
      <w:pPr>
        <w:ind w:firstLine="284"/>
        <w:jc w:val="both"/>
      </w:pPr>
      <w:r>
        <w:t>водовоздушную промывку для однослойных, во</w:t>
      </w:r>
      <w:r>
        <w:softHyphen/>
        <w:t>дяную</w:t>
      </w:r>
      <w:r>
        <w:rPr>
          <w:noProof/>
        </w:rPr>
        <w:t xml:space="preserve"> —</w:t>
      </w:r>
      <w:r>
        <w:t xml:space="preserve"> для двухслойных, водовоздушную или водяную</w:t>
      </w:r>
      <w:r>
        <w:rPr>
          <w:noProof/>
        </w:rPr>
        <w:t xml:space="preserve"> —</w:t>
      </w:r>
      <w:r>
        <w:t xml:space="preserve"> для каркасно-засыпных фильтров; при этом промывку следует осуществлять нехлори</w:t>
      </w:r>
      <w:r>
        <w:softHyphen/>
        <w:t>рованной фильтрованной водой;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  <w:sectPr w:rsidR="00416F7D" w:rsidSect="00BA30D3">
          <w:pgSz w:w="11907" w:h="16840"/>
          <w:pgMar w:top="1134" w:right="992" w:bottom="1134" w:left="1134" w:header="720" w:footer="720" w:gutter="0"/>
          <w:cols w:space="720"/>
        </w:sectPr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52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417"/>
        <w:gridCol w:w="1417"/>
        <w:gridCol w:w="1115"/>
        <w:gridCol w:w="1115"/>
        <w:gridCol w:w="1118"/>
        <w:gridCol w:w="1115"/>
        <w:gridCol w:w="1069"/>
        <w:gridCol w:w="1275"/>
        <w:gridCol w:w="1276"/>
        <w:gridCol w:w="1027"/>
        <w:gridCol w:w="1027"/>
        <w:gridCol w:w="1027"/>
      </w:tblGrid>
      <w:tr w:rsidR="00416F7D" w:rsidRPr="00BA30D3" w:rsidTr="00A1195C"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  <w:tc>
          <w:tcPr>
            <w:tcW w:w="4765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Параметры фильтрующей загрузки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41" w:type="dxa"/>
            <w:gridSpan w:val="2"/>
            <w:tcBorders>
              <w:top w:val="single" w:sz="12" w:space="0" w:color="auto"/>
              <w:lef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Скорость фильтрования,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Интенсивность</w:t>
            </w:r>
          </w:p>
        </w:tc>
        <w:tc>
          <w:tcPr>
            <w:tcW w:w="102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Продолжи-тельность</w:t>
            </w:r>
          </w:p>
        </w:tc>
        <w:tc>
          <w:tcPr>
            <w:tcW w:w="205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Эффект очистки, %</w:t>
            </w:r>
          </w:p>
        </w:tc>
      </w:tr>
      <w:tr w:rsidR="00416F7D" w:rsidRPr="00BA30D3" w:rsidTr="00A1195C"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Фильтр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фильтрующий</w:t>
            </w:r>
          </w:p>
        </w:tc>
        <w:tc>
          <w:tcPr>
            <w:tcW w:w="33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гранулометрическая характеристика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загрузки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d</w:t>
            </w:r>
            <w:r w:rsidRPr="00BA30D3">
              <w:rPr>
                <w:sz w:val="16"/>
                <w:szCs w:val="16"/>
              </w:rPr>
              <w:t>, мм</w:t>
            </w: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Высота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слоя, м</w:t>
            </w:r>
          </w:p>
        </w:tc>
        <w:tc>
          <w:tcPr>
            <w:tcW w:w="2341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м/ч, при режиме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промывки,  л/(с</w:t>
            </w:r>
            <w:r w:rsidRPr="00BA30D3">
              <w:rPr>
                <w:sz w:val="16"/>
                <w:szCs w:val="16"/>
              </w:rPr>
              <w:sym w:font="Symbol" w:char="F0D7"/>
            </w:r>
            <w:r w:rsidRPr="00BA30D3">
              <w:rPr>
                <w:sz w:val="16"/>
                <w:szCs w:val="16"/>
              </w:rPr>
              <w:t>м</w:t>
            </w:r>
            <w:r w:rsidRPr="00BA30D3">
              <w:rPr>
                <w:sz w:val="16"/>
                <w:szCs w:val="16"/>
                <w:vertAlign w:val="superscript"/>
              </w:rPr>
              <w:t>2</w:t>
            </w:r>
            <w:r w:rsidRPr="00BA30D3">
              <w:rPr>
                <w:sz w:val="16"/>
                <w:szCs w:val="16"/>
              </w:rPr>
              <w:t>)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этапа промывки,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БПК</w:t>
            </w:r>
            <w:r w:rsidRPr="00BA30D3">
              <w:rPr>
                <w:sz w:val="16"/>
                <w:szCs w:val="16"/>
                <w:vertAlign w:val="subscript"/>
              </w:rPr>
              <w:t>полн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взвешенным</w:t>
            </w:r>
          </w:p>
        </w:tc>
      </w:tr>
      <w:tr w:rsidR="00416F7D" w:rsidRPr="00BA30D3" w:rsidTr="00A1195C"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материал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минимальная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максимальная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экви</w:t>
            </w:r>
            <w:r w:rsidRPr="00BA30D3">
              <w:rPr>
                <w:sz w:val="16"/>
                <w:szCs w:val="16"/>
              </w:rPr>
              <w:softHyphen/>
              <w:t>валентная</w:t>
            </w:r>
          </w:p>
        </w:tc>
        <w:tc>
          <w:tcPr>
            <w:tcW w:w="111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нормальном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форсированном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мин</w:t>
            </w:r>
          </w:p>
        </w:tc>
        <w:tc>
          <w:tcPr>
            <w:tcW w:w="10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вещест</w:t>
            </w:r>
            <w:r w:rsidRPr="00BA30D3">
              <w:rPr>
                <w:sz w:val="16"/>
                <w:szCs w:val="16"/>
              </w:rPr>
              <w:softHyphen/>
              <w:t>вам</w:t>
            </w:r>
          </w:p>
        </w:tc>
      </w:tr>
      <w:tr w:rsidR="00416F7D" w:rsidRPr="00BA30D3" w:rsidTr="00A1195C"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Однослойный мелко</w:t>
            </w:r>
            <w:r w:rsidRPr="00BA30D3">
              <w:rPr>
                <w:sz w:val="16"/>
                <w:szCs w:val="16"/>
              </w:rPr>
              <w:softHyphen/>
              <w:t>зернистый с подачей воды сверху вниз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Кварцевый песок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Поддерживающие слои </w:t>
            </w:r>
            <w:r w:rsidRPr="00BA30D3">
              <w:rPr>
                <w:noProof/>
                <w:sz w:val="16"/>
                <w:szCs w:val="16"/>
              </w:rPr>
              <w:t>—</w:t>
            </w:r>
            <w:r w:rsidRPr="00BA30D3">
              <w:rPr>
                <w:sz w:val="16"/>
                <w:szCs w:val="16"/>
              </w:rPr>
              <w:t xml:space="preserve"> гра</w:t>
            </w:r>
            <w:r w:rsidRPr="00BA30D3">
              <w:rPr>
                <w:sz w:val="16"/>
                <w:szCs w:val="16"/>
              </w:rPr>
              <w:softHyphen/>
              <w:t>вий</w:t>
            </w: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2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1,7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1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1,3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2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15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0,15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1069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8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Воздух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>(</w:t>
            </w:r>
            <w:r w:rsidRPr="00BA30D3">
              <w:rPr>
                <w:noProof/>
                <w:sz w:val="16"/>
                <w:szCs w:val="16"/>
              </w:rPr>
              <w:t>18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 xml:space="preserve">20)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Воздух</w:t>
            </w:r>
            <w:r w:rsidRPr="00BA30D3">
              <w:rPr>
                <w:noProof/>
                <w:sz w:val="16"/>
                <w:szCs w:val="16"/>
              </w:rPr>
              <w:t xml:space="preserve"> (18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 xml:space="preserve">20) </w:t>
            </w:r>
            <w:r w:rsidRPr="00BA30D3">
              <w:rPr>
                <w:sz w:val="16"/>
                <w:szCs w:val="16"/>
              </w:rPr>
              <w:t>и вода</w:t>
            </w:r>
            <w:r w:rsidRPr="00BA30D3">
              <w:rPr>
                <w:noProof/>
                <w:sz w:val="16"/>
                <w:szCs w:val="16"/>
              </w:rPr>
              <w:t xml:space="preserve"> (3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 xml:space="preserve">5) </w:t>
            </w: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Вода</w:t>
            </w:r>
            <w:r w:rsidRPr="00BA30D3">
              <w:rPr>
                <w:noProof/>
                <w:sz w:val="16"/>
                <w:szCs w:val="16"/>
              </w:rPr>
              <w:t xml:space="preserve"> (7)</w:t>
            </w:r>
          </w:p>
        </w:tc>
        <w:tc>
          <w:tcPr>
            <w:tcW w:w="102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12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60</w:t>
            </w:r>
          </w:p>
        </w:tc>
        <w:tc>
          <w:tcPr>
            <w:tcW w:w="102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75</w:t>
            </w:r>
          </w:p>
        </w:tc>
      </w:tr>
      <w:tr w:rsidR="00416F7D" w:rsidRPr="00BA30D3" w:rsidTr="00A1195C"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Однослойный крупнозернистый с подачей воды сверху вниз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Гранитный щебень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3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1,2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Воздух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>(</w:t>
            </w:r>
            <w:r w:rsidRPr="00BA30D3">
              <w:rPr>
                <w:noProof/>
                <w:sz w:val="16"/>
                <w:szCs w:val="16"/>
              </w:rPr>
              <w:t xml:space="preserve">16)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Воздух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t>(</w:t>
            </w:r>
            <w:r w:rsidRPr="00BA30D3">
              <w:rPr>
                <w:noProof/>
                <w:sz w:val="16"/>
                <w:szCs w:val="16"/>
              </w:rPr>
              <w:t>16</w:t>
            </w:r>
            <w:r w:rsidRPr="00BA30D3">
              <w:rPr>
                <w:sz w:val="16"/>
                <w:szCs w:val="16"/>
              </w:rPr>
              <w:t>)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и вода</w:t>
            </w:r>
            <w:r w:rsidRPr="00BA30D3">
              <w:rPr>
                <w:noProof/>
                <w:sz w:val="16"/>
                <w:szCs w:val="16"/>
              </w:rPr>
              <w:t xml:space="preserve"> (10) </w:t>
            </w: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Вода</w:t>
            </w:r>
            <w:r w:rsidRPr="00BA30D3">
              <w:rPr>
                <w:noProof/>
                <w:sz w:val="16"/>
                <w:szCs w:val="16"/>
              </w:rPr>
              <w:t xml:space="preserve"> (15)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3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4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4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50</w:t>
            </w:r>
          </w:p>
        </w:tc>
      </w:tr>
      <w:tr w:rsidR="00416F7D" w:rsidRPr="00BA30D3" w:rsidTr="00A1195C">
        <w:tc>
          <w:tcPr>
            <w:tcW w:w="1417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Двухслой</w:t>
            </w:r>
            <w:r w:rsidRPr="00BA30D3">
              <w:rPr>
                <w:sz w:val="16"/>
                <w:szCs w:val="16"/>
              </w:rPr>
              <w:softHyphen/>
              <w:t>ный с подачей воды сверху вниз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Антрацит или керам</w:t>
            </w:r>
            <w:r w:rsidRPr="00BA30D3">
              <w:rPr>
                <w:sz w:val="16"/>
                <w:szCs w:val="16"/>
              </w:rPr>
              <w:softHyphen/>
              <w:t xml:space="preserve">зит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Кварцевый песок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Поддерживающие слои</w:t>
            </w:r>
            <w:r w:rsidRPr="00BA30D3">
              <w:rPr>
                <w:noProof/>
                <w:sz w:val="16"/>
                <w:szCs w:val="16"/>
              </w:rPr>
              <w:t xml:space="preserve"> —</w:t>
            </w:r>
            <w:r w:rsidRPr="00BA30D3">
              <w:rPr>
                <w:sz w:val="16"/>
                <w:szCs w:val="16"/>
              </w:rPr>
              <w:t xml:space="preserve"> гра</w:t>
            </w:r>
            <w:r w:rsidRPr="00BA30D3">
              <w:rPr>
                <w:sz w:val="16"/>
                <w:szCs w:val="16"/>
              </w:rPr>
              <w:softHyphen/>
              <w:t>вий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  <w:tc>
          <w:tcPr>
            <w:tcW w:w="1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2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7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6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</w:p>
        </w:tc>
        <w:tc>
          <w:tcPr>
            <w:tcW w:w="1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0,4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0,6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0,7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0,25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15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0,1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0,15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10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Вода</w:t>
            </w:r>
            <w:r w:rsidRPr="00BA30D3">
              <w:rPr>
                <w:noProof/>
                <w:sz w:val="16"/>
                <w:szCs w:val="16"/>
              </w:rPr>
              <w:t xml:space="preserve"> (14—16)</w:t>
            </w:r>
          </w:p>
        </w:tc>
        <w:tc>
          <w:tcPr>
            <w:tcW w:w="10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0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70</w:t>
            </w:r>
          </w:p>
        </w:tc>
        <w:tc>
          <w:tcPr>
            <w:tcW w:w="102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80</w:t>
            </w:r>
          </w:p>
        </w:tc>
      </w:tr>
      <w:tr w:rsidR="00416F7D" w:rsidRPr="00BA30D3" w:rsidTr="00A1195C"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Каркасно-засыпной (КЗФ)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Кварцевый песок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Каркас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гравий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i/>
                <w:iCs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0,8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40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9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,8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Воздух</w:t>
            </w:r>
            <w:r w:rsidRPr="00BA30D3">
              <w:rPr>
                <w:noProof/>
                <w:sz w:val="16"/>
                <w:szCs w:val="16"/>
              </w:rPr>
              <w:t xml:space="preserve"> (14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 xml:space="preserve">16)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и вода</w:t>
            </w:r>
            <w:r w:rsidRPr="00BA30D3">
              <w:rPr>
                <w:noProof/>
                <w:sz w:val="16"/>
                <w:szCs w:val="16"/>
              </w:rPr>
              <w:t xml:space="preserve"> (6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 xml:space="preserve">8) </w:t>
            </w:r>
          </w:p>
          <w:p w:rsidR="00416F7D" w:rsidRPr="00BA30D3" w:rsidRDefault="00416F7D" w:rsidP="00A1195C">
            <w:pPr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Вода</w:t>
            </w:r>
            <w:r w:rsidRPr="00BA30D3">
              <w:rPr>
                <w:noProof/>
                <w:sz w:val="16"/>
                <w:szCs w:val="16"/>
              </w:rPr>
              <w:t xml:space="preserve"> (14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16</w:t>
            </w:r>
            <w:r w:rsidRPr="00BA30D3">
              <w:rPr>
                <w:sz w:val="16"/>
                <w:szCs w:val="16"/>
              </w:rPr>
              <w:t>)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7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80</w:t>
            </w:r>
          </w:p>
        </w:tc>
      </w:tr>
    </w:tbl>
    <w:p w:rsidR="00416F7D" w:rsidRDefault="00416F7D" w:rsidP="00E62F28">
      <w:pPr>
        <w:sectPr w:rsidR="00416F7D">
          <w:pgSz w:w="15842" w:h="12242" w:orient="landscape" w:code="1"/>
          <w:pgMar w:top="1780" w:right="1440" w:bottom="1780" w:left="357" w:header="720" w:footer="720" w:gutter="0"/>
          <w:cols w:space="720"/>
        </w:sectPr>
      </w:pPr>
    </w:p>
    <w:p w:rsidR="00416F7D" w:rsidRDefault="00416F7D" w:rsidP="00E62F28"/>
    <w:p w:rsidR="00416F7D" w:rsidRDefault="00416F7D" w:rsidP="00E62F28">
      <w:pPr>
        <w:ind w:firstLine="284"/>
        <w:jc w:val="both"/>
      </w:pPr>
      <w:r>
        <w:t>вместимость резервуаров промывной воды и грязных вод от промывки фильтров</w:t>
      </w:r>
      <w:r>
        <w:rPr>
          <w:noProof/>
        </w:rPr>
        <w:t xml:space="preserve"> —</w:t>
      </w:r>
      <w:r>
        <w:t xml:space="preserve"> не менее чем на две промывки;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необходимости</w:t>
      </w:r>
      <w:r>
        <w:rPr>
          <w:noProof/>
        </w:rPr>
        <w:t xml:space="preserve"> —</w:t>
      </w:r>
      <w:r>
        <w:t xml:space="preserve"> насыщение фильтрованной воды кислородом согласно пп.</w:t>
      </w:r>
      <w:r>
        <w:rPr>
          <w:noProof/>
        </w:rPr>
        <w:t xml:space="preserve"> 6.216—6.220;</w:t>
      </w:r>
    </w:p>
    <w:p w:rsidR="00416F7D" w:rsidRDefault="00416F7D" w:rsidP="00E62F28">
      <w:pPr>
        <w:ind w:firstLine="284"/>
        <w:jc w:val="both"/>
      </w:pPr>
      <w:r>
        <w:t>трубчатые распределительные дренажные систе</w:t>
      </w:r>
      <w:r>
        <w:softHyphen/>
        <w:t>мы большого сопротивления;</w:t>
      </w:r>
    </w:p>
    <w:p w:rsidR="00416F7D" w:rsidRDefault="00416F7D" w:rsidP="00E62F28">
      <w:pPr>
        <w:ind w:firstLine="284"/>
        <w:jc w:val="both"/>
      </w:pPr>
      <w:r>
        <w:t>для фильтров с подачей воды сверху вниз</w:t>
      </w:r>
      <w:r>
        <w:rPr>
          <w:noProof/>
        </w:rPr>
        <w:t xml:space="preserve"> —</w:t>
      </w:r>
      <w:r>
        <w:t xml:space="preserve"> уст</w:t>
      </w:r>
      <w:r>
        <w:softHyphen/>
        <w:t>ройство гидравлического или механического взрых</w:t>
      </w:r>
      <w:r>
        <w:softHyphen/>
        <w:t>ления верхнего слоя загрузки.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6.240.</w:t>
      </w:r>
      <w:r>
        <w:t xml:space="preserve"> Для предотвращения биологического об</w:t>
      </w:r>
      <w:r>
        <w:softHyphen/>
        <w:t>растания фильтров с зернистой загрузкой необхо</w:t>
      </w:r>
      <w:r>
        <w:softHyphen/>
        <w:t>димо предусматривать предварительное хлориро</w:t>
      </w:r>
      <w:r>
        <w:softHyphen/>
        <w:t>вание поступающих сточных вод дозой до</w:t>
      </w:r>
      <w:r>
        <w:rPr>
          <w:noProof/>
        </w:rPr>
        <w:t xml:space="preserve"> 2</w:t>
      </w:r>
      <w:r>
        <w:t xml:space="preserve"> мг/л и периодическую обработку фильтра</w:t>
      </w:r>
      <w:r>
        <w:rPr>
          <w:noProof/>
        </w:rPr>
        <w:t xml:space="preserve"> (2—3</w:t>
      </w:r>
      <w:r>
        <w:t xml:space="preserve"> раза в год) хлорной водой с содержанием хлора до</w:t>
      </w:r>
      <w:r>
        <w:rPr>
          <w:noProof/>
        </w:rPr>
        <w:t xml:space="preserve"> 150</w:t>
      </w:r>
      <w:r>
        <w:t xml:space="preserve"> мг/л при периоде контакта</w:t>
      </w:r>
      <w:r>
        <w:rPr>
          <w:noProof/>
        </w:rPr>
        <w:t xml:space="preserve"> 24</w:t>
      </w:r>
      <w:r>
        <w:t xml:space="preserve"> ч.</w:t>
      </w:r>
    </w:p>
    <w:p w:rsidR="00416F7D" w:rsidRDefault="00416F7D" w:rsidP="00E62F28">
      <w:pPr>
        <w:ind w:firstLine="284"/>
        <w:jc w:val="both"/>
      </w:pPr>
      <w:r>
        <w:rPr>
          <w:b/>
          <w:bCs/>
        </w:rPr>
        <w:t>6.241</w:t>
      </w:r>
      <w:r>
        <w:rPr>
          <w:noProof/>
        </w:rPr>
        <w:t>.</w:t>
      </w:r>
      <w:r>
        <w:t xml:space="preserve"> Проектирование фильтров с зернистой за</w:t>
      </w:r>
      <w:r>
        <w:softHyphen/>
        <w:t>грузкой для глубокой очистки производственных сточных вод следует производить по данным техно</w:t>
      </w:r>
      <w:r>
        <w:softHyphen/>
        <w:t>логических исследований.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Фильтры с полимерной загрузкой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6.242.</w:t>
      </w:r>
      <w:r>
        <w:t xml:space="preserve"> Фильтры </w:t>
      </w:r>
      <w:r>
        <w:sym w:font="Arial" w:char="201E"/>
      </w:r>
      <w:r>
        <w:t>Полимер" следует применять для очистки производственных сточных вод от ма</w:t>
      </w:r>
      <w:r>
        <w:softHyphen/>
        <w:t>сел и нефтепродуктов, не находящихся а них в виде стойких эмульсий.</w:t>
      </w:r>
    </w:p>
    <w:p w:rsidR="00416F7D" w:rsidRDefault="00416F7D" w:rsidP="00E62F28">
      <w:pPr>
        <w:ind w:firstLine="284"/>
        <w:jc w:val="both"/>
      </w:pPr>
      <w:r>
        <w:t>Фильтры допускается применять для очистки дождевых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6.243.</w:t>
      </w:r>
      <w:r>
        <w:t xml:space="preserve"> Допустимая концентрация масел и нефте</w:t>
      </w:r>
      <w:r>
        <w:softHyphen/>
        <w:t>продуктов в исходной воде до</w:t>
      </w:r>
      <w:r>
        <w:rPr>
          <w:noProof/>
        </w:rPr>
        <w:t xml:space="preserve"> 150</w:t>
      </w:r>
      <w:r>
        <w:t xml:space="preserve"> мг/л, взвешен</w:t>
      </w:r>
      <w:r>
        <w:softHyphen/>
        <w:t>ных веществ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до</w:t>
      </w:r>
      <w:r>
        <w:rPr>
          <w:noProof/>
        </w:rPr>
        <w:t xml:space="preserve"> 100</w:t>
      </w:r>
      <w:r>
        <w:t xml:space="preserve"> мг/л. Концентрация этих ве</w:t>
      </w:r>
      <w:r>
        <w:softHyphen/>
        <w:t>ществ в очищенной воде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10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6.244.</w:t>
      </w:r>
      <w:r>
        <w:t xml:space="preserve"> В качестве загрузки надлежит принимать пенополиуретан крупностью</w:t>
      </w:r>
      <w:r>
        <w:rPr>
          <w:noProof/>
        </w:rPr>
        <w:t xml:space="preserve"> 20х20х20</w:t>
      </w:r>
      <w:r>
        <w:t xml:space="preserve"> мм, плот</w:t>
      </w:r>
      <w:r>
        <w:softHyphen/>
        <w:t>ностью</w:t>
      </w:r>
      <w:r>
        <w:rPr>
          <w:noProof/>
        </w:rPr>
        <w:t xml:space="preserve"> 46—50</w:t>
      </w:r>
      <w:r>
        <w:t xml:space="preserve"> кг/м</w:t>
      </w:r>
      <w:r>
        <w:rPr>
          <w:vertAlign w:val="superscript"/>
        </w:rPr>
        <w:t>3</w:t>
      </w:r>
      <w:r>
        <w:t>, высотой слоя</w:t>
      </w:r>
      <w:r>
        <w:rPr>
          <w:noProof/>
        </w:rPr>
        <w:t xml:space="preserve"> 2</w:t>
      </w:r>
      <w:r>
        <w:t xml:space="preserve"> м. Скорость фильтрования до</w:t>
      </w:r>
      <w:r>
        <w:rPr>
          <w:noProof/>
        </w:rPr>
        <w:t xml:space="preserve"> 25</w:t>
      </w:r>
      <w:r>
        <w:t xml:space="preserve"> м/ч.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6.245.</w:t>
      </w:r>
      <w:r>
        <w:t xml:space="preserve"> Фильтры следует размещать в здании с тем</w:t>
      </w:r>
      <w:r>
        <w:softHyphen/>
        <w:t>пературой воздуха не ниже</w:t>
      </w:r>
      <w:r>
        <w:rPr>
          <w:noProof/>
        </w:rPr>
        <w:t xml:space="preserve"> 5 </w:t>
      </w:r>
      <w:r>
        <w:rPr>
          <w:noProof/>
        </w:rPr>
        <w:sym w:font="Arial" w:char="00B0"/>
      </w:r>
      <w:r>
        <w:t>С.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Сетчатые барабанные фильтры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6.246.</w:t>
      </w:r>
      <w:r>
        <w:t xml:space="preserve"> Сетчатые барабанные фильтры следует при</w:t>
      </w:r>
      <w:r>
        <w:softHyphen/>
        <w:t>менять для механической очистки производствен</w:t>
      </w:r>
      <w:r>
        <w:softHyphen/>
        <w:t>ных сточных вод, для установки перед фильтрами глубокой очистки сточных вод (барабанные сетки)</w:t>
      </w:r>
      <w:r>
        <w:rPr>
          <w:noProof/>
        </w:rPr>
        <w:t xml:space="preserve">, </w:t>
      </w:r>
      <w:r>
        <w:t>а также в качестве самостоятельных сооружений глубокой очистки (микрофильтры)</w:t>
      </w:r>
      <w:r>
        <w:rPr>
          <w:noProof/>
        </w:rPr>
        <w:t>.</w:t>
      </w:r>
      <w:r>
        <w:t xml:space="preserve"> Степень очист</w:t>
      </w:r>
      <w:r>
        <w:softHyphen/>
        <w:t>ки сточных вод, достигаемую на сетчатых барабан</w:t>
      </w:r>
      <w:r>
        <w:softHyphen/>
        <w:t>ных фильтрах, допускается принимать по табл.</w:t>
      </w:r>
      <w:r>
        <w:rPr>
          <w:noProof/>
        </w:rPr>
        <w:t xml:space="preserve"> 53.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53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2091"/>
        <w:gridCol w:w="2091"/>
        <w:gridCol w:w="2091"/>
      </w:tblGrid>
      <w:tr w:rsidR="00416F7D" w:rsidRPr="00BA30D3" w:rsidTr="00A1195C">
        <w:tc>
          <w:tcPr>
            <w:tcW w:w="2091" w:type="dxa"/>
            <w:tcBorders>
              <w:top w:val="single" w:sz="12" w:space="0" w:color="auto"/>
              <w:righ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Сетчатые барабанные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Снижение содержания загрязняющих 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веществ, %</w:t>
            </w:r>
          </w:p>
        </w:tc>
      </w:tr>
      <w:tr w:rsidR="00416F7D" w:rsidRPr="00BA30D3" w:rsidTr="00A1195C">
        <w:tc>
          <w:tcPr>
            <w:tcW w:w="2091" w:type="dxa"/>
            <w:tcBorders>
              <w:top w:val="nil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фильтры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по взвешенным веществам</w:t>
            </w:r>
          </w:p>
        </w:tc>
        <w:tc>
          <w:tcPr>
            <w:tcW w:w="2091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по БПК</w:t>
            </w:r>
            <w:r w:rsidRPr="00BA30D3">
              <w:rPr>
                <w:sz w:val="18"/>
                <w:szCs w:val="18"/>
                <w:vertAlign w:val="subscript"/>
              </w:rPr>
              <w:t>полн</w:t>
            </w:r>
          </w:p>
        </w:tc>
      </w:tr>
      <w:tr w:rsidR="00416F7D" w:rsidRPr="00BA30D3" w:rsidTr="00A1195C">
        <w:tc>
          <w:tcPr>
            <w:tcW w:w="2091" w:type="dxa"/>
            <w:tcBorders>
              <w:top w:val="nil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Микрофильтры Барабанные сетки</w:t>
            </w:r>
          </w:p>
          <w:p w:rsidR="00416F7D" w:rsidRPr="00BA30D3" w:rsidRDefault="00416F7D" w:rsidP="00A1195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50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 xml:space="preserve">60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20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25</w:t>
            </w:r>
          </w:p>
        </w:tc>
        <w:tc>
          <w:tcPr>
            <w:tcW w:w="2091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25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 xml:space="preserve">30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noProof/>
                <w:sz w:val="18"/>
                <w:szCs w:val="18"/>
              </w:rPr>
              <w:t>5</w:t>
            </w:r>
            <w:r w:rsidRPr="00BA30D3">
              <w:rPr>
                <w:noProof/>
                <w:sz w:val="18"/>
                <w:szCs w:val="18"/>
              </w:rPr>
              <w:sym w:font="Arial" w:char="2014"/>
            </w:r>
            <w:r w:rsidRPr="00BA30D3">
              <w:rPr>
                <w:noProof/>
                <w:sz w:val="18"/>
                <w:szCs w:val="18"/>
              </w:rPr>
              <w:t>10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6.247.</w:t>
      </w:r>
      <w:r>
        <w:t xml:space="preserve"> При применении барабанных сеток для ме</w:t>
      </w:r>
      <w:r>
        <w:softHyphen/>
        <w:t>ханической очистки сточных вод в исходной воде должны отсутствовать вещества, затрудняющие промывку сетки (смолы, жиры, масла, нефтепродукты и пр.)</w:t>
      </w:r>
      <w:r>
        <w:rPr>
          <w:noProof/>
        </w:rPr>
        <w:t>,</w:t>
      </w:r>
      <w:r>
        <w:t xml:space="preserve"> а содержание взвешенных веществ не должно превышать</w:t>
      </w:r>
      <w:r>
        <w:rPr>
          <w:noProof/>
        </w:rPr>
        <w:t xml:space="preserve"> 250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t>При использовании микрофильтров для глубо</w:t>
      </w:r>
      <w:r>
        <w:softHyphen/>
        <w:t>кой очистки городских сточных вод содержание взвешенных веществ в исходной воде должно быть не более</w:t>
      </w:r>
      <w:r>
        <w:rPr>
          <w:noProof/>
        </w:rPr>
        <w:t xml:space="preserve"> 40</w:t>
      </w:r>
      <w:r>
        <w:t xml:space="preserve"> мг/л.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6.248.</w:t>
      </w:r>
      <w:r>
        <w:t xml:space="preserve"> Число резервных сетчатых барабанных фильтров надлежит принимать по табл.</w:t>
      </w:r>
      <w:r>
        <w:rPr>
          <w:noProof/>
        </w:rPr>
        <w:t xml:space="preserve"> 54.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54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091"/>
        <w:gridCol w:w="2091"/>
        <w:gridCol w:w="2091"/>
      </w:tblGrid>
      <w:tr w:rsidR="00416F7D" w:rsidRPr="00BA30D3" w:rsidTr="00A1195C"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Барабанные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Число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фильтры</w:t>
            </w:r>
          </w:p>
        </w:tc>
        <w:tc>
          <w:tcPr>
            <w:tcW w:w="2091" w:type="dxa"/>
            <w:tcBorders>
              <w:left w:val="nil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рабочих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резервных</w:t>
            </w:r>
          </w:p>
        </w:tc>
      </w:tr>
      <w:tr w:rsidR="00416F7D" w:rsidRPr="00BA30D3" w:rsidTr="00A1195C"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Микрофильтры</w:t>
            </w:r>
          </w:p>
        </w:tc>
        <w:tc>
          <w:tcPr>
            <w:tcW w:w="209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 4</w:t>
            </w:r>
          </w:p>
        </w:tc>
        <w:tc>
          <w:tcPr>
            <w:tcW w:w="209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rPr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Св. 4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2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Барабанные сетки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До 6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rPr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Св. 6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2</w:t>
            </w:r>
          </w:p>
        </w:tc>
      </w:tr>
    </w:tbl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6.249.</w:t>
      </w:r>
      <w:r>
        <w:t xml:space="preserve"> При применении сетчатых барабанных фильтров надлежит:</w:t>
      </w:r>
    </w:p>
    <w:p w:rsidR="00416F7D" w:rsidRDefault="00416F7D" w:rsidP="00E62F28">
      <w:pPr>
        <w:ind w:firstLine="284"/>
        <w:jc w:val="both"/>
      </w:pPr>
      <w:r>
        <w:t>производительность и конструкцию принимать по паспортным данным заводов-изготовителей или по рекомендациям научно-исследовательских организа</w:t>
      </w:r>
      <w:r>
        <w:softHyphen/>
        <w:t>ций;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предусматривать промывку водой, прошедшей сетчатые барабанные фильтры при давлении </w:t>
      </w:r>
      <w:r>
        <w:rPr>
          <w:noProof/>
        </w:rPr>
        <w:t>0,15</w:t>
      </w:r>
      <w:r>
        <w:t xml:space="preserve"> МПа (1,5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постоянную с расходом для микрофильтров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3—4</w:t>
      </w:r>
      <w:r>
        <w:t xml:space="preserve"> </w:t>
      </w:r>
      <w:r>
        <w:rPr>
          <w:noProof/>
        </w:rPr>
        <w:t>%</w:t>
      </w:r>
      <w:r>
        <w:t xml:space="preserve"> расчетной производительности установки, ба</w:t>
      </w:r>
      <w:r>
        <w:softHyphen/>
        <w:t>рабанных сеток для механической очистки сточных вод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1—1,5</w:t>
      </w:r>
      <w:r>
        <w:t xml:space="preserve"> </w:t>
      </w:r>
      <w:r>
        <w:rPr>
          <w:noProof/>
        </w:rPr>
        <w:t>%;</w:t>
      </w:r>
    </w:p>
    <w:p w:rsidR="00416F7D" w:rsidRDefault="00416F7D" w:rsidP="00E62F28">
      <w:pPr>
        <w:ind w:firstLine="284"/>
        <w:jc w:val="both"/>
      </w:pPr>
      <w:r>
        <w:t xml:space="preserve">периодическую для барабанных сеток в схеме глубокой очистки сточных вод с числом промывок </w:t>
      </w:r>
      <w:r>
        <w:rPr>
          <w:noProof/>
        </w:rPr>
        <w:t>8—12</w:t>
      </w:r>
      <w:r>
        <w:t xml:space="preserve"> раз в сутки, продолжительностью промывки </w:t>
      </w:r>
      <w:r>
        <w:rPr>
          <w:noProof/>
        </w:rPr>
        <w:t>5</w:t>
      </w:r>
      <w:r>
        <w:t xml:space="preserve"> мин, расходом промывной воды</w:t>
      </w:r>
      <w:r>
        <w:rPr>
          <w:noProof/>
        </w:rPr>
        <w:t xml:space="preserve"> 0,3—0</w:t>
      </w:r>
      <w:r>
        <w:t>,</w:t>
      </w:r>
      <w:r>
        <w:rPr>
          <w:noProof/>
        </w:rPr>
        <w:t>5 %</w:t>
      </w:r>
      <w:r>
        <w:t xml:space="preserve"> расчет</w:t>
      </w:r>
      <w:r>
        <w:softHyphen/>
        <w:t>ной производительности барабанной сетки.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ФИЗИКО-ХИМИЧЕСКОЙ ОЧИСТКИ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СТОЧНЫХ ВОД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Нейтрализация сточных вод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6.250.</w:t>
      </w:r>
      <w:r>
        <w:t xml:space="preserve"> Сточные воды, величина рН которых ниже </w:t>
      </w:r>
      <w:r>
        <w:rPr>
          <w:noProof/>
        </w:rPr>
        <w:t>6,5</w:t>
      </w:r>
      <w:r>
        <w:t xml:space="preserve"> или выше</w:t>
      </w:r>
      <w:r>
        <w:rPr>
          <w:noProof/>
        </w:rPr>
        <w:t xml:space="preserve"> 8,5,</w:t>
      </w:r>
      <w:r>
        <w:t xml:space="preserve"> перед отводом а канализацию на</w:t>
      </w:r>
      <w:r>
        <w:softHyphen/>
        <w:t>селенного пункта или в водный объект подлежат нейтрализации.</w:t>
      </w:r>
    </w:p>
    <w:p w:rsidR="00416F7D" w:rsidRDefault="00416F7D" w:rsidP="00E62F28">
      <w:pPr>
        <w:ind w:firstLine="284"/>
        <w:jc w:val="both"/>
      </w:pPr>
      <w:r>
        <w:t>Нейтрализацию следует осуществлять смешением кислых и щелочных сточных вод, введением реагентов или фильтрованием их через нейтрализующие материалы.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6.251.</w:t>
      </w:r>
      <w:r>
        <w:t xml:space="preserve"> Дозу реагентов надлежит определять из ус</w:t>
      </w:r>
      <w:r>
        <w:softHyphen/>
        <w:t>ловия полной нейтрализации содержащихся в сточ</w:t>
      </w:r>
      <w:r>
        <w:softHyphen/>
        <w:t>ных водах кислот или щелочей и выделения в оса</w:t>
      </w:r>
      <w:r>
        <w:softHyphen/>
        <w:t>док соединений тяжелых металлов по уравнению соответствующей реакции. Избыток реагента должен составлять 10 % расчетного количества.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определении дозы реагента необходимо учи</w:t>
      </w:r>
      <w:r>
        <w:softHyphen/>
        <w:t>тывать взаимную нейтрализацию кислот и щелочей, а также щелочной резерв бытовых сточных вод или водоема (водотока)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6.252.</w:t>
      </w:r>
      <w:r>
        <w:t xml:space="preserve"> В качестве реагентов для нейтрализации кислых сточных вод следует применять гидроокись кальция (гашеную известь) в виде</w:t>
      </w:r>
      <w:r>
        <w:rPr>
          <w:noProof/>
        </w:rPr>
        <w:t xml:space="preserve"> 5 %</w:t>
      </w:r>
      <w:r>
        <w:t xml:space="preserve"> по активной окиси кальция известкового молока или отходы щелочей (едкого натра или калия)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Проектирование установок для приготовления известкового молока надлежит выполнять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6.253.</w:t>
      </w:r>
      <w:r>
        <w:t xml:space="preserve"> Для подкисления и нейтрализации щелоч</w:t>
      </w:r>
      <w:r>
        <w:softHyphen/>
        <w:t>ных сточных вод рекомендуется применять техни</w:t>
      </w:r>
      <w:r>
        <w:softHyphen/>
        <w:t>ческую серную кислоту.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6.254.</w:t>
      </w:r>
      <w:r>
        <w:t xml:space="preserve"> Для выделения осадка следует предусмат</w:t>
      </w:r>
      <w:r>
        <w:softHyphen/>
        <w:t>ривать отстойники с временем пребывания в них сточных вод в течение</w:t>
      </w:r>
      <w:r>
        <w:rPr>
          <w:noProof/>
        </w:rPr>
        <w:t xml:space="preserve"> 2</w:t>
      </w:r>
      <w:r>
        <w:t xml:space="preserve"> ч.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6.255.</w:t>
      </w:r>
      <w:r>
        <w:t xml:space="preserve"> Количество сухого вещества осадка </w:t>
      </w:r>
      <w:r>
        <w:rPr>
          <w:i/>
          <w:iCs/>
        </w:rPr>
        <w:t>М</w:t>
      </w:r>
      <w:r>
        <w:t>,</w:t>
      </w:r>
      <w:r>
        <w:rPr>
          <w:i/>
          <w:iCs/>
        </w:rPr>
        <w:t xml:space="preserve"> </w:t>
      </w:r>
      <w:r>
        <w:t>кг/м</w:t>
      </w:r>
      <w:r>
        <w:rPr>
          <w:vertAlign w:val="superscript"/>
        </w:rPr>
        <w:t>3</w:t>
      </w:r>
      <w:r>
        <w:t>, образующегося при нейтрализации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сточ</w:t>
      </w:r>
      <w:r>
        <w:softHyphen/>
        <w:t>ной воды, содержащей свободную серную кислоту и сопи тяжелых металлов, надлежит определять по формуле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firstLine="720"/>
        <w:jc w:val="both"/>
        <w:rPr>
          <w:noProof/>
        </w:rPr>
      </w:pPr>
      <w:r>
        <w:t xml:space="preserve">           </w:t>
      </w:r>
      <w:r w:rsidRPr="003C6CE0">
        <w:rPr>
          <w:position w:val="-24"/>
        </w:rPr>
        <w:object w:dxaOrig="4320" w:dyaOrig="620">
          <v:shape id="_x0000_i1110" type="#_x0000_t75" style="width:183.75pt;height:26.25pt" o:ole="">
            <v:imagedata r:id="rId172" o:title=""/>
          </v:shape>
          <o:OLEObject Type="Embed" ProgID="Equation.3" ShapeID="_x0000_i1110" DrawAspect="Content" ObjectID="_1503311141" r:id="rId173"/>
        </w:object>
      </w:r>
      <w:r>
        <w:t xml:space="preserve"> </w:t>
      </w:r>
      <w:r>
        <w:rPr>
          <w:noProof/>
        </w:rPr>
        <w:t xml:space="preserve"> </w:t>
      </w:r>
      <w:r>
        <w:tab/>
      </w:r>
      <w:r>
        <w:rPr>
          <w:noProof/>
        </w:rPr>
        <w:t>(80)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i/>
          <w:iCs/>
        </w:rPr>
        <w:t>А</w:t>
      </w:r>
      <w:r>
        <w:rPr>
          <w:i/>
          <w:iCs/>
          <w:noProof/>
        </w:rPr>
        <w:t xml:space="preserve"> —</w:t>
      </w:r>
      <w:r>
        <w:t xml:space="preserve"> содержание активной СаО в используемой извести,</w:t>
      </w:r>
      <w:r>
        <w:rPr>
          <w:noProof/>
        </w:rPr>
        <w:t xml:space="preserve"> %;</w:t>
      </w:r>
    </w:p>
    <w:p w:rsidR="00416F7D" w:rsidRDefault="00416F7D" w:rsidP="00E62F28">
      <w:pPr>
        <w:ind w:firstLine="284"/>
        <w:jc w:val="both"/>
      </w:pPr>
      <w:r>
        <w:rPr>
          <w:i/>
          <w:iCs/>
        </w:rPr>
        <w:t>А</w:t>
      </w:r>
      <w:r>
        <w:rPr>
          <w:vertAlign w:val="subscript"/>
        </w:rPr>
        <w:t>1</w:t>
      </w:r>
      <w:r>
        <w:t xml:space="preserve"> — количество активной СаО, необходимой для осаждения металлов, кг/м</w:t>
      </w:r>
      <w:r>
        <w:rPr>
          <w:vertAlign w:val="superscript"/>
        </w:rPr>
        <w:t>3</w:t>
      </w:r>
      <w:r>
        <w:t>;</w:t>
      </w:r>
    </w:p>
    <w:p w:rsidR="00416F7D" w:rsidRDefault="00416F7D" w:rsidP="00E62F28">
      <w:pPr>
        <w:ind w:firstLine="284"/>
        <w:jc w:val="both"/>
      </w:pPr>
      <w:r>
        <w:rPr>
          <w:i/>
          <w:iCs/>
        </w:rPr>
        <w:t>А</w:t>
      </w:r>
      <w:r>
        <w:rPr>
          <w:vertAlign w:val="subscript"/>
        </w:rPr>
        <w:t>2</w:t>
      </w:r>
      <w:r>
        <w:rPr>
          <w:noProof/>
        </w:rPr>
        <w:t xml:space="preserve"> —</w:t>
      </w:r>
      <w:r>
        <w:t xml:space="preserve"> количество активной СаО, необходимой для нейтрализации свободной серной ки</w:t>
      </w:r>
      <w:r>
        <w:softHyphen/>
        <w:t>слоты, кг/м</w:t>
      </w:r>
      <w:r>
        <w:rPr>
          <w:vertAlign w:val="superscript"/>
        </w:rPr>
        <w:t>3</w:t>
      </w:r>
      <w:r>
        <w:t>;</w:t>
      </w:r>
    </w:p>
    <w:p w:rsidR="00416F7D" w:rsidRDefault="00416F7D" w:rsidP="00E62F28">
      <w:pPr>
        <w:ind w:firstLine="284"/>
        <w:jc w:val="both"/>
      </w:pPr>
      <w:r>
        <w:rPr>
          <w:i/>
          <w:iCs/>
        </w:rPr>
        <w:t>А</w:t>
      </w:r>
      <w:r>
        <w:rPr>
          <w:vertAlign w:val="subscript"/>
        </w:rPr>
        <w:t>3</w:t>
      </w:r>
      <w:r>
        <w:t xml:space="preserve"> — количество образующихся гидроксидов металлов, кг/м</w:t>
      </w:r>
      <w:r>
        <w:rPr>
          <w:vertAlign w:val="superscript"/>
        </w:rPr>
        <w:t>3</w:t>
      </w:r>
      <w:r>
        <w:t>;</w:t>
      </w:r>
    </w:p>
    <w:p w:rsidR="00416F7D" w:rsidRDefault="00416F7D" w:rsidP="00E62F28">
      <w:pPr>
        <w:ind w:firstLine="284"/>
        <w:jc w:val="both"/>
      </w:pPr>
      <w:r>
        <w:rPr>
          <w:i/>
          <w:iCs/>
        </w:rPr>
        <w:t>Е</w:t>
      </w:r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количество сульфата кальция, образующе</w:t>
      </w:r>
      <w:r>
        <w:softHyphen/>
        <w:t>гося при осаждении металлов, кг/м</w:t>
      </w:r>
      <w:r>
        <w:rPr>
          <w:vertAlign w:val="superscript"/>
        </w:rPr>
        <w:t>3</w:t>
      </w:r>
      <w:r>
        <w:t>;</w:t>
      </w:r>
    </w:p>
    <w:p w:rsidR="00416F7D" w:rsidRDefault="00416F7D" w:rsidP="00E62F28">
      <w:pPr>
        <w:ind w:firstLine="284"/>
        <w:jc w:val="both"/>
      </w:pPr>
      <w:r>
        <w:rPr>
          <w:i/>
          <w:iCs/>
        </w:rPr>
        <w:t>Е</w:t>
      </w:r>
      <w:r>
        <w:rPr>
          <w:vertAlign w:val="subscript"/>
        </w:rPr>
        <w:t>2</w:t>
      </w:r>
      <w:r>
        <w:rPr>
          <w:noProof/>
        </w:rPr>
        <w:t xml:space="preserve"> —</w:t>
      </w:r>
      <w:r>
        <w:t xml:space="preserve"> количество сульфата кальция, образующе</w:t>
      </w:r>
      <w:r>
        <w:softHyphen/>
        <w:t>гося при нейтрализации свободной кисло</w:t>
      </w:r>
      <w:r>
        <w:softHyphen/>
        <w:t>ты, кг/м</w:t>
      </w:r>
      <w:r>
        <w:rPr>
          <w:vertAlign w:val="superscript"/>
        </w:rPr>
        <w:t>3</w:t>
      </w:r>
      <w: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Третий член в формуле не учитывает</w:t>
      </w:r>
      <w:r>
        <w:rPr>
          <w:sz w:val="18"/>
          <w:szCs w:val="18"/>
        </w:rPr>
        <w:softHyphen/>
        <w:t>ся, если его значение отрицательное.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6.256.</w:t>
      </w:r>
      <w:r>
        <w:t xml:space="preserve"> Объем осадка, образующегося при нейтра</w:t>
      </w:r>
      <w:r>
        <w:softHyphen/>
        <w:t>лизации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сточной воды,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mud</w:t>
      </w:r>
      <w:r w:rsidRPr="00BA30D3">
        <w:rPr>
          <w:rFonts w:ascii="Times New Roman" w:hAnsi="Times New Roman" w:cs="Times New Roman"/>
        </w:rPr>
        <w:t>, %,</w:t>
      </w:r>
      <w:r>
        <w:t xml:space="preserve"> определяется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ind w:left="144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32"/>
          <w:lang w:val="en-US"/>
        </w:rPr>
        <w:object w:dxaOrig="2040" w:dyaOrig="700">
          <v:shape id="_x0000_i1111" type="#_x0000_t75" style="width:90.75pt;height:31.5pt" o:ole="">
            <v:imagedata r:id="rId174" o:title=""/>
          </v:shape>
          <o:OLEObject Type="Embed" ProgID="Equation.3" ShapeID="_x0000_i1111" DrawAspect="Content" ObjectID="_1503311142" r:id="rId175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(81)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mud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влажность осадка,</w:t>
      </w:r>
      <w:r>
        <w:rPr>
          <w:noProof/>
        </w:rPr>
        <w:t xml:space="preserve"> %.</w:t>
      </w:r>
    </w:p>
    <w:p w:rsidR="00416F7D" w:rsidRDefault="00416F7D" w:rsidP="00E62F28">
      <w:pPr>
        <w:ind w:firstLine="284"/>
        <w:jc w:val="both"/>
      </w:pPr>
      <w:r>
        <w:t>Влажность осадка должна быть менее или рав</w:t>
      </w:r>
      <w:r>
        <w:softHyphen/>
        <w:t>на разности</w:t>
      </w:r>
      <w:r>
        <w:rPr>
          <w:noProof/>
        </w:rPr>
        <w:t xml:space="preserve"> 100</w:t>
      </w:r>
      <w:r>
        <w:t xml:space="preserve"> за вычетом количества сухого ве</w:t>
      </w:r>
      <w:r>
        <w:softHyphen/>
        <w:t>щества. выраженного в процентах.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6.257.</w:t>
      </w:r>
      <w:r>
        <w:t xml:space="preserve"> Осадок, выделенный в отстойниках, надле</w:t>
      </w:r>
      <w:r>
        <w:softHyphen/>
        <w:t>жит обезвоживать на шламовых площадках, ваку</w:t>
      </w:r>
      <w:r>
        <w:softHyphen/>
        <w:t>ум-фильтрах или фильтр-прессах. При проектирова</w:t>
      </w:r>
      <w:r>
        <w:softHyphen/>
        <w:t>нии отстойников и сооружений по обезвоживанию следует руководствоваться требованиями соответ</w:t>
      </w:r>
      <w:r>
        <w:softHyphen/>
        <w:t>ствующих разделов настоящих норм.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6.258.</w:t>
      </w:r>
      <w:r>
        <w:t xml:space="preserve"> Все резервуары, трубопроводы, оборудова</w:t>
      </w:r>
      <w:r>
        <w:softHyphen/>
        <w:t>ние, соприкасающиеся с агрессивными средами, должны быть защищены соответствующей изоля</w:t>
      </w:r>
      <w:r>
        <w:softHyphen/>
        <w:t>цией.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Реагентные установки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6.259.</w:t>
      </w:r>
      <w:r>
        <w:t xml:space="preserve"> Реагентную обработку необходимо приме</w:t>
      </w:r>
      <w:r>
        <w:softHyphen/>
        <w:t>нять для интенсификации процессов удаления из сточных вод грубодисперсных, коллоидных и раст</w:t>
      </w:r>
      <w:r>
        <w:softHyphen/>
        <w:t>воренных примесей в процессе физико-химической очистки, а также для обезвреживания хром- и циансодержащих сточных вод.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 случае содержания биогенных элементов в сточ</w:t>
      </w:r>
      <w:r>
        <w:softHyphen/>
        <w:t>ных водах, подлежащих биологической очистке, ни</w:t>
      </w:r>
      <w:r>
        <w:softHyphen/>
        <w:t>же норм, указанных в п.</w:t>
      </w:r>
      <w:r>
        <w:rPr>
          <w:noProof/>
        </w:rPr>
        <w:t xml:space="preserve"> 6.2,</w:t>
      </w:r>
      <w:r>
        <w:t xml:space="preserve"> следует предусматри</w:t>
      </w:r>
      <w:r>
        <w:softHyphen/>
        <w:t>вать их искусственное пополнение (биогенную подпитку)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6.260.</w:t>
      </w:r>
      <w:r>
        <w:t xml:space="preserve"> В качестве реагентов следует применять коагулянты (соли алюминия или железа)</w:t>
      </w:r>
      <w:r>
        <w:rPr>
          <w:noProof/>
        </w:rPr>
        <w:t>,</w:t>
      </w:r>
      <w:r>
        <w:t xml:space="preserve"> известь, флокулянты (водорастворимые органические полимеры неионогенного, анионного и катионного ти</w:t>
      </w:r>
      <w:r>
        <w:softHyphen/>
        <w:t>пов)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6.261.</w:t>
      </w:r>
      <w:r>
        <w:t xml:space="preserve"> Вид реагента и его дозу надлежит прини</w:t>
      </w:r>
      <w:r>
        <w:softHyphen/>
        <w:t>мать по данным научно-исследовательских органи</w:t>
      </w:r>
      <w:r>
        <w:softHyphen/>
        <w:t>заций а зависимости от характера загрязнений сточ</w:t>
      </w:r>
      <w:r>
        <w:softHyphen/>
        <w:t>ных вод, необходимой степени их удаления, мест</w:t>
      </w:r>
      <w:r>
        <w:softHyphen/>
        <w:t>ных условий и т. п. Для сточных вод некоторых отраслей промышленности и городских сточных вод дозы реагентов допускается принимать по табл.</w:t>
      </w:r>
      <w:r>
        <w:rPr>
          <w:noProof/>
        </w:rPr>
        <w:t xml:space="preserve"> 55.</w:t>
      </w:r>
    </w:p>
    <w:p w:rsidR="00416F7D" w:rsidRDefault="00416F7D" w:rsidP="00E62F28">
      <w:pPr>
        <w:ind w:firstLine="284"/>
        <w:jc w:val="both"/>
        <w:rPr>
          <w:rFonts w:ascii="Times New Roman" w:hAnsi="Times New Roman" w:cs="Times New Roman"/>
          <w:lang w:val="en-US"/>
        </w:rPr>
      </w:pPr>
    </w:p>
    <w:p w:rsidR="00416F7D" w:rsidRDefault="00416F7D" w:rsidP="00E62F28">
      <w:pPr>
        <w:ind w:firstLine="284"/>
        <w:jc w:val="right"/>
        <w:sectPr w:rsidR="00416F7D" w:rsidSect="00BA30D3">
          <w:pgSz w:w="12242" w:h="15842"/>
          <w:pgMar w:top="1134" w:right="902" w:bottom="1134" w:left="1134" w:header="720" w:footer="720" w:gutter="0"/>
          <w:cols w:space="720"/>
        </w:sectPr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55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409"/>
        <w:gridCol w:w="1985"/>
        <w:gridCol w:w="1417"/>
        <w:gridCol w:w="2410"/>
        <w:gridCol w:w="1134"/>
        <w:gridCol w:w="1170"/>
        <w:gridCol w:w="1156"/>
        <w:gridCol w:w="1156"/>
        <w:gridCol w:w="1156"/>
      </w:tblGrid>
      <w:tr w:rsidR="00416F7D" w:rsidRPr="00BA30D3" w:rsidTr="00A1195C">
        <w:tc>
          <w:tcPr>
            <w:tcW w:w="2409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Сточные воды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Загрязняю</w:t>
            </w:r>
            <w:r w:rsidRPr="00BA30D3">
              <w:rPr>
                <w:sz w:val="16"/>
                <w:szCs w:val="16"/>
              </w:rPr>
              <w:softHyphen/>
              <w:t>щие вещества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Концентрация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Реагенты</w:t>
            </w:r>
          </w:p>
        </w:tc>
        <w:tc>
          <w:tcPr>
            <w:tcW w:w="577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Доза реагента, мг/л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загряз</w:t>
            </w:r>
            <w:r w:rsidRPr="00BA30D3">
              <w:rPr>
                <w:sz w:val="16"/>
                <w:szCs w:val="16"/>
              </w:rPr>
              <w:softHyphen/>
              <w:t xml:space="preserve">няющих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ве</w:t>
            </w:r>
            <w:r w:rsidRPr="00BA30D3">
              <w:rPr>
                <w:sz w:val="16"/>
                <w:szCs w:val="16"/>
              </w:rPr>
              <w:softHyphen/>
              <w:t>ществ, мг/л</w:t>
            </w:r>
          </w:p>
        </w:tc>
        <w:tc>
          <w:tcPr>
            <w:tcW w:w="2410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извести</w:t>
            </w:r>
          </w:p>
        </w:tc>
        <w:tc>
          <w:tcPr>
            <w:tcW w:w="1170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солей алюминия</w:t>
            </w:r>
          </w:p>
        </w:tc>
        <w:tc>
          <w:tcPr>
            <w:tcW w:w="115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солей железа</w:t>
            </w:r>
          </w:p>
        </w:tc>
        <w:tc>
          <w:tcPr>
            <w:tcW w:w="115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анионного флокулянта по активному полимеру</w:t>
            </w:r>
          </w:p>
        </w:tc>
        <w:tc>
          <w:tcPr>
            <w:tcW w:w="115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катионного флокулянта по активному полимеру</w:t>
            </w:r>
          </w:p>
        </w:tc>
      </w:tr>
      <w:tr w:rsidR="00416F7D" w:rsidRPr="00BA30D3" w:rsidTr="00A1195C"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Нефтеперерабытывающих заводов, нефтеперевалочных баз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Нефтепродукты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 100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100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200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300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Соли алюминия сов</w:t>
            </w:r>
            <w:r w:rsidRPr="00BA30D3">
              <w:rPr>
                <w:sz w:val="16"/>
                <w:szCs w:val="16"/>
              </w:rPr>
              <w:softHyphen/>
              <w:t>местно с анионным флокулянтом или без него, катионные флокулянты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75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75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100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150</w:t>
            </w:r>
          </w:p>
        </w:tc>
        <w:tc>
          <w:tcPr>
            <w:tcW w:w="11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0,5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</w:p>
        </w:tc>
        <w:tc>
          <w:tcPr>
            <w:tcW w:w="11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2,5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5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10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15</w:t>
            </w:r>
          </w:p>
        </w:tc>
      </w:tr>
      <w:tr w:rsidR="00416F7D" w:rsidRPr="00BA30D3" w:rsidTr="00A1195C">
        <w:tc>
          <w:tcPr>
            <w:tcW w:w="24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Машиностроитель</w:t>
            </w:r>
            <w:r w:rsidRPr="00BA30D3">
              <w:rPr>
                <w:sz w:val="16"/>
                <w:szCs w:val="16"/>
              </w:rPr>
              <w:softHyphen/>
              <w:t>ных, коксохими</w:t>
            </w:r>
            <w:r w:rsidRPr="00BA30D3">
              <w:rPr>
                <w:sz w:val="16"/>
                <w:szCs w:val="16"/>
              </w:rPr>
              <w:softHyphen/>
              <w:t>ческих заводов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Масла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600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Соли алюминия или железа совместно с анионным флокулянтом или без него, катионные флокулянты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300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300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2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20</w:t>
            </w:r>
          </w:p>
        </w:tc>
      </w:tr>
      <w:tr w:rsidR="00416F7D" w:rsidRPr="00BA30D3" w:rsidTr="00A1195C"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Пищевой промышленности, шерстомойных фабрик, заводов металлообрабатывающих, синтетических волокон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Эмульсии масел и жи</w:t>
            </w:r>
            <w:r w:rsidRPr="00BA30D3">
              <w:rPr>
                <w:sz w:val="16"/>
                <w:szCs w:val="16"/>
              </w:rPr>
              <w:softHyphen/>
              <w:t>ров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100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300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Соли алюминия или железа совместно с анионным флокулянтом или без него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150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300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500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150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300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500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3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3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3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Целлюлозно-бумажной промышленности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Цветность (сульфатный лигнин)</w:t>
            </w:r>
            <w:r w:rsidRPr="00BA30D3">
              <w:rPr>
                <w:noProof/>
                <w:sz w:val="16"/>
                <w:szCs w:val="16"/>
              </w:rPr>
              <w:t xml:space="preserve">, </w:t>
            </w:r>
            <w:r w:rsidRPr="00BA30D3">
              <w:rPr>
                <w:sz w:val="16"/>
                <w:szCs w:val="16"/>
              </w:rPr>
              <w:t>град ПКШ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950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1450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2250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То же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250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275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500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250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275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400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500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Цветность (лигносульфат), град ПКШ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1000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Известь СаО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1000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Шламовые воды углеобогатитель</w:t>
            </w:r>
            <w:r w:rsidRPr="00BA30D3">
              <w:rPr>
                <w:sz w:val="16"/>
                <w:szCs w:val="16"/>
              </w:rPr>
              <w:softHyphen/>
              <w:t>ных фабрик, шахт</w:t>
            </w:r>
            <w:r w:rsidRPr="00BA30D3">
              <w:rPr>
                <w:sz w:val="16"/>
                <w:szCs w:val="16"/>
              </w:rPr>
              <w:softHyphen/>
              <w:t>ные воды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Суспензия угольных частиц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100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100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500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1000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2000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Анионный флокулянт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—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5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10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15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—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Бумажных и кар</w:t>
            </w:r>
            <w:r w:rsidRPr="00BA30D3">
              <w:rPr>
                <w:sz w:val="16"/>
                <w:szCs w:val="16"/>
              </w:rPr>
              <w:softHyphen/>
              <w:t>тонных фабрик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Суспензия целлюлозы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1000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Соли алюминия сов</w:t>
            </w:r>
            <w:r w:rsidRPr="00BA30D3">
              <w:rPr>
                <w:sz w:val="16"/>
                <w:szCs w:val="16"/>
              </w:rPr>
              <w:softHyphen/>
              <w:t xml:space="preserve">местно с анионным флокулянтом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Катионный флокулянт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300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2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20</w:t>
            </w:r>
          </w:p>
        </w:tc>
      </w:tr>
      <w:tr w:rsidR="00416F7D" w:rsidRPr="00BA30D3" w:rsidTr="00A1195C">
        <w:tc>
          <w:tcPr>
            <w:tcW w:w="2409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Городские и бы</w:t>
            </w:r>
            <w:r w:rsidRPr="00BA30D3">
              <w:rPr>
                <w:sz w:val="16"/>
                <w:szCs w:val="16"/>
              </w:rPr>
              <w:softHyphen/>
              <w:t>товые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БПК</w:t>
            </w:r>
            <w:r w:rsidRPr="00BA30D3">
              <w:rPr>
                <w:sz w:val="16"/>
                <w:szCs w:val="16"/>
                <w:vertAlign w:val="subscript"/>
              </w:rPr>
              <w:t>полн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300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Соли алюминия совместно с анионным флокулянтом или без него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40</w:t>
            </w:r>
            <w:r w:rsidRPr="00BA30D3">
              <w:rPr>
                <w:sz w:val="16"/>
                <w:szCs w:val="16"/>
              </w:rPr>
              <w:t>*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50</w:t>
            </w:r>
            <w:r w:rsidRPr="00BA30D3">
              <w:rPr>
                <w:sz w:val="16"/>
                <w:szCs w:val="16"/>
              </w:rPr>
              <w:t>*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</w:tr>
      <w:tr w:rsidR="00416F7D" w:rsidRPr="00BA30D3" w:rsidTr="00A1195C">
        <w:tc>
          <w:tcPr>
            <w:tcW w:w="240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Взвешенные вещества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До</w:t>
            </w:r>
            <w:r w:rsidRPr="00BA30D3">
              <w:rPr>
                <w:noProof/>
                <w:sz w:val="16"/>
                <w:szCs w:val="16"/>
              </w:rPr>
              <w:t xml:space="preserve"> 350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Соли железа сов</w:t>
            </w:r>
            <w:r w:rsidRPr="00BA30D3">
              <w:rPr>
                <w:sz w:val="16"/>
                <w:szCs w:val="16"/>
              </w:rPr>
              <w:softHyphen/>
              <w:t xml:space="preserve">местно с анионным флокулянтом или без него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Катионный флокулянт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50</w:t>
            </w:r>
            <w:r w:rsidRPr="00BA30D3">
              <w:rPr>
                <w:sz w:val="16"/>
                <w:szCs w:val="16"/>
              </w:rPr>
              <w:t>**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150</w:t>
            </w:r>
            <w:r w:rsidRPr="00BA30D3">
              <w:rPr>
                <w:sz w:val="16"/>
                <w:szCs w:val="16"/>
              </w:rPr>
              <w:t>***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70</w:t>
            </w:r>
            <w:r w:rsidRPr="00BA30D3">
              <w:rPr>
                <w:sz w:val="16"/>
                <w:szCs w:val="16"/>
              </w:rPr>
              <w:t>***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 xml:space="preserve">0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1,0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20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Дозы реагентов приведены по товарному продукту, флокулянтов</w:t>
      </w:r>
      <w:r>
        <w:rPr>
          <w:noProof/>
          <w:sz w:val="18"/>
          <w:szCs w:val="18"/>
        </w:rPr>
        <w:t xml:space="preserve"> —</w:t>
      </w:r>
      <w:r>
        <w:rPr>
          <w:sz w:val="18"/>
          <w:szCs w:val="18"/>
        </w:rPr>
        <w:t xml:space="preserve"> по активному полимеру, за исключе</w:t>
      </w:r>
      <w:r>
        <w:rPr>
          <w:sz w:val="18"/>
          <w:szCs w:val="18"/>
        </w:rPr>
        <w:softHyphen/>
        <w:t>нием:</w:t>
      </w:r>
      <w:r>
        <w:rPr>
          <w:noProof/>
          <w:sz w:val="18"/>
          <w:szCs w:val="18"/>
        </w:rPr>
        <w:t xml:space="preserve"> </w:t>
      </w:r>
      <w:r>
        <w:rPr>
          <w:sz w:val="18"/>
          <w:szCs w:val="18"/>
        </w:rPr>
        <w:t xml:space="preserve">* </w:t>
      </w:r>
      <w:r>
        <w:rPr>
          <w:sz w:val="18"/>
          <w:szCs w:val="18"/>
        </w:rPr>
        <w:sym w:font="Arial" w:char="2014"/>
      </w:r>
      <w:r>
        <w:rPr>
          <w:sz w:val="18"/>
          <w:szCs w:val="18"/>
        </w:rPr>
        <w:t xml:space="preserve"> по </w:t>
      </w:r>
      <w:r>
        <w:rPr>
          <w:rFonts w:ascii="Times New Roman" w:hAnsi="Times New Roman" w:cs="Times New Roman"/>
          <w:sz w:val="18"/>
          <w:szCs w:val="18"/>
          <w:lang w:val="en-US"/>
        </w:rPr>
        <w:t>Al</w:t>
      </w:r>
      <w:r w:rsidRPr="00BA30D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sz w:val="18"/>
          <w:szCs w:val="18"/>
          <w:lang w:val="en-US"/>
        </w:rPr>
        <w:t>O</w:t>
      </w:r>
      <w:r w:rsidRPr="00BA30D3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>
        <w:rPr>
          <w:sz w:val="18"/>
          <w:szCs w:val="18"/>
        </w:rPr>
        <w:t xml:space="preserve">, </w:t>
      </w:r>
      <w:r w:rsidRPr="00BA30D3">
        <w:rPr>
          <w:rFonts w:ascii="Times New Roman" w:hAnsi="Times New Roman" w:cs="Times New Roman"/>
          <w:sz w:val="18"/>
          <w:szCs w:val="18"/>
        </w:rPr>
        <w:t xml:space="preserve">** </w:t>
      </w:r>
      <w:r>
        <w:rPr>
          <w:rFonts w:ascii="Times New Roman" w:hAnsi="Times New Roman" w:cs="Times New Roman"/>
          <w:sz w:val="18"/>
          <w:szCs w:val="18"/>
          <w:lang w:val="en-US"/>
        </w:rPr>
        <w:sym w:font="Arial" w:char="2014"/>
      </w:r>
      <w:r w:rsidRPr="00BA30D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sz w:val="18"/>
          <w:szCs w:val="18"/>
        </w:rPr>
        <w:t xml:space="preserve">по </w:t>
      </w:r>
      <w:r>
        <w:rPr>
          <w:rFonts w:ascii="Times New Roman" w:hAnsi="Times New Roman" w:cs="Times New Roman"/>
          <w:sz w:val="18"/>
          <w:szCs w:val="18"/>
          <w:lang w:val="en-US"/>
        </w:rPr>
        <w:t>FeSO</w:t>
      </w:r>
      <w:r w:rsidRPr="00BA30D3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>
        <w:rPr>
          <w:sz w:val="18"/>
          <w:szCs w:val="18"/>
        </w:rPr>
        <w:t>,</w:t>
      </w:r>
      <w:r>
        <w:rPr>
          <w:noProof/>
          <w:sz w:val="18"/>
          <w:szCs w:val="18"/>
        </w:rPr>
        <w:t xml:space="preserve"> ***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Arial" w:char="2014"/>
      </w:r>
      <w:r w:rsidRPr="00BA30D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sz w:val="18"/>
          <w:szCs w:val="18"/>
        </w:rPr>
        <w:t xml:space="preserve">по </w:t>
      </w:r>
      <w:r>
        <w:rPr>
          <w:rFonts w:ascii="Times New Roman" w:hAnsi="Times New Roman" w:cs="Times New Roman"/>
          <w:sz w:val="18"/>
          <w:szCs w:val="18"/>
          <w:lang w:val="en-US"/>
        </w:rPr>
        <w:t>FeCl</w:t>
      </w:r>
      <w:r w:rsidRPr="00BA30D3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>
        <w:rPr>
          <w:sz w:val="18"/>
          <w:szCs w:val="18"/>
        </w:rPr>
        <w:t>.</w:t>
      </w:r>
    </w:p>
    <w:p w:rsidR="00416F7D" w:rsidRDefault="00416F7D" w:rsidP="00E62F28">
      <w:pPr>
        <w:sectPr w:rsidR="00416F7D">
          <w:pgSz w:w="15842" w:h="12242" w:orient="landscape" w:code="1"/>
          <w:pgMar w:top="1780" w:right="1440" w:bottom="1780" w:left="357" w:header="720" w:footer="720" w:gutter="0"/>
          <w:cols w:space="720"/>
        </w:sectPr>
      </w:pPr>
    </w:p>
    <w:p w:rsidR="00416F7D" w:rsidRDefault="00416F7D" w:rsidP="00E62F28"/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6.262.</w:t>
      </w:r>
      <w:r>
        <w:t xml:space="preserve"> При обработке воды коагулянтами необ</w:t>
      </w:r>
      <w:r>
        <w:softHyphen/>
        <w:t>ходимо поддерживать оптимальное значение рН подкислением или подщелачиванием ее.</w:t>
      </w:r>
    </w:p>
    <w:p w:rsidR="00416F7D" w:rsidRDefault="00416F7D" w:rsidP="00E62F28">
      <w:pPr>
        <w:ind w:firstLine="284"/>
        <w:jc w:val="both"/>
      </w:pPr>
      <w:r>
        <w:t>Для городских вод при рН до</w:t>
      </w:r>
      <w:r>
        <w:rPr>
          <w:noProof/>
        </w:rPr>
        <w:t xml:space="preserve"> 7,5</w:t>
      </w:r>
      <w:r>
        <w:t xml:space="preserve"> следует приме</w:t>
      </w:r>
      <w:r>
        <w:softHyphen/>
        <w:t>нять соли алюминия, при рН свыше</w:t>
      </w:r>
      <w:r>
        <w:rPr>
          <w:noProof/>
        </w:rPr>
        <w:t xml:space="preserve"> 7,5 —</w:t>
      </w:r>
      <w:r>
        <w:t xml:space="preserve"> соли же</w:t>
      </w:r>
      <w:r>
        <w:softHyphen/>
        <w:t>леза.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6.263.</w:t>
      </w:r>
      <w:r>
        <w:t xml:space="preserve"> Приготовление, дозирование и ввод реа</w:t>
      </w:r>
      <w:r>
        <w:softHyphen/>
        <w:t>гентов в сточную воду надлежит предусматривать согласно СНиП</w:t>
      </w:r>
      <w:r>
        <w:rPr>
          <w:noProof/>
        </w:rPr>
        <w:t xml:space="preserve"> 2.04.02</w:t>
      </w:r>
      <w:r>
        <w:t>-</w:t>
      </w:r>
      <w:r>
        <w:rPr>
          <w:noProof/>
        </w:rPr>
        <w:t>84.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6.264.</w:t>
      </w:r>
      <w:r>
        <w:t xml:space="preserve"> Смешение реагентов со сточной водой сле</w:t>
      </w:r>
      <w:r>
        <w:softHyphen/>
        <w:t>дует предусматривать в гидравлических смесителях или в подводящих воду трубопроводах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t>Допускается применять смешение в механичес</w:t>
      </w:r>
      <w:r>
        <w:softHyphen/>
        <w:t>ких смесителях или в насосах, подающих сточную воду на очистные сооружения.</w:t>
      </w:r>
    </w:p>
    <w:p w:rsidR="00416F7D" w:rsidRDefault="00416F7D" w:rsidP="00E62F28">
      <w:pPr>
        <w:ind w:firstLine="284"/>
        <w:jc w:val="both"/>
      </w:pPr>
      <w:r>
        <w:t>В случае использования в качестве реагентов же</w:t>
      </w:r>
      <w:r>
        <w:softHyphen/>
        <w:t>лезного купороса следует использовать аэрируемые смесители, аэрируемые песколовки или преаэраторы, обеспечивающие перевод закиси железа в гидрат окиси. Время пребывания в смесителе в этом случае должно быть не менее</w:t>
      </w:r>
      <w:r>
        <w:rPr>
          <w:noProof/>
        </w:rPr>
        <w:t xml:space="preserve"> 7</w:t>
      </w:r>
      <w:r>
        <w:t xml:space="preserve"> мин, интен</w:t>
      </w:r>
      <w:r>
        <w:softHyphen/>
        <w:t>сивность подачи воздуха</w:t>
      </w:r>
      <w:r>
        <w:rPr>
          <w:noProof/>
        </w:rPr>
        <w:t xml:space="preserve"> 0,7—0,8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 xml:space="preserve"> обрабатываемой сточной воды в</w:t>
      </w:r>
      <w:r>
        <w:rPr>
          <w:noProof/>
        </w:rPr>
        <w:t xml:space="preserve"> 1</w:t>
      </w:r>
      <w:r>
        <w:t xml:space="preserve"> мин, глубина смесителя </w:t>
      </w:r>
      <w:r>
        <w:rPr>
          <w:noProof/>
        </w:rPr>
        <w:t>2</w:t>
      </w:r>
      <w:r>
        <w:rPr>
          <w:noProof/>
        </w:rPr>
        <w:sym w:font="Arial" w:char="2014"/>
      </w:r>
      <w:r>
        <w:rPr>
          <w:noProof/>
        </w:rPr>
        <w:t>2</w:t>
      </w:r>
      <w:r>
        <w:t>,</w:t>
      </w:r>
      <w:r>
        <w:rPr>
          <w:noProof/>
        </w:rPr>
        <w:t>5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6.26</w:t>
      </w:r>
      <w:r>
        <w:rPr>
          <w:b/>
          <w:bCs/>
        </w:rPr>
        <w:t>5</w:t>
      </w:r>
      <w:r>
        <w:rPr>
          <w:b/>
          <w:bCs/>
          <w:noProof/>
        </w:rPr>
        <w:t>.</w:t>
      </w:r>
      <w:r>
        <w:t xml:space="preserve"> В камерах хлопьеобразования надлежит применять механическое или гидравлическое пере</w:t>
      </w:r>
      <w:r>
        <w:softHyphen/>
        <w:t>мешивание.</w:t>
      </w:r>
    </w:p>
    <w:p w:rsidR="00416F7D" w:rsidRDefault="00416F7D" w:rsidP="00E62F28">
      <w:pPr>
        <w:ind w:firstLine="284"/>
        <w:jc w:val="both"/>
      </w:pPr>
      <w:r>
        <w:t>Рекомендуется использовать камеры хлопьеобразования, состоящие из отдельных отсеков с посте</w:t>
      </w:r>
      <w:r>
        <w:softHyphen/>
        <w:t>пенно уменьшающейся интенсивностью перемешивания.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6.266.</w:t>
      </w:r>
      <w:r>
        <w:t xml:space="preserve"> Время пребывания в камерах хлопьеобразования следует принимать, мин</w:t>
      </w:r>
      <w:r>
        <w:rPr>
          <w:noProof/>
        </w:rPr>
        <w:t>:</w:t>
      </w:r>
      <w:r>
        <w:t xml:space="preserve"> при отделении скоагулированных взвешенных веществ отстаива</w:t>
      </w:r>
      <w:r>
        <w:softHyphen/>
        <w:t>нием дли коагулянтов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10—15,</w:t>
      </w:r>
      <w:r>
        <w:t xml:space="preserve"> для флокулянтов</w:t>
      </w:r>
      <w:r>
        <w:rPr>
          <w:noProof/>
        </w:rPr>
        <w:t xml:space="preserve"> — 20—30,</w:t>
      </w:r>
      <w:r>
        <w:t xml:space="preserve"> при очистке сточной воды флотацией для коагулянтов</w:t>
      </w:r>
      <w:r>
        <w:rPr>
          <w:noProof/>
        </w:rPr>
        <w:t xml:space="preserve"> — 3—5,</w:t>
      </w:r>
      <w:r>
        <w:t xml:space="preserve"> для флокулянтов</w:t>
      </w:r>
      <w:r>
        <w:rPr>
          <w:noProof/>
        </w:rPr>
        <w:t xml:space="preserve"> — 10—20.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6.267.</w:t>
      </w:r>
      <w:r>
        <w:t xml:space="preserve"> Интенсивность смешения сточных вод с реагентами в смесителях и камерах хлопьеобразования следует оценивать по величине среднего гра</w:t>
      </w:r>
      <w:r>
        <w:softHyphen/>
        <w:t>диента скорости, которая составляет, с</w:t>
      </w:r>
      <w:r>
        <w:rPr>
          <w:vertAlign w:val="superscript"/>
        </w:rPr>
        <w:sym w:font="Arial" w:char="2013"/>
      </w:r>
      <w:r>
        <w:rPr>
          <w:vertAlign w:val="superscript"/>
        </w:rPr>
        <w:t>1</w:t>
      </w:r>
      <w:r>
        <w:rPr>
          <w:noProof/>
        </w:rPr>
        <w:t>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для смесителей с коагулянтами</w:t>
      </w:r>
      <w:r>
        <w:rPr>
          <w:noProof/>
        </w:rPr>
        <w:t xml:space="preserve"> — 200,</w:t>
      </w:r>
      <w:r>
        <w:t xml:space="preserve"> с флокулянтами</w:t>
      </w:r>
      <w:r>
        <w:rPr>
          <w:noProof/>
        </w:rPr>
        <w:t xml:space="preserve"> — 300—500;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для камер хлопьеобразования: при отстаивании для коагулянтов и флокулянтов</w:t>
      </w:r>
      <w:r>
        <w:rPr>
          <w:noProof/>
        </w:rPr>
        <w:t xml:space="preserve"> — 25—50;</w:t>
      </w:r>
      <w:r>
        <w:t xml:space="preserve"> при флотации</w:t>
      </w:r>
      <w:r>
        <w:rPr>
          <w:noProof/>
        </w:rPr>
        <w:t xml:space="preserve"> — 50—75.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6.268.</w:t>
      </w:r>
      <w:r>
        <w:t xml:space="preserve"> Отделение скоагулированных примесей от воды следует осуществлять отстаиванием, флота</w:t>
      </w:r>
      <w:r>
        <w:softHyphen/>
        <w:t>цией, центрифугированием или фильтрованием, проектируемыми согласно настоящим нормам.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Обезвреживание циансодержащих сточных вод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6.269.</w:t>
      </w:r>
      <w:r>
        <w:t xml:space="preserve"> Для обезвреживания сильнотоксических цианидов (простых цианидов, синильной кислоты, комплексных цианидов цинка, меди, никеля, кад</w:t>
      </w:r>
      <w:r>
        <w:softHyphen/>
        <w:t xml:space="preserve">мия) следует применять окисление их реагентами, содержащими активный хлор при величине рН </w:t>
      </w:r>
      <w:r>
        <w:rPr>
          <w:noProof/>
        </w:rPr>
        <w:t>11-11</w:t>
      </w:r>
      <w:r>
        <w:t>,</w:t>
      </w:r>
      <w:r>
        <w:rPr>
          <w:noProof/>
        </w:rPr>
        <w:t>5.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6.270.</w:t>
      </w:r>
      <w:r>
        <w:t xml:space="preserve"> К реагентам, содержащим активный хлор, относятся хлорная известь, гипохлориты кальция и натрия, жидкий хлор.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6.271.</w:t>
      </w:r>
      <w:r>
        <w:t xml:space="preserve"> Дозу активного хлора надлежит принимать из расчета</w:t>
      </w:r>
      <w:r>
        <w:rPr>
          <w:noProof/>
        </w:rPr>
        <w:t xml:space="preserve"> 2</w:t>
      </w:r>
      <w:r>
        <w:t>,</w:t>
      </w:r>
      <w:r>
        <w:rPr>
          <w:noProof/>
        </w:rPr>
        <w:t>73</w:t>
      </w:r>
      <w:r>
        <w:t xml:space="preserve"> мг на</w:t>
      </w:r>
      <w:r>
        <w:rPr>
          <w:noProof/>
        </w:rPr>
        <w:t xml:space="preserve"> 1</w:t>
      </w:r>
      <w:r>
        <w:t xml:space="preserve"> мг цианидов цинка, никеля. кадмия, синильной кислоты и простых цианидов и </w:t>
      </w:r>
      <w:r>
        <w:rPr>
          <w:noProof/>
        </w:rPr>
        <w:t>3</w:t>
      </w:r>
      <w:r>
        <w:t>,</w:t>
      </w:r>
      <w:r>
        <w:rPr>
          <w:noProof/>
        </w:rPr>
        <w:t>18</w:t>
      </w:r>
      <w:r>
        <w:t xml:space="preserve"> мг/мг</w:t>
      </w:r>
      <w:r>
        <w:rPr>
          <w:noProof/>
        </w:rPr>
        <w:t xml:space="preserve"> —</w:t>
      </w:r>
      <w:r>
        <w:t xml:space="preserve"> для комплексных цианидов меди с избытком не менее</w:t>
      </w:r>
      <w:r>
        <w:rPr>
          <w:noProof/>
        </w:rPr>
        <w:t xml:space="preserve"> 5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6.272.</w:t>
      </w:r>
      <w:r>
        <w:t xml:space="preserve"> Концентрация рабочих растворов реаген</w:t>
      </w:r>
      <w:r>
        <w:softHyphen/>
        <w:t>тов должна быть</w:t>
      </w:r>
      <w:r>
        <w:rPr>
          <w:noProof/>
        </w:rPr>
        <w:t xml:space="preserve"> 5—10 %</w:t>
      </w:r>
      <w:r>
        <w:t xml:space="preserve"> по активному хлору.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6.273.</w:t>
      </w:r>
      <w:r>
        <w:t xml:space="preserve"> Для обработки циансодержащих сточных вод следует, как правило, предусматривать уста</w:t>
      </w:r>
      <w:r>
        <w:softHyphen/>
        <w:t>новки периодического действия, состоящие не ме</w:t>
      </w:r>
      <w:r>
        <w:softHyphen/>
        <w:t>нее чем из двух камер реакции.</w:t>
      </w:r>
    </w:p>
    <w:p w:rsidR="00416F7D" w:rsidRDefault="00416F7D" w:rsidP="00E62F28">
      <w:pPr>
        <w:ind w:firstLine="284"/>
        <w:jc w:val="both"/>
      </w:pPr>
      <w:r>
        <w:t xml:space="preserve">Время контакта сточных вод с реагентами </w:t>
      </w:r>
      <w:r>
        <w:rPr>
          <w:noProof/>
        </w:rPr>
        <w:t>5</w:t>
      </w:r>
      <w:r>
        <w:t xml:space="preserve"> мин</w:t>
      </w:r>
      <w:r>
        <w:rPr>
          <w:noProof/>
        </w:rPr>
        <w:t xml:space="preserve"> —</w:t>
      </w:r>
      <w:r>
        <w:t xml:space="preserve"> при окислении простых цианидов и</w:t>
      </w:r>
      <w:r>
        <w:rPr>
          <w:i/>
          <w:iCs/>
        </w:rPr>
        <w:t xml:space="preserve"> </w:t>
      </w:r>
      <w:r>
        <w:rPr>
          <w:noProof/>
        </w:rPr>
        <w:t>15</w:t>
      </w:r>
      <w:r>
        <w:t xml:space="preserve"> мин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при окислении комплексных цианидов.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6.274.</w:t>
      </w:r>
      <w:r>
        <w:t xml:space="preserve"> После обработки сточных вод активным хлором их необходимо нейтрализовать до рН</w:t>
      </w:r>
      <w:r>
        <w:rPr>
          <w:noProof/>
        </w:rPr>
        <w:t xml:space="preserve"> 8—8,5.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6.275.</w:t>
      </w:r>
      <w:r>
        <w:t xml:space="preserve"> Объем осадка влажностью</w:t>
      </w:r>
      <w:r>
        <w:rPr>
          <w:noProof/>
        </w:rPr>
        <w:t xml:space="preserve"> 98</w:t>
      </w:r>
      <w:r>
        <w:t xml:space="preserve"> </w:t>
      </w:r>
      <w:r>
        <w:rPr>
          <w:noProof/>
        </w:rPr>
        <w:t>%</w:t>
      </w:r>
      <w:r>
        <w:t xml:space="preserve"> при двух</w:t>
      </w:r>
      <w:r>
        <w:softHyphen/>
        <w:t>часовом отстаивании составляет</w:t>
      </w:r>
      <w:r>
        <w:rPr>
          <w:noProof/>
        </w:rPr>
        <w:t xml:space="preserve"> 5 %</w:t>
      </w:r>
      <w:r>
        <w:t xml:space="preserve"> объема обра</w:t>
      </w:r>
      <w:r>
        <w:softHyphen/>
        <w:t>батываемой воды.</w:t>
      </w:r>
    </w:p>
    <w:p w:rsidR="00416F7D" w:rsidRDefault="00416F7D" w:rsidP="00E62F28">
      <w:pPr>
        <w:ind w:firstLine="284"/>
        <w:jc w:val="both"/>
      </w:pPr>
      <w:r>
        <w:t>При введении перед отстойниками полиакриламида (доза</w:t>
      </w:r>
      <w:r>
        <w:rPr>
          <w:noProof/>
        </w:rPr>
        <w:t xml:space="preserve"> 20</w:t>
      </w:r>
      <w:r>
        <w:t xml:space="preserve"> мг/л</w:t>
      </w:r>
      <w:r>
        <w:rPr>
          <w:noProof/>
        </w:rPr>
        <w:t xml:space="preserve"> 0,1</w:t>
      </w:r>
      <w:r>
        <w:t xml:space="preserve"> %-ного раствора) время отстаивания надлежит сокращать до</w:t>
      </w:r>
      <w:r>
        <w:rPr>
          <w:noProof/>
        </w:rPr>
        <w:t xml:space="preserve"> 20</w:t>
      </w:r>
      <w:r>
        <w:t xml:space="preserve"> мин.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Обезвреживание хромсодержащих сточных вод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6.276.</w:t>
      </w:r>
      <w:r>
        <w:t xml:space="preserve"> Для обезвреживания хромсодержащих сточных вод следует применять бисульфит или суль</w:t>
      </w:r>
      <w:r>
        <w:softHyphen/>
        <w:t>фат натрия при рН</w:t>
      </w:r>
      <w:r>
        <w:rPr>
          <w:noProof/>
        </w:rPr>
        <w:t xml:space="preserve"> 2</w:t>
      </w:r>
      <w:r>
        <w:t>,</w:t>
      </w:r>
      <w:r>
        <w:rPr>
          <w:noProof/>
        </w:rPr>
        <w:t>5—3.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6.277.</w:t>
      </w:r>
      <w:r>
        <w:t xml:space="preserve"> Дозу бисульфита натрия надлежит прини</w:t>
      </w:r>
      <w:r>
        <w:softHyphen/>
        <w:t>мать равной</w:t>
      </w:r>
      <w:r>
        <w:rPr>
          <w:noProof/>
        </w:rPr>
        <w:t xml:space="preserve"> 7,5</w:t>
      </w:r>
      <w:r>
        <w:t xml:space="preserve"> мг на</w:t>
      </w:r>
      <w:r>
        <w:rPr>
          <w:noProof/>
        </w:rPr>
        <w:t xml:space="preserve"> 1</w:t>
      </w:r>
      <w:r>
        <w:t xml:space="preserve"> мг шестивалентного хрома при концентрации его до</w:t>
      </w:r>
      <w:r>
        <w:rPr>
          <w:noProof/>
        </w:rPr>
        <w:t xml:space="preserve"> 100</w:t>
      </w:r>
      <w:r>
        <w:t xml:space="preserve"> мг/л и</w:t>
      </w:r>
      <w:r>
        <w:rPr>
          <w:noProof/>
        </w:rPr>
        <w:t xml:space="preserve"> 5,5</w:t>
      </w:r>
      <w:r>
        <w:t xml:space="preserve"> мг/мг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при концентрации хрома свыше</w:t>
      </w:r>
      <w:r>
        <w:rPr>
          <w:noProof/>
        </w:rPr>
        <w:t xml:space="preserve"> 100</w:t>
      </w:r>
      <w:r>
        <w:t xml:space="preserve"> мг/л.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6.278.</w:t>
      </w:r>
      <w:r>
        <w:t xml:space="preserve"> Перед подачей обезвреженных сточных вод на отстойники их надлежит нейтрализовать извест</w:t>
      </w:r>
      <w:r>
        <w:softHyphen/>
        <w:t>ковым молоком до рН</w:t>
      </w:r>
      <w:r>
        <w:rPr>
          <w:noProof/>
        </w:rPr>
        <w:t xml:space="preserve"> 8</w:t>
      </w:r>
      <w:r>
        <w:t>,</w:t>
      </w:r>
      <w:r>
        <w:rPr>
          <w:noProof/>
        </w:rPr>
        <w:t>5—9.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Биогенная подпитка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6.279.</w:t>
      </w:r>
      <w:r>
        <w:t xml:space="preserve"> Для биогенной подпитки в качестве био</w:t>
      </w:r>
      <w:r>
        <w:softHyphen/>
        <w:t>генных добавок следует принимать:</w:t>
      </w:r>
    </w:p>
    <w:p w:rsidR="00416F7D" w:rsidRDefault="00416F7D" w:rsidP="00E62F28">
      <w:pPr>
        <w:ind w:firstLine="284"/>
        <w:jc w:val="both"/>
      </w:pPr>
      <w:r>
        <w:t>фосфорсодержащие реагенты</w:t>
      </w:r>
      <w:r>
        <w:rPr>
          <w:noProof/>
        </w:rPr>
        <w:t xml:space="preserve"> —</w:t>
      </w:r>
      <w:r>
        <w:t xml:space="preserve"> суперфосфат, ортофосфорную кислоту;</w:t>
      </w:r>
    </w:p>
    <w:p w:rsidR="00416F7D" w:rsidRDefault="00416F7D" w:rsidP="00E62F28">
      <w:pPr>
        <w:ind w:firstLine="284"/>
        <w:jc w:val="both"/>
      </w:pPr>
      <w:r>
        <w:t>азотсодержащие реагенты</w:t>
      </w:r>
      <w:r>
        <w:rPr>
          <w:noProof/>
        </w:rPr>
        <w:t xml:space="preserve"> —</w:t>
      </w:r>
      <w:r>
        <w:t xml:space="preserve"> сульфат аммония. аммиачную селитру, водный аммиак, карбамид;</w:t>
      </w:r>
    </w:p>
    <w:p w:rsidR="00416F7D" w:rsidRDefault="00416F7D" w:rsidP="00E62F28">
      <w:pPr>
        <w:ind w:firstLine="284"/>
        <w:jc w:val="both"/>
      </w:pPr>
      <w:r>
        <w:t>азот- и фосфорсодержащие реагенты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диаммонийфосфат технический, аммофос.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6.280.</w:t>
      </w:r>
      <w:r>
        <w:t xml:space="preserve"> Концентрацию рабочих растворов надле</w:t>
      </w:r>
      <w:r>
        <w:softHyphen/>
        <w:t>жит принимать до</w:t>
      </w:r>
      <w:r>
        <w:rPr>
          <w:noProof/>
        </w:rPr>
        <w:t xml:space="preserve"> 5 %</w:t>
      </w:r>
      <w:r>
        <w:t xml:space="preserve"> по </w:t>
      </w:r>
      <w:r>
        <w:rPr>
          <w:rFonts w:ascii="Times New Roman" w:hAnsi="Times New Roman" w:cs="Times New Roman"/>
          <w:lang w:val="en-US"/>
        </w:rPr>
        <w:t>P</w:t>
      </w:r>
      <w:r w:rsidRPr="00BA30D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lang w:val="en-US"/>
        </w:rPr>
        <w:t>O</w:t>
      </w:r>
      <w:r w:rsidRPr="00BA30D3">
        <w:rPr>
          <w:rFonts w:ascii="Times New Roman" w:hAnsi="Times New Roman" w:cs="Times New Roman"/>
          <w:vertAlign w:val="subscript"/>
        </w:rPr>
        <w:t>5</w:t>
      </w:r>
      <w:r>
        <w:t xml:space="preserve"> и до</w:t>
      </w:r>
      <w:r>
        <w:rPr>
          <w:noProof/>
        </w:rPr>
        <w:t xml:space="preserve"> 15%</w:t>
      </w:r>
      <w:r>
        <w:t xml:space="preserve"> по N.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АДСОРБЦИОННОЙ ОЧИСТКИ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СТОЧНЫХ ВОД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Общие указания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6.281.</w:t>
      </w:r>
      <w:r>
        <w:t xml:space="preserve"> Для глубокой очистки сточных вод от растворенных органических загрязняющих веществ методом адсорбции в качестве сорбента надлежит применять активные угли.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6.282.</w:t>
      </w:r>
      <w:r>
        <w:t xml:space="preserve"> Активный уголь следует применять в виде слоя загрузки плотного (движущегося или непод</w:t>
      </w:r>
      <w:r>
        <w:softHyphen/>
        <w:t>вижного)</w:t>
      </w:r>
      <w:r>
        <w:rPr>
          <w:noProof/>
        </w:rPr>
        <w:t>,</w:t>
      </w:r>
      <w:r>
        <w:t xml:space="preserve"> намытого на подложку из другого мате</w:t>
      </w:r>
      <w:r>
        <w:softHyphen/>
        <w:t>риала или суспензии в сточной воде.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Адсорберы с плотным слоем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загрузки активного угля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6.283.</w:t>
      </w:r>
      <w:r>
        <w:t xml:space="preserve"> В качестве адсорберов надлежит применять конструкции безнапорных открытых и напор</w:t>
      </w:r>
      <w:r>
        <w:softHyphen/>
        <w:t>ных фильтров с загрузкой в виде плотного слоя гранулированного угля крупностью</w:t>
      </w:r>
      <w:r>
        <w:rPr>
          <w:noProof/>
        </w:rPr>
        <w:t xml:space="preserve"> 0,8—5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6.284.</w:t>
      </w:r>
      <w:r>
        <w:t xml:space="preserve"> Содержание взвешенных веществ в сточ</w:t>
      </w:r>
      <w:r>
        <w:softHyphen/>
        <w:t>ных водах, поступающих на адсорберы, не должно превышать</w:t>
      </w:r>
      <w:r>
        <w:rPr>
          <w:noProof/>
        </w:rPr>
        <w:t xml:space="preserve"> 5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6.285.</w:t>
      </w:r>
      <w:r>
        <w:t xml:space="preserve"> Площадь загрузки адсорбционной установ</w:t>
      </w:r>
      <w:r>
        <w:softHyphen/>
        <w:t>ки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ads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2</w:t>
      </w:r>
      <w:r w:rsidRPr="00BA30D3">
        <w:rPr>
          <w:rFonts w:ascii="Times New Roman" w:hAnsi="Times New Roman" w:cs="Times New Roman"/>
        </w:rPr>
        <w:t>,</w:t>
      </w:r>
      <w:r>
        <w:t xml:space="preserve"> надлежит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2160" w:firstLine="720"/>
        <w:jc w:val="both"/>
        <w:rPr>
          <w:noProof/>
        </w:rPr>
      </w:pPr>
      <w:r w:rsidRPr="003C6CE0">
        <w:rPr>
          <w:noProof/>
          <w:position w:val="-24"/>
        </w:rPr>
        <w:object w:dxaOrig="1180" w:dyaOrig="740">
          <v:shape id="_x0000_i1112" type="#_x0000_t75" style="width:48.75pt;height:30.75pt" o:ole="">
            <v:imagedata r:id="rId176" o:title=""/>
          </v:shape>
          <o:OLEObject Type="Embed" ProgID="Equation.3" ShapeID="_x0000_i1112" DrawAspect="Content" ObjectID="_1503311143" r:id="rId177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(82)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среднечасовой расход сточных вод,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/ч;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v</w:t>
      </w:r>
      <w:r>
        <w:rPr>
          <w:noProof/>
        </w:rPr>
        <w:t xml:space="preserve"> —</w:t>
      </w:r>
      <w:r>
        <w:t xml:space="preserve"> скорость потока, принимаемая не более</w:t>
      </w:r>
      <w:r w:rsidRPr="00BA30D3">
        <w:rPr>
          <w:rFonts w:ascii="Times New Roman" w:hAnsi="Times New Roman" w:cs="Times New Roman"/>
        </w:rPr>
        <w:t xml:space="preserve"> </w:t>
      </w:r>
      <w:r>
        <w:t>12</w:t>
      </w:r>
      <w:r w:rsidRPr="00BA30D3">
        <w:rPr>
          <w:rFonts w:ascii="Times New Roman" w:hAnsi="Times New Roman" w:cs="Times New Roman"/>
        </w:rPr>
        <w:t xml:space="preserve"> </w:t>
      </w:r>
      <w:r>
        <w:t>м/ч.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выключении одного адсорбера скорость фильтрования на остальных не должна увеличи</w:t>
      </w:r>
      <w:r>
        <w:softHyphen/>
        <w:t>ваться более чем на</w:t>
      </w:r>
      <w:r>
        <w:rPr>
          <w:noProof/>
        </w:rPr>
        <w:t xml:space="preserve"> 20 %.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6.286.</w:t>
      </w:r>
      <w:r>
        <w:t xml:space="preserve"> Число последовательно работающих адсор</w:t>
      </w:r>
      <w:r>
        <w:softHyphen/>
        <w:t xml:space="preserve">беров </w:t>
      </w: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ads</w:t>
      </w:r>
      <w:r>
        <w:t xml:space="preserve"> надлежит рассчитывать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2160"/>
        <w:jc w:val="both"/>
        <w:rPr>
          <w:noProof/>
        </w:rPr>
      </w:pPr>
      <w:r>
        <w:t xml:space="preserve">       </w:t>
      </w:r>
      <w:r w:rsidRPr="003C6CE0">
        <w:rPr>
          <w:noProof/>
          <w:position w:val="-32"/>
        </w:rPr>
        <w:object w:dxaOrig="1440" w:dyaOrig="760">
          <v:shape id="_x0000_i1113" type="#_x0000_t75" style="width:63.75pt;height:34.5pt" o:ole="">
            <v:imagedata r:id="rId178" o:title=""/>
          </v:shape>
          <o:OLEObject Type="Embed" ProgID="Equation.3" ShapeID="_x0000_i1113" DrawAspect="Content" ObjectID="_1503311144" r:id="rId179"/>
        </w:object>
      </w:r>
      <w:r>
        <w:rPr>
          <w:noProof/>
        </w:rPr>
        <w:t xml:space="preserve">        </w:t>
      </w:r>
      <w:r>
        <w:rPr>
          <w:noProof/>
        </w:rPr>
        <w:tab/>
      </w:r>
      <w:r>
        <w:rPr>
          <w:noProof/>
        </w:rPr>
        <w:tab/>
      </w:r>
      <w:r>
        <w:tab/>
      </w:r>
      <w:r>
        <w:rPr>
          <w:noProof/>
        </w:rPr>
        <w:t>(83)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ads</w:t>
      </w:r>
      <w:r>
        <w:rPr>
          <w:noProof/>
        </w:rPr>
        <w:t xml:space="preserve"> —</w:t>
      </w:r>
      <w:r>
        <w:t xml:space="preserve"> высота сорбционной загрузки одного фильтра, м, принимаемая конструк</w:t>
      </w:r>
      <w:r>
        <w:softHyphen/>
        <w:t>тивно;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H</w:t>
      </w:r>
      <w:r>
        <w:rPr>
          <w:i/>
          <w:iCs/>
          <w:noProof/>
          <w:vertAlign w:val="subscript"/>
        </w:rPr>
        <w:t>tot</w:t>
      </w:r>
      <w:r>
        <w:rPr>
          <w:i/>
          <w:iCs/>
          <w:noProof/>
        </w:rPr>
        <w:t xml:space="preserve"> —</w:t>
      </w:r>
      <w:r>
        <w:t xml:space="preserve"> общая высота сорбционного слоя, м, оп</w:t>
      </w:r>
      <w:r>
        <w:softHyphen/>
        <w:t>ределяемая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720" w:firstLine="720"/>
        <w:jc w:val="both"/>
      </w:pPr>
      <w:r>
        <w:t xml:space="preserve">              </w:t>
      </w:r>
      <w:r w:rsidRPr="003C6CE0">
        <w:rPr>
          <w:noProof/>
          <w:position w:val="-14"/>
        </w:rPr>
        <w:object w:dxaOrig="2420" w:dyaOrig="380">
          <v:shape id="_x0000_i1114" type="#_x0000_t75" style="width:110.25pt;height:16.5pt" o:ole="">
            <v:imagedata r:id="rId180" o:title=""/>
          </v:shape>
          <o:OLEObject Type="Embed" ProgID="Equation.3" ShapeID="_x0000_i1114" DrawAspect="Content" ObjectID="_1503311145" r:id="rId181"/>
        </w:object>
      </w:r>
      <w:r>
        <w:rPr>
          <w:noProof/>
        </w:rPr>
        <w:t xml:space="preserve">            </w:t>
      </w:r>
      <w:r>
        <w:tab/>
      </w:r>
      <w:r w:rsidRPr="00BA30D3">
        <w:rPr>
          <w:rFonts w:ascii="Times New Roman" w:hAnsi="Times New Roman" w:cs="Times New Roman"/>
        </w:rPr>
        <w:tab/>
      </w:r>
      <w:r>
        <w:rPr>
          <w:noProof/>
        </w:rPr>
        <w:t xml:space="preserve">(84)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>здесь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высота сорбционного слоя, м, в кото</w:t>
      </w:r>
      <w:r>
        <w:softHyphen/>
        <w:t xml:space="preserve">ром за период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ads</w:t>
      </w:r>
      <w:r>
        <w:t xml:space="preserve"> адсорбционная ем</w:t>
      </w:r>
      <w:r>
        <w:softHyphen/>
        <w:t>кость сорбента исчерпывается до степе</w:t>
      </w:r>
      <w:r>
        <w:softHyphen/>
        <w:t xml:space="preserve">ни </w:t>
      </w:r>
      <w:r>
        <w:rPr>
          <w:i/>
          <w:iCs/>
        </w:rPr>
        <w:t>К</w:t>
      </w:r>
      <w:r w:rsidRPr="00BA30D3">
        <w:rPr>
          <w:rFonts w:ascii="Times New Roman" w:hAnsi="Times New Roman" w:cs="Times New Roman"/>
          <w:i/>
          <w:iCs/>
        </w:rPr>
        <w:t>,</w:t>
      </w:r>
      <w:r>
        <w:t xml:space="preserve"> рассчитываемая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i/>
          <w:iCs/>
        </w:rPr>
      </w:pPr>
      <w:r w:rsidRPr="003C6CE0">
        <w:rPr>
          <w:position w:val="-40"/>
        </w:rPr>
        <w:object w:dxaOrig="1960" w:dyaOrig="960">
          <v:shape id="_x0000_i1115" type="#_x0000_t75" style="width:85.5pt;height:42pt" o:ole="">
            <v:imagedata r:id="rId182" o:title=""/>
          </v:shape>
          <o:OLEObject Type="Embed" ProgID="Equation.3" ShapeID="_x0000_i1115" DrawAspect="Content" ObjectID="_1503311146" r:id="rId183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(85)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i/>
          <w:iCs/>
        </w:rPr>
        <w:sym w:font="Symbol" w:char="F067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sb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насыпной вес активного угля, г/м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 xml:space="preserve">, </w:t>
      </w:r>
      <w:r>
        <w:t xml:space="preserve">принимаемый по справочным данным; </w:t>
      </w:r>
    </w:p>
    <w:p w:rsidR="00416F7D" w:rsidRDefault="00416F7D" w:rsidP="00E62F28">
      <w:pPr>
        <w:ind w:firstLine="284"/>
        <w:jc w:val="both"/>
      </w:pPr>
      <w:r w:rsidRPr="003C6CE0">
        <w:rPr>
          <w:i/>
          <w:iCs/>
          <w:position w:val="-18"/>
        </w:rPr>
        <w:object w:dxaOrig="620" w:dyaOrig="499">
          <v:shape id="_x0000_i1116" type="#_x0000_t75" style="width:26.25pt;height:21.75pt" o:ole="">
            <v:imagedata r:id="rId184" o:title=""/>
          </v:shape>
          <o:OLEObject Type="Embed" ProgID="Equation.3" ShapeID="_x0000_i1116" DrawAspect="Content" ObjectID="_1503311147" r:id="rId185"/>
        </w:object>
      </w:r>
      <w:r>
        <w:rPr>
          <w:noProof/>
        </w:rPr>
        <w:t xml:space="preserve">  </w:t>
      </w:r>
      <w:r>
        <w:rPr>
          <w:noProof/>
        </w:rPr>
        <w:sym w:font="Arial" w:char="2014"/>
      </w:r>
      <w:r>
        <w:t xml:space="preserve"> минимальная доза активного угля, г/л, выгружаемого из адсорбера при коэф</w:t>
      </w:r>
      <w:r>
        <w:softHyphen/>
        <w:t xml:space="preserve">фициенте исчерпания емкости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sb</w:t>
      </w:r>
      <w:r>
        <w:t>,</w:t>
      </w:r>
      <w:r>
        <w:rPr>
          <w:i/>
          <w:iCs/>
        </w:rPr>
        <w:t xml:space="preserve"> </w:t>
      </w:r>
      <w:r>
        <w:t>определяемая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ind w:left="144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36"/>
          <w:lang w:val="en-US"/>
        </w:rPr>
        <w:object w:dxaOrig="1939" w:dyaOrig="800">
          <v:shape id="_x0000_i1117" type="#_x0000_t75" style="width:83.25pt;height:34.5pt" o:ole="">
            <v:imagedata r:id="rId186" o:title=""/>
          </v:shape>
          <o:OLEObject Type="Embed" ProgID="Equation.3" ShapeID="_x0000_i1117" DrawAspect="Content" ObjectID="_1503311148" r:id="rId187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(86)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здесь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rPr>
          <w:noProof/>
        </w:rPr>
        <w:t xml:space="preserve"> —</w:t>
      </w:r>
      <w:r>
        <w:t xml:space="preserve"> концентрации сорбируемого вещества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до и после очистки, мг/л;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sb</w:t>
      </w:r>
      <w:r>
        <w:rPr>
          <w:noProof/>
        </w:rPr>
        <w:t xml:space="preserve"> —</w:t>
      </w:r>
      <w:r>
        <w:t xml:space="preserve"> принимается равным</w:t>
      </w:r>
      <w:r>
        <w:rPr>
          <w:noProof/>
        </w:rPr>
        <w:t xml:space="preserve"> 0,6—0,8; </w:t>
      </w:r>
    </w:p>
    <w:p w:rsidR="00416F7D" w:rsidRDefault="00416F7D" w:rsidP="00E62F28">
      <w:pPr>
        <w:ind w:firstLine="284"/>
        <w:jc w:val="both"/>
      </w:pPr>
      <w:r w:rsidRPr="003C6CE0">
        <w:rPr>
          <w:position w:val="-14"/>
        </w:rPr>
        <w:object w:dxaOrig="499" w:dyaOrig="440">
          <v:shape id="_x0000_i1118" type="#_x0000_t75" style="width:20.25pt;height:17.25pt" o:ole="">
            <v:imagedata r:id="rId188" o:title=""/>
          </v:shape>
          <o:OLEObject Type="Embed" ProgID="Equation.3" ShapeID="_x0000_i1118" DrawAspect="Content" ObjectID="_1503311149" r:id="rId189"/>
        </w:object>
      </w:r>
      <w:r>
        <w:t xml:space="preserve">  </w:t>
      </w:r>
      <w:r>
        <w:sym w:font="Arial" w:char="2014"/>
      </w:r>
      <w:r>
        <w:t xml:space="preserve"> максимальная сорбционная емкость</w:t>
      </w:r>
      <w:r w:rsidRPr="00BA30D3">
        <w:rPr>
          <w:rFonts w:ascii="Times New Roman" w:hAnsi="Times New Roman" w:cs="Times New Roman"/>
        </w:rPr>
        <w:t xml:space="preserve"> </w:t>
      </w:r>
      <w:r>
        <w:t>активного угля</w:t>
      </w:r>
      <w:r w:rsidRPr="00BA30D3">
        <w:rPr>
          <w:rFonts w:ascii="Times New Roman" w:hAnsi="Times New Roman" w:cs="Times New Roman"/>
        </w:rPr>
        <w:t>,</w:t>
      </w:r>
      <w:r>
        <w:t xml:space="preserve"> мг/л, определяемая экспериментально;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H</w:t>
      </w:r>
      <w:r>
        <w:rPr>
          <w:noProof/>
          <w:vertAlign w:val="subscript"/>
        </w:rPr>
        <w:t>2</w:t>
      </w:r>
      <w:r>
        <w:rPr>
          <w:i/>
          <w:iCs/>
          <w:noProof/>
        </w:rPr>
        <w:t xml:space="preserve"> —</w:t>
      </w:r>
      <w:r>
        <w:t xml:space="preserve"> высота загрузки сорбционного слоя, обеспечивающая работу установки до концентрации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</w:t>
      </w:r>
      <w:r>
        <w:t xml:space="preserve"> в течение времени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ads</w:t>
      </w:r>
      <w:r>
        <w:t>, принимаемого по условиям экс</w:t>
      </w:r>
      <w:r>
        <w:softHyphen/>
        <w:t>плуатации, и определяемая по фор</w:t>
      </w:r>
      <w:r>
        <w:softHyphen/>
        <w:t>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  <w:rPr>
          <w:i/>
          <w:iCs/>
        </w:rPr>
      </w:pPr>
      <w:r w:rsidRPr="003C6CE0">
        <w:rPr>
          <w:position w:val="-40"/>
        </w:rPr>
        <w:object w:dxaOrig="2020" w:dyaOrig="960">
          <v:shape id="_x0000_i1119" type="#_x0000_t75" style="width:90pt;height:42.75pt" o:ole="">
            <v:imagedata r:id="rId190" o:title=""/>
          </v:shape>
          <o:OLEObject Type="Embed" ProgID="Equation.3" ShapeID="_x0000_i1119" DrawAspect="Content" ObjectID="_1503311150" r:id="rId191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(87)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>где</w:t>
      </w:r>
      <w:r w:rsidRPr="00BA30D3">
        <w:rPr>
          <w:rFonts w:ascii="Times New Roman" w:hAnsi="Times New Roman" w:cs="Times New Roman"/>
        </w:rPr>
        <w:t xml:space="preserve"> </w:t>
      </w:r>
      <w:r w:rsidRPr="003C6CE0">
        <w:rPr>
          <w:rFonts w:ascii="Times New Roman" w:hAnsi="Times New Roman" w:cs="Times New Roman"/>
          <w:position w:val="-18"/>
          <w:lang w:val="en-US"/>
        </w:rPr>
        <w:object w:dxaOrig="639" w:dyaOrig="499">
          <v:shape id="_x0000_i1120" type="#_x0000_t75" style="width:28.5pt;height:21.75pt" o:ole="">
            <v:imagedata r:id="rId192" o:title=""/>
          </v:shape>
          <o:OLEObject Type="Embed" ProgID="Equation.3" ShapeID="_x0000_i1120" DrawAspect="Content" ObjectID="_1503311151" r:id="rId193"/>
        </w:objec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максимальная доза активного угля, г/л, определяемая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6"/>
        </w:rPr>
        <w:object w:dxaOrig="1960" w:dyaOrig="800">
          <v:shape id="_x0000_i1121" type="#_x0000_t75" style="width:84pt;height:35.25pt" o:ole="">
            <v:imagedata r:id="rId194" o:title=""/>
          </v:shape>
          <o:OLEObject Type="Embed" ProgID="Equation.3" ShapeID="_x0000_i1121" DrawAspect="Content" ObjectID="_1503311152" r:id="rId195"/>
        </w:object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(88)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jc w:val="both"/>
      </w:pPr>
      <w:r>
        <w:t xml:space="preserve">здесь </w:t>
      </w:r>
      <w:r w:rsidRPr="003C6CE0">
        <w:rPr>
          <w:position w:val="-14"/>
        </w:rPr>
        <w:object w:dxaOrig="480" w:dyaOrig="440">
          <v:shape id="_x0000_i1122" type="#_x0000_t75" style="width:20.25pt;height:18.75pt" o:ole="">
            <v:imagedata r:id="rId196" o:title=""/>
          </v:shape>
          <o:OLEObject Type="Embed" ProgID="Equation.3" ShapeID="_x0000_i1122" DrawAspect="Content" ObjectID="_1503311153" r:id="rId197"/>
        </w:object>
      </w:r>
      <w:r>
        <w:rPr>
          <w:i/>
          <w:iCs/>
          <w:noProof/>
        </w:rPr>
        <w:t xml:space="preserve"> —</w:t>
      </w:r>
      <w:r>
        <w:t xml:space="preserve"> минимальная сорбционная емкость ак</w:t>
      </w:r>
      <w:r>
        <w:softHyphen/>
        <w:t>тивного угля, мг/л, определяемая экс</w:t>
      </w:r>
      <w:r>
        <w:softHyphen/>
        <w:t>периментально;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H</w:t>
      </w:r>
      <w:r>
        <w:rPr>
          <w:noProof/>
          <w:vertAlign w:val="subscript"/>
        </w:rPr>
        <w:t>3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резервный спой сорбента, рассчитан</w:t>
      </w:r>
      <w:r>
        <w:softHyphen/>
        <w:t>ный на продолжительность работы установки в течение времени перегруз</w:t>
      </w:r>
      <w:r>
        <w:softHyphen/>
        <w:t>ки или регенерации слоя сорбента вы</w:t>
      </w:r>
      <w:r>
        <w:softHyphen/>
        <w:t>сотой</w:t>
      </w:r>
      <w:r>
        <w:rPr>
          <w:noProof/>
        </w:rPr>
        <w:t xml:space="preserve"> </w:t>
      </w:r>
      <w:r>
        <w:rPr>
          <w:i/>
          <w:iCs/>
        </w:rPr>
        <w:t>Н</w:t>
      </w:r>
      <w:r>
        <w:rPr>
          <w:vertAlign w:val="subscript"/>
        </w:rPr>
        <w:t>1</w:t>
      </w:r>
      <w:r>
        <w:rPr>
          <w:noProof/>
        </w:rPr>
        <w:t>,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6.287.</w:t>
      </w:r>
      <w:r>
        <w:t xml:space="preserve"> Потери напора в слое гранулированного уг</w:t>
      </w:r>
      <w:r>
        <w:softHyphen/>
        <w:t>ля при крупности частиц загрузки</w:t>
      </w:r>
      <w:r>
        <w:rPr>
          <w:noProof/>
        </w:rPr>
        <w:t xml:space="preserve"> 0,8—5</w:t>
      </w:r>
      <w:r>
        <w:t xml:space="preserve"> мм надле</w:t>
      </w:r>
      <w:r>
        <w:softHyphen/>
        <w:t>жит принимать не более</w:t>
      </w:r>
      <w:r>
        <w:rPr>
          <w:noProof/>
        </w:rPr>
        <w:t xml:space="preserve"> 0,5</w:t>
      </w:r>
      <w:r>
        <w:t xml:space="preserve"> м на</w:t>
      </w:r>
      <w:r>
        <w:rPr>
          <w:noProof/>
        </w:rPr>
        <w:t xml:space="preserve"> 1</w:t>
      </w:r>
      <w:r>
        <w:t xml:space="preserve"> м слоя загрузки.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6.288.</w:t>
      </w:r>
      <w:r>
        <w:t xml:space="preserve"> Выгрузку активного угля из адсорбера следует предусматривать насосом, гидроэлеватором, эрлифтом и шнеком при относительном расшире</w:t>
      </w:r>
      <w:r>
        <w:softHyphen/>
        <w:t>нии загрузки на</w:t>
      </w:r>
      <w:r>
        <w:rPr>
          <w:noProof/>
        </w:rPr>
        <w:t xml:space="preserve"> 20—25 %,</w:t>
      </w:r>
      <w:r>
        <w:t xml:space="preserve"> создаваемом восходя</w:t>
      </w:r>
      <w:r>
        <w:softHyphen/>
        <w:t>щим потоком воды со скоростью</w:t>
      </w:r>
      <w:r>
        <w:rPr>
          <w:noProof/>
        </w:rPr>
        <w:t xml:space="preserve"> 40—45</w:t>
      </w:r>
      <w:r>
        <w:t xml:space="preserve"> м/ч.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В напорных адсорберах допускается предусматривать выгрузку угля под давлением не менее </w:t>
      </w:r>
      <w:r>
        <w:rPr>
          <w:noProof/>
        </w:rPr>
        <w:t>0,3</w:t>
      </w:r>
      <w:r>
        <w:t xml:space="preserve"> МПа</w:t>
      </w:r>
      <w:r>
        <w:rPr>
          <w:noProof/>
        </w:rPr>
        <w:t xml:space="preserve"> (3</w:t>
      </w:r>
      <w:r>
        <w:t xml:space="preserve">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6.289.</w:t>
      </w:r>
      <w:r>
        <w:t xml:space="preserve"> Металлические конструкции, трубопрово</w:t>
      </w:r>
      <w:r>
        <w:softHyphen/>
        <w:t>ды. арматура и емкости, соприкасающиеся с влаж</w:t>
      </w:r>
      <w:r>
        <w:softHyphen/>
        <w:t>ным углем, должны быть защищены от коррозии.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Адсорберы с псевдоожиженным слоем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активного угля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6.290.</w:t>
      </w:r>
      <w:r>
        <w:t xml:space="preserve"> Сточные воды, поступающие в адсорберы с псевдоожиженным слоем, не должны содержать взвешенных веществ свыше</w:t>
      </w:r>
      <w:r>
        <w:rPr>
          <w:noProof/>
        </w:rPr>
        <w:t xml:space="preserve"> 1</w:t>
      </w:r>
      <w:r>
        <w:t xml:space="preserve"> г/л при гидравличес</w:t>
      </w:r>
      <w:r>
        <w:softHyphen/>
        <w:t>кой крупности не более</w:t>
      </w:r>
      <w:r>
        <w:rPr>
          <w:noProof/>
        </w:rPr>
        <w:t xml:space="preserve"> 0,3</w:t>
      </w:r>
      <w:r>
        <w:t xml:space="preserve"> мм/с. Взвешенные ве</w:t>
      </w:r>
      <w:r>
        <w:softHyphen/>
        <w:t>щества, выносимые из адсорберов, и мелкие части</w:t>
      </w:r>
      <w:r>
        <w:softHyphen/>
        <w:t>цы угля надлежит удалять после адсорбционных аппаратов.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6.291.</w:t>
      </w:r>
      <w:r>
        <w:t xml:space="preserve"> Адсорбенты с насыпным весом свыше </w:t>
      </w:r>
      <w:r>
        <w:rPr>
          <w:noProof/>
        </w:rPr>
        <w:t>0,7</w:t>
      </w:r>
      <w:r>
        <w:t xml:space="preserve"> т/м</w:t>
      </w:r>
      <w:r>
        <w:rPr>
          <w:vertAlign w:val="superscript"/>
        </w:rPr>
        <w:t>3</w:t>
      </w:r>
      <w:r>
        <w:t xml:space="preserve"> допускается дозировать в мокром или су</w:t>
      </w:r>
      <w:r>
        <w:softHyphen/>
        <w:t>хом виде, а менее</w:t>
      </w:r>
      <w:r>
        <w:rPr>
          <w:noProof/>
        </w:rPr>
        <w:t xml:space="preserve"> 0,7</w:t>
      </w:r>
      <w:r>
        <w:t xml:space="preserve"> т/м</w:t>
      </w:r>
      <w:r>
        <w:rPr>
          <w:vertAlign w:val="superscript"/>
        </w:rPr>
        <w:t>3</w:t>
      </w:r>
      <w:r>
        <w:rPr>
          <w:noProof/>
        </w:rPr>
        <w:t xml:space="preserve"> —</w:t>
      </w:r>
      <w:r>
        <w:t xml:space="preserve"> только в мокром виде.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6.292.</w:t>
      </w:r>
      <w:r>
        <w:t xml:space="preserve"> По высоте адсорберов</w:t>
      </w:r>
      <w:r>
        <w:rPr>
          <w:noProof/>
        </w:rPr>
        <w:t xml:space="preserve"> 0,5</w:t>
      </w:r>
      <w:r>
        <w:rPr>
          <w:noProof/>
        </w:rPr>
        <w:sym w:font="Arial" w:char="2014"/>
      </w:r>
      <w:r>
        <w:rPr>
          <w:noProof/>
        </w:rPr>
        <w:t>1,0</w:t>
      </w:r>
      <w:r>
        <w:t xml:space="preserve"> м следует устанавливать секционирующие решетки с круглой перфорацией диаметром</w:t>
      </w:r>
      <w:r>
        <w:rPr>
          <w:noProof/>
        </w:rPr>
        <w:t xml:space="preserve"> 10—20</w:t>
      </w:r>
      <w:r>
        <w:t xml:space="preserve"> мм и долей живого сечения</w:t>
      </w:r>
      <w:r>
        <w:rPr>
          <w:noProof/>
        </w:rPr>
        <w:t xml:space="preserve"> 10—15</w:t>
      </w:r>
      <w:r>
        <w:t xml:space="preserve"> </w:t>
      </w:r>
      <w:r>
        <w:rPr>
          <w:noProof/>
        </w:rPr>
        <w:t>%.</w:t>
      </w:r>
      <w:r>
        <w:t xml:space="preserve"> Оптимальное число секций</w:t>
      </w:r>
      <w:r>
        <w:rPr>
          <w:noProof/>
        </w:rPr>
        <w:t xml:space="preserve"> —</w:t>
      </w:r>
      <w:r>
        <w:t xml:space="preserve"> три-четыре.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6.293.</w:t>
      </w:r>
      <w:r>
        <w:t xml:space="preserve"> Скорость восходящего потока воды в ад</w:t>
      </w:r>
      <w:r>
        <w:softHyphen/>
        <w:t>сорбере надлежит принимать</w:t>
      </w:r>
      <w:r>
        <w:rPr>
          <w:noProof/>
        </w:rPr>
        <w:t xml:space="preserve"> 30—40</w:t>
      </w:r>
      <w:r>
        <w:t xml:space="preserve"> м/ч размерами частиц</w:t>
      </w:r>
      <w:r>
        <w:rPr>
          <w:noProof/>
        </w:rPr>
        <w:t xml:space="preserve"> 1—2,5</w:t>
      </w:r>
      <w:r>
        <w:t xml:space="preserve"> мм для активных углей и</w:t>
      </w:r>
      <w:r>
        <w:rPr>
          <w:noProof/>
        </w:rPr>
        <w:t xml:space="preserve"> 10—20</w:t>
      </w:r>
      <w:r>
        <w:t xml:space="preserve"> м/ч для углей размерами частиц</w:t>
      </w:r>
      <w:r>
        <w:rPr>
          <w:noProof/>
        </w:rPr>
        <w:t xml:space="preserve"> 0</w:t>
      </w:r>
      <w:r>
        <w:t>,</w:t>
      </w:r>
      <w:r>
        <w:rPr>
          <w:noProof/>
        </w:rPr>
        <w:t>25—1</w:t>
      </w:r>
      <w:r>
        <w:t xml:space="preserve">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6.294.</w:t>
      </w:r>
      <w:r>
        <w:t xml:space="preserve"> Дозу активного угля для очистки воды следует определять экспериментально.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ИОНООБМЕННОЙ ОЧИСТКИ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СТОЧНЫХ ВОД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6.295.</w:t>
      </w:r>
      <w:r>
        <w:t xml:space="preserve"> Ионообменные установки следует приме</w:t>
      </w:r>
      <w:r>
        <w:softHyphen/>
        <w:t>нять для глубокой очистки сточных вод от мине</w:t>
      </w:r>
      <w:r>
        <w:softHyphen/>
        <w:t>ральных и органических ионизированных соедине</w:t>
      </w:r>
      <w:r>
        <w:softHyphen/>
        <w:t>ний и их обессоливания с целью повторного использования очищенной воды в производстве и утили</w:t>
      </w:r>
      <w:r>
        <w:softHyphen/>
        <w:t>зации ценных компонентов.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6.296.</w:t>
      </w:r>
      <w:r>
        <w:t xml:space="preserve"> Сточные воды, подаваемые на установку, не должны содержать: солей</w:t>
      </w:r>
      <w:r>
        <w:rPr>
          <w:noProof/>
        </w:rPr>
        <w:t xml:space="preserve"> —</w:t>
      </w:r>
      <w:r>
        <w:t xml:space="preserve"> свыше</w:t>
      </w:r>
      <w:r>
        <w:rPr>
          <w:noProof/>
        </w:rPr>
        <w:t xml:space="preserve"> 3000</w:t>
      </w:r>
      <w:r>
        <w:t xml:space="preserve"> мг/л; взвешенных веществ</w:t>
      </w:r>
      <w:r>
        <w:rPr>
          <w:noProof/>
        </w:rPr>
        <w:t xml:space="preserve"> —</w:t>
      </w:r>
      <w:r>
        <w:t xml:space="preserve"> свыше</w:t>
      </w:r>
      <w:r>
        <w:rPr>
          <w:noProof/>
        </w:rPr>
        <w:t xml:space="preserve"> 8</w:t>
      </w:r>
      <w:r>
        <w:t xml:space="preserve"> мг/л; ХПК не должна превышать</w:t>
      </w:r>
      <w:r>
        <w:rPr>
          <w:noProof/>
        </w:rPr>
        <w:t xml:space="preserve"> 8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t>При большем содержании в сточной воде взве</w:t>
      </w:r>
      <w:r>
        <w:softHyphen/>
        <w:t>шенных веществ и большей ХПК необходимо пре</w:t>
      </w:r>
      <w:r>
        <w:softHyphen/>
        <w:t>дусматривать ее предварительную очистку.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6.297.</w:t>
      </w:r>
      <w:r>
        <w:t xml:space="preserve"> Объем катионита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kat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,</w:t>
      </w:r>
      <w:r>
        <w:t xml:space="preserve"> в водород-катионитовых фильтрах следует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720" w:firstLine="720"/>
        <w:jc w:val="both"/>
        <w:rPr>
          <w:noProof/>
        </w:rPr>
      </w:pPr>
      <w:r w:rsidRPr="003C6CE0">
        <w:rPr>
          <w:noProof/>
          <w:position w:val="-40"/>
        </w:rPr>
        <w:object w:dxaOrig="3140" w:dyaOrig="920">
          <v:shape id="_x0000_i1123" type="#_x0000_t75" style="width:133.5pt;height:39pt" o:ole="">
            <v:imagedata r:id="rId198" o:title=""/>
          </v:shape>
          <o:OLEObject Type="Embed" ProgID="Equation.3" ShapeID="_x0000_i1123" DrawAspect="Content" ObjectID="_1503311154" r:id="rId199"/>
        </w:object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  <w:t>(89)</w:t>
      </w:r>
    </w:p>
    <w:p w:rsidR="00416F7D" w:rsidRDefault="00416F7D" w:rsidP="00E62F28">
      <w:pPr>
        <w:ind w:firstLine="284"/>
        <w:jc w:val="both"/>
        <w:rPr>
          <w:smallCaps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расход обрабатываемой воды,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/ч;</w:t>
      </w:r>
    </w:p>
    <w:p w:rsidR="00416F7D" w:rsidRDefault="00416F7D" w:rsidP="00E62F28">
      <w:pPr>
        <w:ind w:firstLine="284"/>
        <w:jc w:val="both"/>
        <w:rPr>
          <w:noProof/>
        </w:rPr>
      </w:pPr>
      <w:r w:rsidRPr="003C6CE0">
        <w:rPr>
          <w:noProof/>
          <w:position w:val="-14"/>
        </w:rPr>
        <w:object w:dxaOrig="740" w:dyaOrig="440">
          <v:shape id="_x0000_i1124" type="#_x0000_t75" style="width:29.25pt;height:17.25pt" o:ole="">
            <v:imagedata r:id="rId200" o:title=""/>
          </v:shape>
          <o:OLEObject Type="Embed" ProgID="Equation.3" ShapeID="_x0000_i1124" DrawAspect="Content" ObjectID="_1503311155" r:id="rId201"/>
        </w:object>
      </w:r>
      <w:r>
        <w:rPr>
          <w:noProof/>
        </w:rPr>
        <w:t xml:space="preserve"> —</w:t>
      </w:r>
      <w:r>
        <w:t xml:space="preserve"> суммарная концентрация катионов в обрабатываемой воде, г</w:t>
      </w:r>
      <w:r>
        <w:sym w:font="Symbol" w:char="F0D7"/>
      </w:r>
      <w:r>
        <w:t>экв/м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  <w:rPr>
          <w:noProof/>
        </w:rPr>
      </w:pPr>
      <w:r w:rsidRPr="003C6CE0">
        <w:rPr>
          <w:noProof/>
          <w:position w:val="-14"/>
        </w:rPr>
        <w:object w:dxaOrig="740" w:dyaOrig="440">
          <v:shape id="_x0000_i1125" type="#_x0000_t75" style="width:29.25pt;height:17.25pt" o:ole="">
            <v:imagedata r:id="rId202" o:title=""/>
          </v:shape>
          <o:OLEObject Type="Embed" ProgID="Equation.3" ShapeID="_x0000_i1125" DrawAspect="Content" ObjectID="_1503311156" r:id="rId203"/>
        </w:object>
      </w:r>
      <w:r w:rsidRPr="00BA30D3">
        <w:rPr>
          <w:rFonts w:ascii="Times New Roman" w:hAnsi="Times New Roman" w:cs="Times New Roman"/>
        </w:rPr>
        <w:t xml:space="preserve">  </w:t>
      </w:r>
      <w:r>
        <w:sym w:font="Arial" w:char="2014"/>
      </w:r>
      <w:r>
        <w:t xml:space="preserve"> допустимая суммарная концентрация</w:t>
      </w:r>
      <w:r w:rsidRPr="00BA30D3">
        <w:rPr>
          <w:rFonts w:ascii="Times New Roman" w:hAnsi="Times New Roman" w:cs="Times New Roman"/>
        </w:rPr>
        <w:t xml:space="preserve"> </w:t>
      </w:r>
      <w:r>
        <w:t>катионов в очищенной воде</w:t>
      </w:r>
      <w:r w:rsidRPr="00BA30D3">
        <w:rPr>
          <w:rFonts w:ascii="Times New Roman" w:hAnsi="Times New Roman" w:cs="Times New Roman"/>
        </w:rPr>
        <w:t>,</w:t>
      </w:r>
      <w:r>
        <w:t xml:space="preserve"> г</w:t>
      </w:r>
      <w:r>
        <w:rPr>
          <w:noProof/>
        </w:rPr>
        <w:sym w:font="Symbol" w:char="F0D7"/>
      </w:r>
      <w:r>
        <w:t>экв/м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n</w:t>
      </w:r>
      <w:r>
        <w:rPr>
          <w:i/>
          <w:iCs/>
          <w:noProof/>
          <w:vertAlign w:val="subscript"/>
        </w:rPr>
        <w:t>reg</w:t>
      </w:r>
      <w:r>
        <w:rPr>
          <w:noProof/>
        </w:rPr>
        <w:t xml:space="preserve"> —</w:t>
      </w:r>
      <w:r>
        <w:t xml:space="preserve"> число регенераций каждого фильтра в сутки (выбирается в зависимости от конкретных условий но не</w:t>
      </w:r>
      <w:r w:rsidRPr="00BA30D3">
        <w:rPr>
          <w:rFonts w:ascii="Times New Roman" w:hAnsi="Times New Roman" w:cs="Times New Roman"/>
        </w:rPr>
        <w:t xml:space="preserve"> </w:t>
      </w:r>
      <w:r>
        <w:t>более</w:t>
      </w:r>
      <w:r w:rsidRPr="00BA30D3">
        <w:rPr>
          <w:rFonts w:ascii="Times New Roman" w:hAnsi="Times New Roman" w:cs="Times New Roman"/>
        </w:rPr>
        <w:t xml:space="preserve"> </w:t>
      </w:r>
      <w:r>
        <w:t>двух)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 w:rsidRPr="00BA30D3">
        <w:rPr>
          <w:rFonts w:ascii="Times New Roman" w:hAnsi="Times New Roman" w:cs="Times New Roman"/>
        </w:rPr>
        <w:t xml:space="preserve"> </w:t>
      </w:r>
      <w:r w:rsidRPr="003C6CE0">
        <w:rPr>
          <w:rFonts w:ascii="Times New Roman" w:hAnsi="Times New Roman" w:cs="Times New Roman"/>
          <w:position w:val="-14"/>
          <w:lang w:val="en-US"/>
        </w:rPr>
        <w:object w:dxaOrig="480" w:dyaOrig="440">
          <v:shape id="_x0000_i1126" type="#_x0000_t75" style="width:21pt;height:18.75pt" o:ole="">
            <v:imagedata r:id="rId204" o:title=""/>
          </v:shape>
          <o:OLEObject Type="Embed" ProgID="Equation.3" ShapeID="_x0000_i1126" DrawAspect="Content" ObjectID="_1503311157" r:id="rId205"/>
        </w:object>
      </w:r>
      <w:r w:rsidRPr="00BA30D3">
        <w:rPr>
          <w:rFonts w:ascii="Times New Roman" w:hAnsi="Times New Roman" w:cs="Times New Roman"/>
        </w:rPr>
        <w:t xml:space="preserve"> </w:t>
      </w:r>
      <w:r>
        <w:sym w:font="Arial" w:char="2014"/>
      </w:r>
      <w:r>
        <w:t xml:space="preserve"> рабочая обменная емкость катионита по наименее сорбируемому катиону</w:t>
      </w:r>
      <w:r w:rsidRPr="00BA30D3">
        <w:rPr>
          <w:rFonts w:ascii="Times New Roman" w:hAnsi="Times New Roman" w:cs="Times New Roman"/>
        </w:rPr>
        <w:t>,</w:t>
      </w:r>
      <w:r>
        <w:t xml:space="preserve"> г</w:t>
      </w:r>
      <w:r>
        <w:rPr>
          <w:noProof/>
        </w:rPr>
        <w:sym w:font="Symbol" w:char="F0D7"/>
      </w:r>
      <w:r>
        <w:t>экв/м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: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720" w:firstLine="720"/>
        <w:jc w:val="both"/>
        <w:rPr>
          <w:noProof/>
        </w:rPr>
      </w:pPr>
      <w:r w:rsidRPr="003C6CE0">
        <w:rPr>
          <w:noProof/>
          <w:position w:val="-18"/>
        </w:rPr>
        <w:object w:dxaOrig="3180" w:dyaOrig="480">
          <v:shape id="_x0000_i1127" type="#_x0000_t75" style="width:149.25pt;height:21.75pt" o:ole="">
            <v:imagedata r:id="rId206" o:title=""/>
          </v:shape>
          <o:OLEObject Type="Embed" ProgID="Equation.3" ShapeID="_x0000_i1127" DrawAspect="Content" ObjectID="_1503311158" r:id="rId207"/>
        </w:object>
      </w:r>
      <w:r>
        <w:rPr>
          <w:noProof/>
        </w:rPr>
        <w:t xml:space="preserve">    </w:t>
      </w:r>
      <w:r>
        <w:rPr>
          <w:noProof/>
        </w:rPr>
        <w:tab/>
      </w:r>
      <w:r>
        <w:rPr>
          <w:noProof/>
        </w:rPr>
        <w:tab/>
        <w:t>(90)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здесь </w:t>
      </w:r>
      <w:r>
        <w:rPr>
          <w:i/>
          <w:iCs/>
        </w:rPr>
        <w:sym w:font="Symbol" w:char="F061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коэффициент эффективности регенера</w:t>
      </w:r>
      <w:r>
        <w:softHyphen/>
        <w:t>ции, учитывающий неполноту регенерации и принимаемый равным</w:t>
      </w:r>
      <w:r>
        <w:rPr>
          <w:noProof/>
        </w:rPr>
        <w:t xml:space="preserve"> 0,8—0,9; </w:t>
      </w:r>
    </w:p>
    <w:p w:rsidR="00416F7D" w:rsidRDefault="00416F7D" w:rsidP="00E62F28">
      <w:pPr>
        <w:ind w:firstLine="284"/>
        <w:jc w:val="both"/>
      </w:pPr>
      <w:r w:rsidRPr="003C6CE0">
        <w:rPr>
          <w:noProof/>
          <w:position w:val="-16"/>
        </w:rPr>
        <w:object w:dxaOrig="540" w:dyaOrig="460">
          <v:shape id="_x0000_i1128" type="#_x0000_t75" style="width:23.25pt;height:20.25pt" o:ole="">
            <v:imagedata r:id="rId208" o:title=""/>
          </v:shape>
          <o:OLEObject Type="Embed" ProgID="Equation.3" ShapeID="_x0000_i1128" DrawAspect="Content" ObjectID="_1503311159" r:id="rId209"/>
        </w:object>
      </w:r>
      <w:r>
        <w:rPr>
          <w:noProof/>
        </w:rPr>
        <w:t xml:space="preserve"> —</w:t>
      </w:r>
      <w:r>
        <w:t xml:space="preserve"> полная обменная емкость катионита, г</w:t>
      </w:r>
      <w:r>
        <w:sym w:font="Symbol" w:char="F0D7"/>
      </w:r>
      <w:r>
        <w:t>экв/м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>,</w:t>
      </w:r>
      <w:r>
        <w:t xml:space="preserve"> определяемая по заводским паспортным данным, по каталогу на иониты или по экспериментальным дан</w:t>
      </w:r>
      <w:r>
        <w:softHyphen/>
        <w:t>ным;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k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удельный расход воды на отмывку катионита после регенерации,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 на </w:t>
      </w:r>
      <w:r>
        <w:rPr>
          <w:noProof/>
        </w:rPr>
        <w:t>1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 катионита, принимаемый равным </w:t>
      </w:r>
      <w:r>
        <w:rPr>
          <w:noProof/>
        </w:rPr>
        <w:t>3</w:t>
      </w:r>
      <w:r>
        <w:rPr>
          <w:noProof/>
        </w:rPr>
        <w:sym w:font="Arial" w:char="2014"/>
      </w:r>
      <w:r>
        <w:rPr>
          <w:noProof/>
        </w:rPr>
        <w:t>4;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ion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коэффициент, учитывающий тип ионита;</w:t>
      </w:r>
      <w:r w:rsidRPr="00BA30D3">
        <w:rPr>
          <w:rFonts w:ascii="Times New Roman" w:hAnsi="Times New Roman" w:cs="Times New Roman"/>
        </w:rPr>
        <w:t xml:space="preserve"> </w:t>
      </w:r>
      <w:r>
        <w:t>для катионита принимается равным</w:t>
      </w:r>
      <w:r w:rsidRPr="00BA30D3">
        <w:rPr>
          <w:rFonts w:ascii="Times New Roman" w:hAnsi="Times New Roman" w:cs="Times New Roman"/>
        </w:rPr>
        <w:t xml:space="preserve"> 0,5;</w:t>
      </w:r>
    </w:p>
    <w:p w:rsidR="00416F7D" w:rsidRDefault="00416F7D" w:rsidP="00E62F28">
      <w:pPr>
        <w:ind w:firstLine="284"/>
        <w:jc w:val="both"/>
        <w:rPr>
          <w:noProof/>
        </w:rPr>
      </w:pPr>
      <w:r w:rsidRPr="003C6CE0">
        <w:rPr>
          <w:noProof/>
          <w:position w:val="-14"/>
        </w:rPr>
        <w:object w:dxaOrig="700" w:dyaOrig="440">
          <v:shape id="_x0000_i1129" type="#_x0000_t75" style="width:29.25pt;height:17.25pt" o:ole="">
            <v:imagedata r:id="rId210" o:title=""/>
          </v:shape>
          <o:OLEObject Type="Embed" ProgID="Equation.3" ShapeID="_x0000_i1129" DrawAspect="Content" ObjectID="_1503311160" r:id="rId211"/>
        </w:objec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суммарная концентрация катионов в отмывочной воде (при отмывке катио</w:t>
      </w:r>
      <w:r>
        <w:softHyphen/>
        <w:t>нита ионированной водой)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6.298.</w:t>
      </w:r>
      <w:r>
        <w:t xml:space="preserve"> Площадь катионитовых фильтров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k</w:t>
      </w:r>
      <w:r>
        <w:t>, 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t>, надлежит определять по формулам: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 w:rsidRPr="003C6CE0">
        <w:rPr>
          <w:noProof/>
          <w:position w:val="-32"/>
        </w:rPr>
        <w:object w:dxaOrig="1160" w:dyaOrig="760">
          <v:shape id="_x0000_i1130" type="#_x0000_t75" style="width:51.75pt;height:33.75pt" o:ole="">
            <v:imagedata r:id="rId212" o:title=""/>
          </v:shape>
          <o:OLEObject Type="Embed" ProgID="Equation.3" ShapeID="_x0000_i1130" DrawAspect="Content" ObjectID="_1503311161" r:id="rId213"/>
        </w:obje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(91)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left="2160"/>
        <w:jc w:val="both"/>
        <w:rPr>
          <w:noProof/>
        </w:rPr>
      </w:pPr>
      <w:r>
        <w:rPr>
          <w:noProof/>
        </w:rPr>
        <w:t xml:space="preserve">       </w:t>
      </w:r>
      <w:r w:rsidRPr="003C6CE0">
        <w:rPr>
          <w:noProof/>
          <w:position w:val="-36"/>
        </w:rPr>
        <w:object w:dxaOrig="1060" w:dyaOrig="859">
          <v:shape id="_x0000_i1131" type="#_x0000_t75" style="width:45.75pt;height:36.75pt" o:ole="">
            <v:imagedata r:id="rId214" o:title=""/>
          </v:shape>
          <o:OLEObject Type="Embed" ProgID="Equation.3" ShapeID="_x0000_i1131" DrawAspect="Content" ObjectID="_1503311162" r:id="rId215"/>
        </w:object>
      </w:r>
      <w:r>
        <w:rPr>
          <w:noProof/>
        </w:rPr>
        <w:t xml:space="preserve">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(92)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k</w:t>
      </w:r>
      <w:r>
        <w:rPr>
          <w:i/>
          <w:iCs/>
          <w:noProof/>
        </w:rPr>
        <w:t xml:space="preserve"> —</w:t>
      </w:r>
      <w:r>
        <w:t xml:space="preserve"> высота слоя катионита в фильтре, при</w:t>
      </w:r>
      <w:r>
        <w:softHyphen/>
        <w:t>нимаемая по каталогу ионообменных фильтров от</w:t>
      </w:r>
      <w:r>
        <w:rPr>
          <w:noProof/>
        </w:rPr>
        <w:t xml:space="preserve"> 2</w:t>
      </w:r>
      <w:r>
        <w:t xml:space="preserve"> до 3</w:t>
      </w:r>
      <w:r w:rsidRPr="00BA30D3">
        <w:rPr>
          <w:rFonts w:ascii="Times New Roman" w:hAnsi="Times New Roman" w:cs="Times New Roman"/>
        </w:rPr>
        <w:t xml:space="preserve"> </w:t>
      </w:r>
      <w:r>
        <w:t xml:space="preserve">м;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w</w:t>
      </w:r>
      <w:r>
        <w:rPr>
          <w:i/>
          <w:iCs/>
          <w:noProof/>
        </w:rPr>
        <w:t xml:space="preserve"> —</w:t>
      </w:r>
      <w:r>
        <w:t xml:space="preserve"> расход воды,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/ч;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f</w:t>
      </w:r>
      <w:r w:rsidRPr="00BA30D3">
        <w:rPr>
          <w:rFonts w:ascii="Times New Roman" w:hAnsi="Times New Roman" w:cs="Times New Roman"/>
          <w:i/>
          <w:iCs/>
          <w:vertAlign w:val="subscript"/>
        </w:rPr>
        <w:t xml:space="preserve"> </w:t>
      </w:r>
      <w:r>
        <w:rPr>
          <w:smallCaps/>
          <w:noProof/>
        </w:rPr>
        <w:t xml:space="preserve"> —</w:t>
      </w:r>
      <w:r>
        <w:rPr>
          <w:smallCaps/>
        </w:rPr>
        <w:t xml:space="preserve"> </w:t>
      </w:r>
      <w:r>
        <w:t>скорость фильтрования, м/ч, принимае</w:t>
      </w:r>
      <w:r>
        <w:softHyphen/>
        <w:t>мая по п.</w:t>
      </w:r>
      <w:r>
        <w:rPr>
          <w:noProof/>
        </w:rPr>
        <w:t xml:space="preserve"> 6.299.</w:t>
      </w:r>
    </w:p>
    <w:p w:rsidR="00416F7D" w:rsidRDefault="00416F7D" w:rsidP="00E62F28">
      <w:pPr>
        <w:ind w:firstLine="284"/>
        <w:jc w:val="both"/>
      </w:pPr>
      <w:r>
        <w:t>При значительных отклонениях площадей, рассчи</w:t>
      </w:r>
      <w:r>
        <w:softHyphen/>
        <w:t>танных по формулам</w:t>
      </w:r>
      <w:r>
        <w:rPr>
          <w:noProof/>
        </w:rPr>
        <w:t xml:space="preserve"> (91)</w:t>
      </w:r>
      <w:r>
        <w:t xml:space="preserve"> и</w:t>
      </w:r>
      <w:r>
        <w:rPr>
          <w:noProof/>
        </w:rPr>
        <w:t xml:space="preserve"> (92) ,</w:t>
      </w:r>
      <w:r>
        <w:t xml:space="preserve"> следует в формуле</w:t>
      </w:r>
      <w:r>
        <w:rPr>
          <w:noProof/>
        </w:rPr>
        <w:t xml:space="preserve"> (89)</w:t>
      </w:r>
      <w:r>
        <w:t xml:space="preserve"> проводить корректировку числа регенера</w:t>
      </w:r>
      <w:r>
        <w:softHyphen/>
        <w:t xml:space="preserve">ций </w:t>
      </w: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reg</w:t>
      </w:r>
      <w: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6.299.</w:t>
      </w:r>
      <w:r>
        <w:t xml:space="preserve"> Скорость фильтрования воды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f</w:t>
      </w:r>
      <w:r w:rsidRPr="00BA30D3">
        <w:rPr>
          <w:rFonts w:ascii="Times New Roman" w:hAnsi="Times New Roman" w:cs="Times New Roman"/>
        </w:rPr>
        <w:t>,</w:t>
      </w:r>
      <w:r>
        <w:t xml:space="preserve"> м/ч, для напорных фильтров первой ступени не должна пре</w:t>
      </w:r>
      <w:r>
        <w:softHyphen/>
        <w:t>вышать при общем солесодержании воды:</w:t>
      </w:r>
    </w:p>
    <w:p w:rsidR="00416F7D" w:rsidRDefault="00416F7D" w:rsidP="00E62F28">
      <w:pPr>
        <w:ind w:left="720" w:firstLine="720"/>
        <w:jc w:val="both"/>
      </w:pPr>
      <w:r>
        <w:t>до</w:t>
      </w:r>
      <w:r>
        <w:rPr>
          <w:noProof/>
        </w:rPr>
        <w:t xml:space="preserve"> 5</w:t>
      </w:r>
      <w:r>
        <w:t xml:space="preserve">  мг</w:t>
      </w:r>
      <w:r>
        <w:sym w:font="Symbol" w:char="F0D7"/>
      </w:r>
      <w:r>
        <w:t>экв/л</w:t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t xml:space="preserve">— 20; </w:t>
      </w:r>
    </w:p>
    <w:p w:rsidR="00416F7D" w:rsidRDefault="00416F7D" w:rsidP="00E62F28">
      <w:pPr>
        <w:ind w:left="720" w:firstLine="720"/>
        <w:jc w:val="both"/>
      </w:pP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 xml:space="preserve">15     </w:t>
      </w:r>
      <w:r>
        <w:t xml:space="preserve">  </w:t>
      </w:r>
      <w:r>
        <w:rPr>
          <w:noProof/>
        </w:rPr>
        <w:sym w:font="Arial" w:char="201E"/>
      </w:r>
      <w:r>
        <w:t xml:space="preserve">      </w:t>
      </w:r>
      <w:r>
        <w:sym w:font="Arial" w:char="2014"/>
      </w:r>
      <w:r>
        <w:t xml:space="preserve"> </w:t>
      </w:r>
      <w:r>
        <w:rPr>
          <w:noProof/>
        </w:rPr>
        <w:t xml:space="preserve">15; </w:t>
      </w:r>
    </w:p>
    <w:p w:rsidR="00416F7D" w:rsidRDefault="00416F7D" w:rsidP="00E62F28">
      <w:pPr>
        <w:ind w:left="720" w:firstLine="720"/>
        <w:jc w:val="both"/>
      </w:pPr>
      <w:r>
        <w:rPr>
          <w:noProof/>
        </w:rPr>
        <w:t>15</w:t>
      </w:r>
      <w:r>
        <w:rPr>
          <w:noProof/>
        </w:rPr>
        <w:sym w:font="Arial" w:char="2014"/>
      </w:r>
      <w:r>
        <w:rPr>
          <w:noProof/>
        </w:rPr>
        <w:t xml:space="preserve">20   </w:t>
      </w:r>
      <w:r>
        <w:t xml:space="preserve">  </w:t>
      </w:r>
      <w:r>
        <w:rPr>
          <w:noProof/>
        </w:rPr>
        <w:sym w:font="Arial" w:char="201E"/>
      </w:r>
      <w:r>
        <w:rPr>
          <w:noProof/>
        </w:rPr>
        <w:t xml:space="preserve"> </w:t>
      </w:r>
      <w:r>
        <w:t xml:space="preserve">     </w:t>
      </w:r>
      <w:r>
        <w:rPr>
          <w:noProof/>
        </w:rPr>
        <w:sym w:font="Arial" w:char="2014"/>
      </w:r>
      <w:r>
        <w:rPr>
          <w:noProof/>
        </w:rPr>
        <w:t xml:space="preserve"> 10; </w:t>
      </w:r>
    </w:p>
    <w:p w:rsidR="00416F7D" w:rsidRDefault="00416F7D" w:rsidP="00E62F28">
      <w:pPr>
        <w:ind w:left="720" w:firstLine="720"/>
        <w:jc w:val="both"/>
        <w:rPr>
          <w:noProof/>
        </w:rPr>
      </w:pPr>
      <w:r>
        <w:t>свыше</w:t>
      </w:r>
      <w:r>
        <w:rPr>
          <w:noProof/>
        </w:rPr>
        <w:t xml:space="preserve"> 20</w:t>
      </w:r>
      <w:r>
        <w:t xml:space="preserve"> </w:t>
      </w:r>
      <w:r>
        <w:sym w:font="Arial" w:char="201E"/>
      </w:r>
      <w:r>
        <w:rPr>
          <w:noProof/>
        </w:rPr>
        <w:t xml:space="preserve">  </w:t>
      </w:r>
      <w:r>
        <w:t xml:space="preserve">   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8.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6.300.</w:t>
      </w:r>
      <w:r>
        <w:t xml:space="preserve"> Число катионитовых фильтров первой сту</w:t>
      </w:r>
      <w:r>
        <w:softHyphen/>
        <w:t>пени следует принимать: рабочих</w:t>
      </w:r>
      <w:r>
        <w:rPr>
          <w:noProof/>
        </w:rPr>
        <w:t xml:space="preserve"> —</w:t>
      </w:r>
      <w:r>
        <w:t xml:space="preserve"> не менее двух, резервных</w:t>
      </w:r>
      <w:r>
        <w:rPr>
          <w:noProof/>
        </w:rPr>
        <w:t xml:space="preserve"> —</w:t>
      </w:r>
      <w:r>
        <w:t xml:space="preserve"> один.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6.301.</w:t>
      </w:r>
      <w:r>
        <w:t xml:space="preserve"> Потери напора а напорных катионитовых фильтрах надлежит принимать по табл.</w:t>
      </w:r>
      <w:r>
        <w:rPr>
          <w:noProof/>
        </w:rPr>
        <w:t xml:space="preserve"> 56.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56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-106" w:type="dxa"/>
        <w:tblLayout w:type="fixed"/>
        <w:tblLook w:val="0000"/>
      </w:tblPr>
      <w:tblGrid>
        <w:gridCol w:w="2376"/>
        <w:gridCol w:w="1013"/>
        <w:gridCol w:w="1013"/>
        <w:gridCol w:w="1013"/>
        <w:gridCol w:w="930"/>
      </w:tblGrid>
      <w:tr w:rsidR="00416F7D" w:rsidRPr="00BA30D3" w:rsidTr="00A1195C">
        <w:tc>
          <w:tcPr>
            <w:tcW w:w="2376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Скорость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Потери напора в фильтре, м, при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размере зерен ионита, мм</w:t>
            </w:r>
          </w:p>
        </w:tc>
      </w:tr>
      <w:tr w:rsidR="00416F7D" w:rsidRPr="00BA30D3" w:rsidTr="00A1195C">
        <w:tc>
          <w:tcPr>
            <w:tcW w:w="2376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фильтрования 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v</w:t>
            </w:r>
            <w:r w:rsidRPr="00BA30D3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US"/>
              </w:rPr>
              <w:t>f</w:t>
            </w:r>
            <w:r w:rsidRPr="00BA30D3">
              <w:rPr>
                <w:sz w:val="18"/>
                <w:szCs w:val="18"/>
              </w:rPr>
              <w:t>, м/ч</w:t>
            </w:r>
          </w:p>
        </w:tc>
        <w:tc>
          <w:tcPr>
            <w:tcW w:w="202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0,3 </w:t>
            </w:r>
            <w:r w:rsidRPr="00BA30D3">
              <w:rPr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0,8</w:t>
            </w: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 xml:space="preserve">0,5 </w:t>
            </w:r>
            <w:r w:rsidRPr="00BA30D3">
              <w:rPr>
                <w:sz w:val="18"/>
                <w:szCs w:val="18"/>
              </w:rPr>
              <w:sym w:font="Arial" w:char="2014"/>
            </w:r>
            <w:r w:rsidRPr="00BA30D3">
              <w:rPr>
                <w:sz w:val="18"/>
                <w:szCs w:val="18"/>
              </w:rPr>
              <w:t xml:space="preserve"> 1,2</w:t>
            </w:r>
          </w:p>
        </w:tc>
      </w:tr>
      <w:tr w:rsidR="00416F7D" w:rsidRPr="00BA30D3" w:rsidTr="00A1195C">
        <w:tc>
          <w:tcPr>
            <w:tcW w:w="2376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gridSpan w:val="4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при высоте слоя загрузки, м</w:t>
            </w:r>
          </w:p>
        </w:tc>
      </w:tr>
      <w:tr w:rsidR="00416F7D" w:rsidRPr="00BA30D3" w:rsidTr="00A1195C">
        <w:tc>
          <w:tcPr>
            <w:tcW w:w="2376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2,5</w:t>
            </w:r>
          </w:p>
        </w:tc>
        <w:tc>
          <w:tcPr>
            <w:tcW w:w="10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2,5</w:t>
            </w:r>
          </w:p>
        </w:tc>
      </w:tr>
      <w:tr w:rsidR="00416F7D" w:rsidRPr="00BA30D3" w:rsidTr="00A1195C">
        <w:tc>
          <w:tcPr>
            <w:tcW w:w="2376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5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5</w:t>
            </w:r>
          </w:p>
        </w:tc>
        <w:tc>
          <w:tcPr>
            <w:tcW w:w="1013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5,5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4,5</w:t>
            </w:r>
          </w:p>
        </w:tc>
      </w:tr>
      <w:tr w:rsidR="00416F7D" w:rsidRPr="00BA30D3" w:rsidTr="00A1195C">
        <w:tc>
          <w:tcPr>
            <w:tcW w:w="2376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5,5</w:t>
            </w:r>
          </w:p>
        </w:tc>
        <w:tc>
          <w:tcPr>
            <w:tcW w:w="1013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5,5</w:t>
            </w:r>
          </w:p>
        </w:tc>
      </w:tr>
      <w:tr w:rsidR="00416F7D" w:rsidRPr="00BA30D3" w:rsidTr="00A1195C">
        <w:tc>
          <w:tcPr>
            <w:tcW w:w="2376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15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</w:t>
            </w:r>
          </w:p>
        </w:tc>
        <w:tc>
          <w:tcPr>
            <w:tcW w:w="1013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6,5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5,5</w:t>
            </w:r>
          </w:p>
        </w:tc>
        <w:tc>
          <w:tcPr>
            <w:tcW w:w="930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</w:t>
            </w:r>
          </w:p>
        </w:tc>
      </w:tr>
      <w:tr w:rsidR="00416F7D" w:rsidRPr="00BA30D3" w:rsidTr="00A1195C">
        <w:tc>
          <w:tcPr>
            <w:tcW w:w="2376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20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6,5</w:t>
            </w:r>
          </w:p>
        </w:tc>
        <w:tc>
          <w:tcPr>
            <w:tcW w:w="1013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7</w:t>
            </w:r>
          </w:p>
        </w:tc>
        <w:tc>
          <w:tcPr>
            <w:tcW w:w="101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6,5</w:t>
            </w:r>
          </w:p>
        </w:tc>
      </w:tr>
      <w:tr w:rsidR="00416F7D" w:rsidRPr="00BA30D3" w:rsidTr="00A1195C">
        <w:tc>
          <w:tcPr>
            <w:tcW w:w="2376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25</w:t>
            </w:r>
          </w:p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9</w:t>
            </w:r>
          </w:p>
        </w:tc>
        <w:tc>
          <w:tcPr>
            <w:tcW w:w="1013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8"/>
                <w:szCs w:val="18"/>
              </w:rPr>
            </w:pPr>
            <w:r w:rsidRPr="00BA30D3">
              <w:rPr>
                <w:sz w:val="18"/>
                <w:szCs w:val="18"/>
              </w:rPr>
              <w:t>7,5</w:t>
            </w:r>
          </w:p>
        </w:tc>
      </w:tr>
    </w:tbl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6.302.</w:t>
      </w:r>
      <w:r>
        <w:t xml:space="preserve"> Интенсивность подачи воды при взрыхле</w:t>
      </w:r>
      <w:r>
        <w:softHyphen/>
        <w:t>нии катионита следует принимать</w:t>
      </w:r>
      <w:r>
        <w:rPr>
          <w:noProof/>
        </w:rPr>
        <w:t xml:space="preserve"> 3—4</w:t>
      </w:r>
      <w:r>
        <w:t xml:space="preserve"> л/(с</w:t>
      </w:r>
      <w:r>
        <w:sym w:font="Symbol" w:char="F0D7"/>
      </w:r>
      <w:r>
        <w:t>м</w:t>
      </w:r>
      <w:r>
        <w:rPr>
          <w:vertAlign w:val="superscript"/>
        </w:rPr>
        <w:t>2</w:t>
      </w:r>
      <w:r>
        <w:rPr>
          <w:noProof/>
        </w:rPr>
        <w:t>)</w:t>
      </w:r>
      <w:r>
        <w:t xml:space="preserve"> про</w:t>
      </w:r>
      <w:r>
        <w:softHyphen/>
        <w:t>должительность взрыхления</w:t>
      </w:r>
      <w:r>
        <w:rPr>
          <w:noProof/>
        </w:rPr>
        <w:t xml:space="preserve"> — 0,25</w:t>
      </w:r>
      <w:r>
        <w:t xml:space="preserve"> ч. Для взрыхле</w:t>
      </w:r>
      <w:r>
        <w:softHyphen/>
        <w:t>ния катионита перед регенерацией следует использо</w:t>
      </w:r>
      <w:r>
        <w:softHyphen/>
        <w:t>вать последние фракции воды от отмывки катио</w:t>
      </w:r>
      <w:r>
        <w:softHyphen/>
        <w:t>нита.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6.303.</w:t>
      </w:r>
      <w:r>
        <w:t xml:space="preserve"> Регенерацию катионитовых фильтров пер</w:t>
      </w:r>
      <w:r>
        <w:softHyphen/>
        <w:t>вой ступени надлежит производить</w:t>
      </w:r>
      <w:r>
        <w:rPr>
          <w:noProof/>
        </w:rPr>
        <w:t xml:space="preserve"> 7—10</w:t>
      </w:r>
      <w:r>
        <w:t xml:space="preserve"> %-ными растворами кислот (соляной, серной)</w:t>
      </w:r>
      <w:r>
        <w:rPr>
          <w:noProof/>
        </w:rPr>
        <w:t>.</w:t>
      </w:r>
      <w:r>
        <w:t xml:space="preserve"> Скорость пропуска регенерационного раствора кислоты через слой катионита не должна превышать</w:t>
      </w:r>
      <w:r>
        <w:rPr>
          <w:noProof/>
        </w:rPr>
        <w:t xml:space="preserve"> 2</w:t>
      </w:r>
      <w:r>
        <w:t xml:space="preserve"> м/ч. После</w:t>
      </w:r>
      <w:r>
        <w:softHyphen/>
        <w:t>дующая отмывка катионита осуществляется иони</w:t>
      </w:r>
      <w:r>
        <w:softHyphen/>
        <w:t>рованной водой, пропускаемой через слой катиони</w:t>
      </w:r>
      <w:r>
        <w:softHyphen/>
        <w:t>та сверху вниз со скоростью</w:t>
      </w:r>
      <w:r>
        <w:rPr>
          <w:noProof/>
        </w:rPr>
        <w:t xml:space="preserve"> 6—8</w:t>
      </w:r>
      <w:r>
        <w:t xml:space="preserve"> м/ч. Удельный рас ход составляет</w:t>
      </w:r>
      <w:r>
        <w:rPr>
          <w:noProof/>
        </w:rPr>
        <w:t xml:space="preserve"> 2,5—3</w:t>
      </w:r>
      <w:r>
        <w:t xml:space="preserve"> м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загрузки фильтра.</w:t>
      </w:r>
    </w:p>
    <w:p w:rsidR="00416F7D" w:rsidRDefault="00416F7D" w:rsidP="00E62F28">
      <w:pPr>
        <w:ind w:firstLine="284"/>
        <w:jc w:val="both"/>
      </w:pPr>
      <w:r>
        <w:t>Первая половина объема отмывочной воды сбра</w:t>
      </w:r>
      <w:r>
        <w:softHyphen/>
        <w:t>сывается в бак для приготовления регенерирующего раствора кислоты, вторая половина</w:t>
      </w:r>
      <w:r>
        <w:rPr>
          <w:noProof/>
        </w:rPr>
        <w:t xml:space="preserve"> —</w:t>
      </w:r>
      <w:r>
        <w:t xml:space="preserve"> в бак воды для взрыхления катионита.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6.304.</w:t>
      </w:r>
      <w:r>
        <w:t xml:space="preserve"> Водород-катионитовые фильтры второй ступени следует рассчитывать согласно пп.</w:t>
      </w:r>
      <w:r>
        <w:rPr>
          <w:noProof/>
        </w:rPr>
        <w:t xml:space="preserve"> 6.297— 6.301</w:t>
      </w:r>
      <w:r>
        <w:t xml:space="preserve"> и исходя из концентрации катионов щелоч</w:t>
      </w:r>
      <w:r>
        <w:softHyphen/>
        <w:t>ных металлов и аммония.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6.305.</w:t>
      </w:r>
      <w:r>
        <w:t xml:space="preserve"> Регенерацию катионитовых фильтров вто</w:t>
      </w:r>
      <w:r>
        <w:softHyphen/>
        <w:t>рой ступени следует производить 7</w:t>
      </w:r>
      <w:r>
        <w:sym w:font="Arial" w:char="2014"/>
      </w:r>
      <w:r>
        <w:t>10 %-ным раст</w:t>
      </w:r>
      <w:r>
        <w:softHyphen/>
        <w:t>вором серной кислоты. Удельный расход кислоты составляет</w:t>
      </w:r>
      <w:r>
        <w:rPr>
          <w:noProof/>
        </w:rPr>
        <w:t xml:space="preserve"> 2,5</w:t>
      </w:r>
      <w:r>
        <w:t xml:space="preserve"> мг</w:t>
      </w:r>
      <w:r>
        <w:sym w:font="Symbol" w:char="F0D7"/>
      </w:r>
      <w:r>
        <w:t>экв на</w:t>
      </w:r>
      <w:r>
        <w:rPr>
          <w:noProof/>
        </w:rPr>
        <w:t xml:space="preserve"> 1</w:t>
      </w:r>
      <w:r>
        <w:t xml:space="preserve"> мг</w:t>
      </w:r>
      <w:r>
        <w:sym w:font="Symbol" w:char="F0D7"/>
      </w:r>
      <w:r>
        <w:t>экв рабочей обменной емкости катионита.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6.306.</w:t>
      </w:r>
      <w:r>
        <w:t xml:space="preserve"> Объем анионита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an</w:t>
      </w:r>
      <w:r>
        <w:t>, 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,</w:t>
      </w:r>
      <w:r>
        <w:t xml:space="preserve"> в</w:t>
      </w:r>
      <w:r w:rsidRPr="00BA30D3">
        <w:rPr>
          <w:rFonts w:ascii="Times New Roman" w:hAnsi="Times New Roman" w:cs="Times New Roman"/>
        </w:rPr>
        <w:t xml:space="preserve"> </w:t>
      </w:r>
      <w:r>
        <w:t>анионитовых фильтрах надлежит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720" w:firstLine="720"/>
        <w:jc w:val="both"/>
        <w:rPr>
          <w:noProof/>
        </w:rPr>
      </w:pPr>
      <w:r w:rsidRPr="003C6CE0">
        <w:rPr>
          <w:noProof/>
          <w:position w:val="-40"/>
        </w:rPr>
        <w:object w:dxaOrig="3120" w:dyaOrig="920">
          <v:shape id="_x0000_i1132" type="#_x0000_t75" style="width:137.25pt;height:41.25pt" o:ole="">
            <v:imagedata r:id="rId216" o:title=""/>
          </v:shape>
          <o:OLEObject Type="Embed" ProgID="Equation.3" ShapeID="_x0000_i1132" DrawAspect="Content" ObjectID="_1503311163" r:id="rId217"/>
        </w:object>
      </w:r>
      <w:r>
        <w:rPr>
          <w:noProof/>
        </w:rPr>
        <w:t xml:space="preserve">        </w:t>
      </w:r>
      <w:r>
        <w:rPr>
          <w:noProof/>
        </w:rPr>
        <w:tab/>
      </w:r>
      <w:r>
        <w:rPr>
          <w:noProof/>
        </w:rPr>
        <w:tab/>
        <w:t>(93)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i/>
          <w:iCs/>
          <w:noProof/>
        </w:rPr>
        <w:t xml:space="preserve"> —</w:t>
      </w:r>
      <w:r>
        <w:t xml:space="preserve"> расход обрабатываемой воды,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/ч;</w:t>
      </w:r>
    </w:p>
    <w:p w:rsidR="00416F7D" w:rsidRDefault="00416F7D" w:rsidP="00E62F28">
      <w:pPr>
        <w:ind w:firstLine="284"/>
        <w:jc w:val="both"/>
      </w:pPr>
      <w:r w:rsidRPr="003C6CE0">
        <w:rPr>
          <w:position w:val="-14"/>
        </w:rPr>
        <w:object w:dxaOrig="740" w:dyaOrig="440">
          <v:shape id="_x0000_i1133" type="#_x0000_t75" style="width:28.5pt;height:17.25pt" o:ole="">
            <v:imagedata r:id="rId218" o:title=""/>
          </v:shape>
          <o:OLEObject Type="Embed" ProgID="Equation.3" ShapeID="_x0000_i1133" DrawAspect="Content" ObjectID="_1503311164" r:id="rId219"/>
        </w:objec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суммарная концентрация анионов в об</w:t>
      </w:r>
      <w:r>
        <w:softHyphen/>
        <w:t>рабатываемой воде, мг</w:t>
      </w:r>
      <w:r>
        <w:sym w:font="Symbol" w:char="F0D7"/>
      </w:r>
      <w:r>
        <w:t>экв/л;</w:t>
      </w:r>
    </w:p>
    <w:p w:rsidR="00416F7D" w:rsidRDefault="00416F7D" w:rsidP="00E62F28">
      <w:pPr>
        <w:ind w:firstLine="284"/>
        <w:jc w:val="both"/>
      </w:pPr>
      <w:r w:rsidRPr="003C6CE0">
        <w:rPr>
          <w:position w:val="-14"/>
        </w:rPr>
        <w:object w:dxaOrig="760" w:dyaOrig="440">
          <v:shape id="_x0000_i1134" type="#_x0000_t75" style="width:29.25pt;height:17.25pt" o:ole="">
            <v:imagedata r:id="rId220" o:title=""/>
          </v:shape>
          <o:OLEObject Type="Embed" ProgID="Equation.3" ShapeID="_x0000_i1134" DrawAspect="Content" ObjectID="_1503311165" r:id="rId221"/>
        </w:object>
      </w:r>
      <w:r>
        <w:rPr>
          <w:noProof/>
        </w:rPr>
        <w:t xml:space="preserve"> —</w:t>
      </w:r>
      <w:r>
        <w:t xml:space="preserve"> допустимая суммарная концентрация анионов в очищенной воде, мг</w:t>
      </w:r>
      <w:r>
        <w:sym w:font="Symbol" w:char="F0D7"/>
      </w:r>
      <w:r>
        <w:t xml:space="preserve">экв/л;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reg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число регенераций каждого фильтра в</w:t>
      </w:r>
      <w:r w:rsidRPr="00BA30D3">
        <w:rPr>
          <w:rFonts w:ascii="Times New Roman" w:hAnsi="Times New Roman" w:cs="Times New Roman"/>
        </w:rPr>
        <w:t xml:space="preserve"> </w:t>
      </w:r>
      <w:r>
        <w:t>сутки (не более двух)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</w:pPr>
      <w:r w:rsidRPr="003C6CE0">
        <w:rPr>
          <w:rFonts w:ascii="Times New Roman" w:hAnsi="Times New Roman" w:cs="Times New Roman"/>
          <w:position w:val="-14"/>
          <w:lang w:val="en-US"/>
        </w:rPr>
        <w:object w:dxaOrig="480" w:dyaOrig="440">
          <v:shape id="_x0000_i1135" type="#_x0000_t75" style="width:19.5pt;height:17.25pt" o:ole="">
            <v:imagedata r:id="rId222" o:title=""/>
          </v:shape>
          <o:OLEObject Type="Embed" ProgID="Equation.3" ShapeID="_x0000_i1135" DrawAspect="Content" ObjectID="_1503311166" r:id="rId223"/>
        </w:object>
      </w:r>
      <w:r w:rsidRPr="00BA30D3">
        <w:rPr>
          <w:rFonts w:ascii="Times New Roman" w:hAnsi="Times New Roman" w:cs="Times New Roman"/>
        </w:rPr>
        <w:t xml:space="preserve">  </w:t>
      </w:r>
      <w:r>
        <w:sym w:font="Arial" w:char="2014"/>
      </w:r>
      <w:r>
        <w:t xml:space="preserve"> рабочая обменная емкость анионита, мг</w:t>
      </w:r>
      <w:r>
        <w:sym w:font="Symbol" w:char="F0D7"/>
      </w:r>
      <w:r>
        <w:t>экв/л: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720"/>
        <w:jc w:val="both"/>
      </w:pPr>
      <w:r>
        <w:t xml:space="preserve">           </w:t>
      </w:r>
      <w:r w:rsidRPr="003C6CE0">
        <w:rPr>
          <w:position w:val="-18"/>
        </w:rPr>
        <w:object w:dxaOrig="3360" w:dyaOrig="480">
          <v:shape id="_x0000_i1136" type="#_x0000_t75" style="width:161.25pt;height:23.25pt" o:ole="">
            <v:imagedata r:id="rId224" o:title=""/>
          </v:shape>
          <o:OLEObject Type="Embed" ProgID="Equation.3" ShapeID="_x0000_i1136" DrawAspect="Content" ObjectID="_1503311167" r:id="rId225"/>
        </w:object>
      </w:r>
      <w:r>
        <w:tab/>
      </w:r>
      <w:r>
        <w:tab/>
        <w:t>(94)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i/>
          <w:iCs/>
        </w:rPr>
        <w:sym w:font="Symbol" w:char="F061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an</w:t>
      </w:r>
      <w:r>
        <w:rPr>
          <w:noProof/>
        </w:rPr>
        <w:t xml:space="preserve"> —</w:t>
      </w:r>
      <w:r>
        <w:t xml:space="preserve"> коэффициент эффективности регенера</w:t>
      </w:r>
      <w:r>
        <w:softHyphen/>
        <w:t>ции анионита, принимаемый для слабоосновных анионитов равным</w:t>
      </w:r>
      <w:r>
        <w:rPr>
          <w:noProof/>
        </w:rPr>
        <w:t xml:space="preserve"> 0,9;</w:t>
      </w:r>
    </w:p>
    <w:p w:rsidR="00416F7D" w:rsidRDefault="00416F7D" w:rsidP="00E62F28">
      <w:pPr>
        <w:ind w:firstLine="284"/>
        <w:jc w:val="both"/>
      </w:pPr>
      <w:r w:rsidRPr="003C6CE0">
        <w:rPr>
          <w:rFonts w:ascii="Times New Roman" w:hAnsi="Times New Roman" w:cs="Times New Roman"/>
          <w:position w:val="-16"/>
          <w:lang w:val="en-US"/>
        </w:rPr>
        <w:object w:dxaOrig="540" w:dyaOrig="460">
          <v:shape id="_x0000_i1137" type="#_x0000_t75" style="width:21.75pt;height:18.75pt" o:ole="">
            <v:imagedata r:id="rId226" o:title=""/>
          </v:shape>
          <o:OLEObject Type="Embed" ProgID="Equation.3" ShapeID="_x0000_i1137" DrawAspect="Content" ObjectID="_1503311168" r:id="rId227"/>
        </w:objec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полная обменная емкость анионита. мг</w:t>
      </w:r>
      <w:r>
        <w:sym w:font="Symbol" w:char="F0D7"/>
      </w:r>
      <w:r>
        <w:t>экв/л, определяемая на основании паспортных данных, по каталогу на иониты или экспериментальным дан</w:t>
      </w:r>
      <w:r>
        <w:softHyphen/>
        <w:t>ным;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an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удельный расход воды на отмывку анионита после регенерации смолы</w:t>
      </w:r>
      <w:r>
        <w:rPr>
          <w:noProof/>
        </w:rPr>
        <w:t xml:space="preserve">. </w:t>
      </w:r>
      <w:r>
        <w:t>принимаемый равным</w:t>
      </w:r>
      <w:r>
        <w:rPr>
          <w:noProof/>
        </w:rPr>
        <w:t xml:space="preserve"> 3—4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 на</w:t>
      </w:r>
      <w:r>
        <w:rPr>
          <w:noProof/>
        </w:rPr>
        <w:t xml:space="preserve"> 1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i/>
          <w:iCs/>
        </w:rPr>
        <w:t xml:space="preserve"> </w:t>
      </w:r>
      <w:r>
        <w:t>смолы;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t>ion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коэффициент, учитывающий тип ионита; для анионита принимается равным </w:t>
      </w:r>
      <w:r>
        <w:rPr>
          <w:noProof/>
        </w:rPr>
        <w:t>0,8;</w:t>
      </w:r>
    </w:p>
    <w:p w:rsidR="00416F7D" w:rsidRDefault="00416F7D" w:rsidP="00E62F28">
      <w:pPr>
        <w:ind w:firstLine="284"/>
        <w:jc w:val="both"/>
        <w:rPr>
          <w:noProof/>
        </w:rPr>
      </w:pPr>
      <w:r w:rsidRPr="003C6CE0">
        <w:rPr>
          <w:position w:val="-14"/>
        </w:rPr>
        <w:object w:dxaOrig="740" w:dyaOrig="440">
          <v:shape id="_x0000_i1138" type="#_x0000_t75" style="width:28.5pt;height:17.25pt" o:ole="">
            <v:imagedata r:id="rId228" o:title=""/>
          </v:shape>
          <o:OLEObject Type="Embed" ProgID="Equation.3" ShapeID="_x0000_i1138" DrawAspect="Content" ObjectID="_1503311169" r:id="rId229"/>
        </w:objec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суммарная концентрация анионов в отмывочной воде</w:t>
      </w:r>
      <w:r w:rsidRPr="00BA30D3">
        <w:rPr>
          <w:rFonts w:ascii="Times New Roman" w:hAnsi="Times New Roman" w:cs="Times New Roman"/>
        </w:rPr>
        <w:t>,</w:t>
      </w:r>
      <w:r>
        <w:t xml:space="preserve"> мг</w:t>
      </w:r>
      <w:r>
        <w:sym w:font="Symbol" w:char="F0D7"/>
      </w:r>
      <w:r>
        <w:t>экв/м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6.307.</w:t>
      </w:r>
      <w:r>
        <w:t xml:space="preserve"> Площадь фильтрации</w:t>
      </w:r>
      <w:r>
        <w:rPr>
          <w:noProof/>
        </w:rPr>
        <w:t xml:space="preserve"> </w:t>
      </w:r>
      <w:r>
        <w:rPr>
          <w:i/>
          <w:iCs/>
          <w:noProof/>
        </w:rPr>
        <w:t>F</w:t>
      </w:r>
      <w:r>
        <w:rPr>
          <w:i/>
          <w:iCs/>
          <w:noProof/>
          <w:vertAlign w:val="subscript"/>
        </w:rPr>
        <w:t>an</w:t>
      </w:r>
      <w:r>
        <w:rPr>
          <w:noProof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2</w:t>
      </w:r>
      <w:r w:rsidRPr="00BA30D3">
        <w:rPr>
          <w:rFonts w:ascii="Times New Roman" w:hAnsi="Times New Roman" w:cs="Times New Roman"/>
        </w:rPr>
        <w:t>,</w:t>
      </w:r>
      <w:r>
        <w:t xml:space="preserve"> анионитовых фильтров первой ступени надлежит определять по формуле</w:t>
      </w:r>
    </w:p>
    <w:p w:rsidR="00416F7D" w:rsidRDefault="00416F7D" w:rsidP="00E62F28">
      <w:pPr>
        <w:ind w:firstLine="284"/>
        <w:jc w:val="both"/>
        <w:rPr>
          <w:i/>
          <w:iCs/>
          <w:strike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position w:val="-36"/>
        </w:rPr>
        <w:object w:dxaOrig="1740" w:dyaOrig="859">
          <v:shape id="_x0000_i1139" type="#_x0000_t75" style="width:74.25pt;height:37.5pt" o:ole="">
            <v:imagedata r:id="rId230" o:title=""/>
          </v:shape>
          <o:OLEObject Type="Embed" ProgID="Equation.3" ShapeID="_x0000_i1139" DrawAspect="Content" ObjectID="_1503311170" r:id="rId231"/>
        </w:object>
      </w:r>
      <w:r>
        <w:t xml:space="preserve">   </w:t>
      </w:r>
      <w:r>
        <w:tab/>
      </w:r>
      <w:r>
        <w:tab/>
      </w:r>
      <w:r>
        <w:tab/>
      </w:r>
      <w:r>
        <w:rPr>
          <w:noProof/>
        </w:rPr>
        <w:t>(95)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>где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i/>
          <w:iCs/>
          <w:noProof/>
        </w:rPr>
        <w:t xml:space="preserve"> —</w:t>
      </w:r>
      <w:r>
        <w:t xml:space="preserve"> расход обрабатываемой воды,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/ч</w:t>
      </w:r>
      <w:r w:rsidRPr="00BA30D3">
        <w:rPr>
          <w:rFonts w:ascii="Times New Roman" w:hAnsi="Times New Roman" w:cs="Times New Roman"/>
        </w:rPr>
        <w:t>;</w:t>
      </w:r>
      <w:r>
        <w:t xml:space="preserve">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n</w:t>
      </w:r>
      <w:r>
        <w:rPr>
          <w:i/>
          <w:iCs/>
          <w:noProof/>
          <w:vertAlign w:val="subscript"/>
        </w:rPr>
        <w:t>reg</w:t>
      </w:r>
      <w:r>
        <w:rPr>
          <w:i/>
          <w:iCs/>
          <w:noProof/>
        </w:rPr>
        <w:t xml:space="preserve"> —</w:t>
      </w:r>
      <w:r>
        <w:t xml:space="preserve"> число регенераций анионитовых фильт</w:t>
      </w:r>
      <w:r>
        <w:softHyphen/>
        <w:t>ров в сутки, принимаемое не более двух;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t</w:t>
      </w:r>
      <w:r>
        <w:rPr>
          <w:i/>
          <w:iCs/>
          <w:noProof/>
          <w:vertAlign w:val="subscript"/>
        </w:rPr>
        <w:t>f</w:t>
      </w:r>
      <w:r>
        <w:rPr>
          <w:noProof/>
        </w:rPr>
        <w:t xml:space="preserve"> —</w:t>
      </w:r>
      <w:r>
        <w:t xml:space="preserve"> продолжительность работы каждого фильтра, ч, между регенерациями, опре</w:t>
      </w:r>
      <w:r>
        <w:softHyphen/>
        <w:t>деляемая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Pr="00BA30D3" w:rsidRDefault="00416F7D" w:rsidP="00E62F28">
      <w:pPr>
        <w:ind w:left="1440"/>
        <w:jc w:val="both"/>
        <w:rPr>
          <w:rFonts w:ascii="Times New Roman" w:hAnsi="Times New Roman" w:cs="Times New Roman"/>
        </w:rPr>
      </w:pPr>
      <w:r w:rsidRPr="00BA30D3">
        <w:rPr>
          <w:rFonts w:ascii="Times New Roman" w:hAnsi="Times New Roman" w:cs="Times New Roman"/>
        </w:rPr>
        <w:t xml:space="preserve">           </w:t>
      </w:r>
      <w:r w:rsidRPr="003C6CE0">
        <w:rPr>
          <w:rFonts w:ascii="Times New Roman" w:hAnsi="Times New Roman" w:cs="Times New Roman"/>
          <w:position w:val="-36"/>
          <w:lang w:val="en-US"/>
        </w:rPr>
        <w:object w:dxaOrig="2280" w:dyaOrig="740">
          <v:shape id="_x0000_i1140" type="#_x0000_t75" style="width:100.5pt;height:32.25pt" o:ole="">
            <v:imagedata r:id="rId232" o:title=""/>
          </v:shape>
          <o:OLEObject Type="Embed" ProgID="Equation.3" ShapeID="_x0000_i1140" DrawAspect="Content" ObjectID="_1503311171" r:id="rId233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(96)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>здесь</w:t>
      </w:r>
      <w:r>
        <w:rPr>
          <w:noProof/>
        </w:rPr>
        <w:t xml:space="preserve"> </w:t>
      </w:r>
      <w:r>
        <w:rPr>
          <w:i/>
          <w:iCs/>
          <w:noProof/>
        </w:rPr>
        <w:t>t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продолжительность взрыхления аниони</w:t>
      </w:r>
      <w:r>
        <w:softHyphen/>
        <w:t>та, принимаемая равной</w:t>
      </w:r>
      <w:r>
        <w:rPr>
          <w:noProof/>
        </w:rPr>
        <w:t xml:space="preserve"> 0,25</w:t>
      </w:r>
      <w:r>
        <w:t xml:space="preserve"> ч;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t</w:t>
      </w:r>
      <w:r>
        <w:rPr>
          <w:noProof/>
          <w:vertAlign w:val="subscript"/>
        </w:rPr>
        <w:t>2</w:t>
      </w:r>
      <w:r>
        <w:rPr>
          <w:noProof/>
        </w:rPr>
        <w:t xml:space="preserve"> —</w:t>
      </w:r>
      <w:r>
        <w:t xml:space="preserve"> продолжительность пропускания регенерирующего раствора, определяемая ис</w:t>
      </w:r>
      <w:r>
        <w:softHyphen/>
        <w:t>ходя из количества регенерирующего раствора и скорости его пропускания (1,5</w:t>
      </w:r>
      <w:r>
        <w:sym w:font="Arial" w:char="2014"/>
      </w:r>
      <w:r>
        <w:t>2 м/ч);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t</w:t>
      </w:r>
      <w:r w:rsidRPr="00BA30D3">
        <w:rPr>
          <w:rFonts w:ascii="Times New Roman" w:hAnsi="Times New Roman" w:cs="Times New Roman"/>
          <w:vertAlign w:val="subscript"/>
        </w:rPr>
        <w:t>3</w:t>
      </w:r>
      <w:r>
        <w:rPr>
          <w:noProof/>
        </w:rPr>
        <w:t xml:space="preserve"> —</w:t>
      </w:r>
      <w:r>
        <w:t xml:space="preserve"> продолжительность отмывки анионита после регенерации, определяемая исхо</w:t>
      </w:r>
      <w:r>
        <w:softHyphen/>
        <w:t>дя из количества промывочной воды и скорости отмывки</w:t>
      </w:r>
      <w:r>
        <w:rPr>
          <w:noProof/>
        </w:rPr>
        <w:t xml:space="preserve"> (5—6</w:t>
      </w:r>
      <w:r>
        <w:t xml:space="preserve"> м/ч)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v</w:t>
      </w:r>
      <w:r>
        <w:rPr>
          <w:i/>
          <w:iCs/>
          <w:noProof/>
          <w:vertAlign w:val="subscript"/>
        </w:rPr>
        <w:t>f</w:t>
      </w:r>
      <w:r>
        <w:rPr>
          <w:noProof/>
        </w:rPr>
        <w:t xml:space="preserve"> — </w:t>
      </w:r>
      <w:r>
        <w:t>скорость фильтрования воды, м/ч, при</w:t>
      </w:r>
      <w:r>
        <w:softHyphen/>
        <w:t>нимаемая в пределах 8</w:t>
      </w:r>
      <w:r>
        <w:sym w:font="Arial" w:char="2014"/>
      </w:r>
      <w:r>
        <w:t>20 м/ч.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6.308.</w:t>
      </w:r>
      <w:r>
        <w:t xml:space="preserve"> Регенерацию анионитовых фильтров пер</w:t>
      </w:r>
      <w:r>
        <w:softHyphen/>
        <w:t>вой ступени надлежит производить</w:t>
      </w:r>
      <w:r>
        <w:rPr>
          <w:noProof/>
        </w:rPr>
        <w:t xml:space="preserve"> 4—6</w:t>
      </w:r>
      <w:r>
        <w:t xml:space="preserve"> %-ными растворами едкого натра, кальцинированной соды или аммиака; удельный расход реагента на регене</w:t>
      </w:r>
      <w:r>
        <w:softHyphen/>
        <w:t>рацию равен</w:t>
      </w:r>
      <w:r>
        <w:rPr>
          <w:noProof/>
        </w:rPr>
        <w:t xml:space="preserve"> 2</w:t>
      </w:r>
      <w:r>
        <w:t>,</w:t>
      </w:r>
      <w:r>
        <w:rPr>
          <w:noProof/>
        </w:rPr>
        <w:t>5—3</w:t>
      </w:r>
      <w:r>
        <w:t xml:space="preserve"> мг</w:t>
      </w:r>
      <w:r>
        <w:sym w:font="Symbol" w:char="F0D7"/>
      </w:r>
      <w:r>
        <w:t>экв на</w:t>
      </w:r>
      <w:r>
        <w:rPr>
          <w:noProof/>
        </w:rPr>
        <w:t xml:space="preserve"> 1</w:t>
      </w:r>
      <w:r>
        <w:t xml:space="preserve"> мг</w:t>
      </w:r>
      <w:r>
        <w:sym w:font="Symbol" w:char="F0D7"/>
      </w:r>
      <w:r>
        <w:t>экв сорбированных анионов (на</w:t>
      </w:r>
      <w:r>
        <w:rPr>
          <w:noProof/>
        </w:rPr>
        <w:t xml:space="preserve"> 1</w:t>
      </w:r>
      <w:r>
        <w:t xml:space="preserve"> мг</w:t>
      </w:r>
      <w:r>
        <w:sym w:font="Symbol" w:char="F0D7"/>
      </w:r>
      <w:r>
        <w:t>экв рабочей обменной ем</w:t>
      </w:r>
      <w:r>
        <w:softHyphen/>
        <w:t>кости анионита)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>В установках с двухступенчатым анионированием для регенерации анионитовых фильтров первой ступени следует использовать отработанные раство</w:t>
      </w:r>
      <w:r>
        <w:softHyphen/>
        <w:t>ры едкого натра от регенерации анионитовых фильт</w:t>
      </w:r>
      <w:r>
        <w:softHyphen/>
        <w:t>ров второй ступени.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6.309.</w:t>
      </w:r>
      <w:r>
        <w:t xml:space="preserve"> Загрузку анионитовых фильтров второй ступени следует производить сильноосновным анионитом, высота загрузки</w:t>
      </w:r>
      <w:r>
        <w:rPr>
          <w:noProof/>
        </w:rPr>
        <w:t xml:space="preserve"> 1,5—2</w:t>
      </w:r>
      <w:r>
        <w:t xml:space="preserve"> м. Расчет анионито</w:t>
      </w:r>
      <w:r>
        <w:softHyphen/>
        <w:t>вых фильтров второй ступени следует производить согласно пп.</w:t>
      </w:r>
      <w:r>
        <w:rPr>
          <w:noProof/>
        </w:rPr>
        <w:t xml:space="preserve"> 6.306</w:t>
      </w:r>
      <w:r>
        <w:t xml:space="preserve"> и</w:t>
      </w:r>
      <w:r>
        <w:rPr>
          <w:noProof/>
        </w:rPr>
        <w:t xml:space="preserve"> 6.307.</w:t>
      </w:r>
    </w:p>
    <w:p w:rsidR="00416F7D" w:rsidRDefault="00416F7D" w:rsidP="00E62F28">
      <w:pPr>
        <w:ind w:firstLine="284"/>
        <w:jc w:val="both"/>
      </w:pPr>
      <w:r>
        <w:t>Скорость фильтрования обрабатываемой воды следует принимать</w:t>
      </w:r>
      <w:r>
        <w:rPr>
          <w:noProof/>
        </w:rPr>
        <w:t xml:space="preserve"> 12—20</w:t>
      </w:r>
      <w:r>
        <w:t xml:space="preserve"> м/ч.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6.310.</w:t>
      </w:r>
      <w:r>
        <w:t xml:space="preserve"> Регенерацию анионитовых фильтров вто</w:t>
      </w:r>
      <w:r>
        <w:softHyphen/>
        <w:t>рой ступени надлежит производить</w:t>
      </w:r>
      <w:r>
        <w:rPr>
          <w:noProof/>
        </w:rPr>
        <w:t xml:space="preserve">  6—8</w:t>
      </w:r>
      <w:r>
        <w:t xml:space="preserve"> %-ным раствором едкого натра. Скорость пропускания ре</w:t>
      </w:r>
      <w:r>
        <w:softHyphen/>
        <w:t>генерирующего раствора должна составлять</w:t>
      </w:r>
      <w:r>
        <w:rPr>
          <w:noProof/>
        </w:rPr>
        <w:t xml:space="preserve"> 1—1</w:t>
      </w:r>
      <w:r>
        <w:t>,</w:t>
      </w:r>
      <w:r>
        <w:rPr>
          <w:noProof/>
        </w:rPr>
        <w:t>5</w:t>
      </w:r>
      <w:r>
        <w:t xml:space="preserve"> м/ч. Удельный расход едкого натра на регенера</w:t>
      </w:r>
      <w:r>
        <w:softHyphen/>
        <w:t>цию</w:t>
      </w:r>
      <w:r>
        <w:rPr>
          <w:noProof/>
        </w:rPr>
        <w:t xml:space="preserve"> 7—8</w:t>
      </w:r>
      <w:r>
        <w:t xml:space="preserve"> г</w:t>
      </w:r>
      <w:r>
        <w:sym w:font="Symbol" w:char="F0D7"/>
      </w:r>
      <w:r>
        <w:t>экв на</w:t>
      </w:r>
      <w:r>
        <w:rPr>
          <w:noProof/>
        </w:rPr>
        <w:t xml:space="preserve"> 1</w:t>
      </w:r>
      <w:r>
        <w:t xml:space="preserve"> г</w:t>
      </w:r>
      <w:r>
        <w:sym w:font="Symbol" w:char="F0D7"/>
      </w:r>
      <w:r>
        <w:t>экв сорбироваиных ионов (на</w:t>
      </w:r>
      <w:r>
        <w:rPr>
          <w:noProof/>
        </w:rPr>
        <w:t xml:space="preserve"> 1</w:t>
      </w:r>
      <w:r>
        <w:t xml:space="preserve"> г</w:t>
      </w:r>
      <w:r>
        <w:sym w:font="Symbol" w:char="F0D7"/>
      </w:r>
      <w:r>
        <w:t>экв рабочей обменной емкости анионита)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6.311.</w:t>
      </w:r>
      <w:r>
        <w:t xml:space="preserve"> Фильтры смешанного действия (ФСД) следует предусматривать после одно- или двухсту</w:t>
      </w:r>
      <w:r>
        <w:softHyphen/>
        <w:t>пенчатого ионирования воды для глубокой очистки воды и регулирования величины рН ионированной воды.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6.312.</w:t>
      </w:r>
      <w:r>
        <w:t xml:space="preserve"> Расчет ФСД производится в соответствии с пп.</w:t>
      </w:r>
      <w:r>
        <w:rPr>
          <w:noProof/>
        </w:rPr>
        <w:t xml:space="preserve"> 6.297</w:t>
      </w:r>
      <w:r>
        <w:rPr>
          <w:noProof/>
        </w:rPr>
        <w:sym w:font="Arial" w:char="2014"/>
      </w:r>
      <w:r>
        <w:rPr>
          <w:noProof/>
        </w:rPr>
        <w:t>6.301</w:t>
      </w:r>
      <w:r>
        <w:t>,</w:t>
      </w:r>
      <w:r>
        <w:rPr>
          <w:noProof/>
        </w:rPr>
        <w:t xml:space="preserve"> 6.306</w:t>
      </w:r>
      <w:r>
        <w:t xml:space="preserve"> и</w:t>
      </w:r>
      <w:r>
        <w:rPr>
          <w:noProof/>
        </w:rPr>
        <w:t xml:space="preserve"> 6.307.</w:t>
      </w:r>
      <w:r>
        <w:t xml:space="preserve"> Скорость фильтро</w:t>
      </w:r>
      <w:r>
        <w:softHyphen/>
        <w:t>вания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50</w:t>
      </w:r>
      <w:r>
        <w:t xml:space="preserve"> м/ч.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6.313.</w:t>
      </w:r>
      <w:r>
        <w:t xml:space="preserve"> Регенерацию катионита следует произво</w:t>
      </w:r>
      <w:r>
        <w:softHyphen/>
        <w:t>дить</w:t>
      </w:r>
      <w:r>
        <w:rPr>
          <w:noProof/>
        </w:rPr>
        <w:t xml:space="preserve"> 7—</w:t>
      </w:r>
      <w:r>
        <w:t>10 %-ным раствором серной кислоты, анио</w:t>
      </w:r>
      <w:r>
        <w:softHyphen/>
        <w:t>нита</w:t>
      </w:r>
      <w:r>
        <w:rPr>
          <w:noProof/>
        </w:rPr>
        <w:t xml:space="preserve"> — 6—</w:t>
      </w:r>
      <w:r>
        <w:t>8 %-ным раствором едкого натра. Ско</w:t>
      </w:r>
      <w:r>
        <w:softHyphen/>
        <w:t>рость про пускания регенерирующих растворов должна составлять</w:t>
      </w:r>
      <w:r>
        <w:rPr>
          <w:noProof/>
        </w:rPr>
        <w:t xml:space="preserve"> 1—1,5</w:t>
      </w:r>
      <w:r>
        <w:t xml:space="preserve"> м/ч. Отмывку ионитов в фильтрах необходимо производить обессоленной водой. В процессе отмывки иониты следует пере</w:t>
      </w:r>
      <w:r>
        <w:softHyphen/>
        <w:t>мешивать сжатым воздухом.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6.314.</w:t>
      </w:r>
      <w:r>
        <w:t xml:space="preserve"> Аппараты, трубопроводы и арматура установок ионообменной очистки и обессоливания сточных вод должны изготавливаться в антикорро</w:t>
      </w:r>
      <w:r>
        <w:softHyphen/>
        <w:t>зионном исполнении.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6.315.</w:t>
      </w:r>
      <w:r>
        <w:t xml:space="preserve"> Регенерацию ионитов следует производить с фракционным отбором элюатов. Элюат следует делить на</w:t>
      </w:r>
      <w:r>
        <w:rPr>
          <w:noProof/>
        </w:rPr>
        <w:t xml:space="preserve"> 2—3</w:t>
      </w:r>
      <w:r>
        <w:t xml:space="preserve"> фракции.</w:t>
      </w:r>
    </w:p>
    <w:p w:rsidR="00416F7D" w:rsidRDefault="00416F7D" w:rsidP="00E62F28">
      <w:pPr>
        <w:ind w:firstLine="284"/>
        <w:jc w:val="both"/>
      </w:pPr>
      <w:r>
        <w:t>Наиболее концентрированные по извлекаемым компонентам фракции элюата следует направлять на обезвреживание, переработку, утилизацию, наи</w:t>
      </w:r>
      <w:r>
        <w:softHyphen/>
        <w:t>менее концентрированные по извлекаемым компонентам фракции</w:t>
      </w:r>
      <w:r>
        <w:rPr>
          <w:noProof/>
        </w:rPr>
        <w:t xml:space="preserve"> —</w:t>
      </w:r>
      <w:r>
        <w:t xml:space="preserve"> направлять на повторное исполь</w:t>
      </w:r>
      <w:r>
        <w:softHyphen/>
        <w:t>зование в последующих циклах регенерации.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ЭЛЕКТРОХИМИЧЕСКОЙ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ОЧИСТКИ СТОЧНЫХ ВОД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6.316.</w:t>
      </w:r>
      <w:r>
        <w:t xml:space="preserve"> Аппараты для электрохимической очистки сточных вод могут быть как с не подвергающимися (электролизеры)</w:t>
      </w:r>
      <w:r>
        <w:rPr>
          <w:noProof/>
        </w:rPr>
        <w:t>,</w:t>
      </w:r>
      <w:r>
        <w:t xml:space="preserve"> так и с подвергающимися элек</w:t>
      </w:r>
      <w:r>
        <w:softHyphen/>
        <w:t>тролитическому растворению анодами (электроко</w:t>
      </w:r>
      <w:r>
        <w:softHyphen/>
        <w:t>агуляторы)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Электролизеры для обработки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циансодержащих сточных вод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6.317.</w:t>
      </w:r>
      <w:r>
        <w:t xml:space="preserve"> Для обработки циансодержащих сточных вод надлежит применять электролизеры с анода</w:t>
      </w:r>
      <w:r>
        <w:softHyphen/>
        <w:t>ми, не подвергающимися электролитическому растворению (графит, титан с металлооксидным покры</w:t>
      </w:r>
      <w:r>
        <w:softHyphen/>
        <w:t>тием и др.)</w:t>
      </w:r>
      <w:r>
        <w:rPr>
          <w:noProof/>
        </w:rPr>
        <w:t>,</w:t>
      </w:r>
      <w:r>
        <w:t xml:space="preserve"> и стальными катодами.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318.</w:t>
      </w:r>
      <w:r>
        <w:t xml:space="preserve"> Электролизеры следует применять при расходе сточных вод до</w:t>
      </w:r>
      <w:r>
        <w:rPr>
          <w:noProof/>
        </w:rPr>
        <w:t xml:space="preserve"> 10</w:t>
      </w:r>
      <w:r>
        <w:t xml:space="preserve"> м</w:t>
      </w:r>
      <w:r>
        <w:rPr>
          <w:vertAlign w:val="superscript"/>
        </w:rPr>
        <w:t>3</w:t>
      </w:r>
      <w:r>
        <w:t>/ч и исходной кон</w:t>
      </w:r>
      <w:r>
        <w:softHyphen/>
        <w:t>центрации цианидов не менее</w:t>
      </w:r>
      <w:r>
        <w:rPr>
          <w:noProof/>
        </w:rPr>
        <w:t xml:space="preserve"> 100</w:t>
      </w:r>
      <w:r>
        <w:t xml:space="preserve"> мг/л.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6.319.</w:t>
      </w:r>
      <w:r>
        <w:t xml:space="preserve"> Корпус электролизера должен быть защищен изнутри материалами, стойкими к воздейст</w:t>
      </w:r>
      <w:r>
        <w:softHyphen/>
        <w:t>вию хлора и его кислородных соединений, оборудован вентиляционным устройством для удаления выделяющегося газообразного водорода.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320.</w:t>
      </w:r>
      <w:r>
        <w:t xml:space="preserve"> Величину рабочего тока </w:t>
      </w:r>
      <w:r>
        <w:rPr>
          <w:rFonts w:ascii="Times New Roman" w:hAnsi="Times New Roman" w:cs="Times New Roman"/>
          <w:i/>
          <w:iCs/>
          <w:lang w:val="en-US"/>
        </w:rPr>
        <w:t>I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cur</w:t>
      </w:r>
      <w:r w:rsidRPr="00BA30D3">
        <w:rPr>
          <w:rFonts w:ascii="Times New Roman" w:hAnsi="Times New Roman" w:cs="Times New Roman"/>
        </w:rPr>
        <w:t>,</w:t>
      </w:r>
      <w:r>
        <w:t xml:space="preserve"> А, при работе электролизеров непрерывного и периодического действия надлежит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firstLine="720"/>
        <w:jc w:val="both"/>
        <w:rPr>
          <w:noProof/>
        </w:rPr>
      </w:pPr>
      <w:r w:rsidRPr="003C6CE0">
        <w:rPr>
          <w:noProof/>
          <w:position w:val="-40"/>
        </w:rPr>
        <w:object w:dxaOrig="2000" w:dyaOrig="840">
          <v:shape id="_x0000_i1141" type="#_x0000_t75" style="width:90pt;height:37.5pt" o:ole="">
            <v:imagedata r:id="rId234" o:title=""/>
          </v:shape>
          <o:OLEObject Type="Embed" ProgID="Equation.3" ShapeID="_x0000_i1141" DrawAspect="Content" ObjectID="_1503311172" r:id="rId235"/>
        </w:object>
      </w:r>
      <w:r>
        <w:rPr>
          <w:noProof/>
        </w:rPr>
        <w:t xml:space="preserve">  </w:t>
      </w:r>
      <w:r>
        <w:t xml:space="preserve">или   </w:t>
      </w:r>
      <w:r w:rsidRPr="003C6CE0">
        <w:rPr>
          <w:rFonts w:ascii="Times New Roman" w:hAnsi="Times New Roman" w:cs="Times New Roman"/>
          <w:position w:val="-18"/>
          <w:lang w:val="en-US"/>
        </w:rPr>
        <w:object w:dxaOrig="1880" w:dyaOrig="460">
          <v:shape id="_x0000_i1142" type="#_x0000_t75" style="width:81.75pt;height:20.25pt" o:ole="">
            <v:imagedata r:id="rId236" o:title=""/>
          </v:shape>
          <o:OLEObject Type="Embed" ProgID="Equation.3" ShapeID="_x0000_i1142" DrawAspect="Content" ObjectID="_1503311173" r:id="rId237"/>
        </w:object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  <w:t>(97)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cn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исходная концентрация цианидов в сточ</w:t>
      </w:r>
      <w:r>
        <w:softHyphen/>
        <w:t>ных водах, г/м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W</w:t>
      </w:r>
      <w:r>
        <w:rPr>
          <w:i/>
          <w:iCs/>
          <w:noProof/>
          <w:vertAlign w:val="subscript"/>
        </w:rPr>
        <w:t>el</w:t>
      </w:r>
      <w:r>
        <w:rPr>
          <w:i/>
          <w:iCs/>
          <w:noProof/>
        </w:rPr>
        <w:t xml:space="preserve"> —</w:t>
      </w:r>
      <w:r>
        <w:t xml:space="preserve"> объем сточных вод в электролизере, 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;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sym w:font="Symbol" w:char="F068"/>
      </w:r>
      <w:r>
        <w:rPr>
          <w:i/>
          <w:iCs/>
          <w:noProof/>
          <w:vertAlign w:val="subscript"/>
        </w:rPr>
        <w:t>cur</w:t>
      </w:r>
      <w:r>
        <w:rPr>
          <w:i/>
          <w:iCs/>
          <w:noProof/>
        </w:rPr>
        <w:t xml:space="preserve"> —</w:t>
      </w:r>
      <w:r>
        <w:t xml:space="preserve"> выход по току, принимаемый равным</w:t>
      </w:r>
      <w:r w:rsidRPr="00BA30D3">
        <w:rPr>
          <w:rFonts w:ascii="Times New Roman" w:hAnsi="Times New Roman" w:cs="Times New Roman"/>
        </w:rPr>
        <w:t xml:space="preserve"> </w:t>
      </w:r>
      <w:r>
        <w:rPr>
          <w:noProof/>
        </w:rPr>
        <w:t>0,6</w:t>
      </w:r>
      <w:r>
        <w:rPr>
          <w:noProof/>
        </w:rPr>
        <w:sym w:font="Arial" w:char="2014"/>
      </w:r>
      <w:r>
        <w:rPr>
          <w:noProof/>
        </w:rPr>
        <w:t>0,8: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t</w:t>
      </w:r>
      <w:r>
        <w:rPr>
          <w:i/>
          <w:iCs/>
          <w:noProof/>
          <w:vertAlign w:val="subscript"/>
        </w:rPr>
        <w:t>el</w:t>
      </w:r>
      <w:r>
        <w:rPr>
          <w:i/>
          <w:iCs/>
          <w:noProof/>
        </w:rPr>
        <w:t xml:space="preserve"> —</w:t>
      </w:r>
      <w:r>
        <w:t xml:space="preserve"> время пребывания сточных вод в элект</w:t>
      </w:r>
      <w:r>
        <w:softHyphen/>
        <w:t>ролизере, ч;</w:t>
      </w:r>
    </w:p>
    <w:p w:rsidR="00416F7D" w:rsidRDefault="00416F7D" w:rsidP="00E62F28">
      <w:pPr>
        <w:ind w:firstLine="284"/>
        <w:jc w:val="both"/>
      </w:pPr>
      <w:r>
        <w:rPr>
          <w:noProof/>
        </w:rPr>
        <w:t>2</w:t>
      </w:r>
      <w:r>
        <w:t>,</w:t>
      </w:r>
      <w:r>
        <w:rPr>
          <w:noProof/>
        </w:rPr>
        <w:t>06 —</w:t>
      </w:r>
      <w:r>
        <w:t xml:space="preserve"> коэффициент удельного расхода электри</w:t>
      </w:r>
      <w:r>
        <w:softHyphen/>
        <w:t>чества, А</w:t>
      </w:r>
      <w:r>
        <w:sym w:font="Symbol" w:char="F0D7"/>
      </w:r>
      <w:r>
        <w:t>ч/г;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расход сточных вод, м</w:t>
      </w:r>
      <w:r w:rsidRPr="00BA30D3">
        <w:rPr>
          <w:rFonts w:ascii="Times New Roman" w:hAnsi="Times New Roman" w:cs="Times New Roman"/>
          <w:vertAlign w:val="superscript"/>
        </w:rPr>
        <w:t>3</w:t>
      </w:r>
      <w:r w:rsidRPr="00BA30D3">
        <w:rPr>
          <w:rFonts w:ascii="Times New Roman" w:hAnsi="Times New Roman" w:cs="Times New Roman"/>
        </w:rPr>
        <w:t>/</w:t>
      </w:r>
      <w:r>
        <w:t>ч.</w:t>
      </w:r>
      <w:r>
        <w:rPr>
          <w:i/>
          <w:iCs/>
        </w:rPr>
        <w:t xml:space="preserve">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6.321.</w:t>
      </w:r>
      <w:r>
        <w:t xml:space="preserve"> Общую поверхность анодов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an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2</w:t>
      </w:r>
      <w:r w:rsidRPr="00BA30D3">
        <w:rPr>
          <w:rFonts w:ascii="Times New Roman" w:hAnsi="Times New Roman" w:cs="Times New Roman"/>
        </w:rPr>
        <w:t>,</w:t>
      </w:r>
      <w:r>
        <w:t xml:space="preserve"> сле</w:t>
      </w:r>
      <w:r>
        <w:softHyphen/>
        <w:t>дует определять по формуле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</w:p>
    <w:p w:rsidR="00416F7D" w:rsidRPr="00BA30D3" w:rsidRDefault="00416F7D" w:rsidP="00E62F28">
      <w:pPr>
        <w:ind w:left="2160"/>
        <w:jc w:val="both"/>
        <w:rPr>
          <w:rFonts w:ascii="Times New Roman" w:hAnsi="Times New Roman" w:cs="Times New Roman"/>
        </w:rPr>
      </w:pPr>
      <w:r w:rsidRPr="00BA30D3">
        <w:rPr>
          <w:rFonts w:ascii="Times New Roman" w:hAnsi="Times New Roman" w:cs="Times New Roman"/>
        </w:rPr>
        <w:t xml:space="preserve">      </w:t>
      </w:r>
      <w:r w:rsidRPr="003C6CE0">
        <w:rPr>
          <w:rFonts w:ascii="Times New Roman" w:hAnsi="Times New Roman" w:cs="Times New Roman"/>
          <w:position w:val="-34"/>
          <w:lang w:val="en-US"/>
        </w:rPr>
        <w:object w:dxaOrig="1180" w:dyaOrig="780">
          <v:shape id="_x0000_i1143" type="#_x0000_t75" style="width:51pt;height:33pt" o:ole="">
            <v:imagedata r:id="rId238" o:title=""/>
          </v:shape>
          <o:OLEObject Type="Embed" ProgID="Equation.3" ShapeID="_x0000_i1143" DrawAspect="Content" ObjectID="_1503311174" r:id="rId239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(98)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i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an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анодная плотность тока, принимаемая</w:t>
      </w:r>
      <w:r w:rsidRPr="00BA30D3">
        <w:rPr>
          <w:rFonts w:ascii="Times New Roman" w:hAnsi="Times New Roman" w:cs="Times New Roman"/>
        </w:rPr>
        <w:t xml:space="preserve"> </w:t>
      </w:r>
      <w:r>
        <w:t>равной</w:t>
      </w:r>
      <w:r>
        <w:rPr>
          <w:noProof/>
        </w:rPr>
        <w:t xml:space="preserve"> 100</w:t>
      </w:r>
      <w:r>
        <w:rPr>
          <w:noProof/>
        </w:rPr>
        <w:sym w:font="Arial" w:char="2014"/>
      </w:r>
      <w:r>
        <w:rPr>
          <w:noProof/>
        </w:rPr>
        <w:t>150</w:t>
      </w:r>
      <w:r>
        <w:t xml:space="preserve"> А/м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t>.</w:t>
      </w:r>
    </w:p>
    <w:p w:rsidR="00416F7D" w:rsidRDefault="00416F7D" w:rsidP="00E62F28">
      <w:pPr>
        <w:ind w:firstLine="284"/>
        <w:jc w:val="both"/>
      </w:pPr>
      <w:r>
        <w:t xml:space="preserve">Общее число анодов </w:t>
      </w: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an</w:t>
      </w:r>
      <w:r>
        <w:t xml:space="preserve"> следует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ind w:left="1440" w:firstLine="720"/>
        <w:jc w:val="both"/>
        <w:rPr>
          <w:rFonts w:ascii="Times New Roman" w:hAnsi="Times New Roman" w:cs="Times New Roman"/>
        </w:rPr>
      </w:pPr>
      <w:r w:rsidRPr="00BA30D3">
        <w:rPr>
          <w:rFonts w:ascii="Times New Roman" w:hAnsi="Times New Roman" w:cs="Times New Roman"/>
        </w:rPr>
        <w:t xml:space="preserve">   </w:t>
      </w:r>
      <w:r w:rsidRPr="003C6CE0">
        <w:rPr>
          <w:rFonts w:ascii="Times New Roman" w:hAnsi="Times New Roman" w:cs="Times New Roman"/>
          <w:position w:val="-40"/>
          <w:lang w:val="en-US"/>
        </w:rPr>
        <w:object w:dxaOrig="1300" w:dyaOrig="900">
          <v:shape id="_x0000_i1144" type="#_x0000_t75" style="width:51pt;height:35.25pt" o:ole="">
            <v:imagedata r:id="rId240" o:title=""/>
          </v:shape>
          <o:OLEObject Type="Embed" ProgID="Equation.3" ShapeID="_x0000_i1144" DrawAspect="Content" ObjectID="_1503311175" r:id="rId241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(99)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f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an</w:t>
      </w:r>
      <w:r w:rsidRPr="00BA30D3">
        <w:rPr>
          <w:rFonts w:ascii="Times New Roman" w:hAnsi="Times New Roman" w:cs="Times New Roman"/>
        </w:rPr>
        <w:t xml:space="preserve">  </w:t>
      </w:r>
      <w:r>
        <w:sym w:font="Arial" w:char="2014"/>
      </w:r>
      <w:r>
        <w:t xml:space="preserve"> поверхность одного анода, м</w:t>
      </w:r>
      <w:r w:rsidRPr="00BA30D3">
        <w:rPr>
          <w:rFonts w:ascii="Times New Roman" w:hAnsi="Times New Roman" w:cs="Times New Roman"/>
          <w:vertAlign w:val="superscript"/>
        </w:rPr>
        <w:t>2</w:t>
      </w:r>
      <w:r w:rsidRPr="00BA30D3">
        <w:rPr>
          <w:rFonts w:ascii="Times New Roman" w:hAnsi="Times New Roman" w:cs="Times New Roman"/>
        </w:rP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Электрокоагуляторы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 алюминиевыми электродами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6.322.</w:t>
      </w:r>
      <w:r>
        <w:t xml:space="preserve"> Электрокоагуляторы с алюминиевыми пластинчатыми электродами следует применять для очистки   концентрированных  маслосодержащих сточных вод (отработанных смазочно-охлаждающих жидкостей)</w:t>
      </w:r>
      <w:r>
        <w:rPr>
          <w:noProof/>
        </w:rPr>
        <w:t>,</w:t>
      </w:r>
      <w:r>
        <w:t xml:space="preserve"> образующихся при обработке металлов резанием и давлением, с концентрацией масел не более 10 г/л.</w:t>
      </w:r>
    </w:p>
    <w:p w:rsidR="00416F7D" w:rsidRDefault="00416F7D" w:rsidP="00E62F28">
      <w:pPr>
        <w:ind w:firstLine="284"/>
        <w:jc w:val="both"/>
      </w:pPr>
      <w:r>
        <w:t>При обработке сточных вод с более высоким содержанием масел необходимо предварительное разбавление предпочтительно кислыми сточными водами. Остаточная концентрация масел в очищен</w:t>
      </w:r>
      <w:r>
        <w:softHyphen/>
        <w:t>ных сточных водах должна быть не более</w:t>
      </w:r>
      <w:r>
        <w:rPr>
          <w:noProof/>
        </w:rPr>
        <w:t xml:space="preserve"> 25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6.323.</w:t>
      </w:r>
      <w:r>
        <w:t xml:space="preserve"> При проектировании электрокоагуляторов необходимо определять:</w:t>
      </w:r>
      <w:r>
        <w:rPr>
          <w:noProof/>
        </w:rPr>
        <w:t xml:space="preserve">  </w:t>
      </w:r>
    </w:p>
    <w:p w:rsidR="00416F7D" w:rsidRDefault="00416F7D" w:rsidP="00E62F28">
      <w:pPr>
        <w:ind w:firstLine="284"/>
        <w:jc w:val="both"/>
      </w:pPr>
      <w:r>
        <w:t xml:space="preserve">площадь электродов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ek</w:t>
      </w:r>
      <w:r w:rsidRPr="00BA30D3">
        <w:rPr>
          <w:rFonts w:ascii="Times New Roman" w:hAnsi="Times New Roman" w:cs="Times New Roman"/>
        </w:rPr>
        <w:t>,</w:t>
      </w:r>
      <w:r>
        <w:t xml:space="preserve"> 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t>,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34"/>
        </w:rPr>
        <w:object w:dxaOrig="1500" w:dyaOrig="840">
          <v:shape id="_x0000_i1145" type="#_x0000_t75" style="width:69pt;height:39pt" o:ole="">
            <v:imagedata r:id="rId242" o:title=""/>
          </v:shape>
          <o:OLEObject Type="Embed" ProgID="Equation.3" ShapeID="_x0000_i1145" DrawAspect="Content" ObjectID="_1503311176" r:id="rId243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(100)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>где</w:t>
      </w:r>
      <w:r>
        <w:rPr>
          <w:noProof/>
        </w:rPr>
        <w:t xml:space="preserve"> </w:t>
      </w: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w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производительность аппарата,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/ч;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cur</w:t>
      </w:r>
      <w:r w:rsidRPr="00BA30D3">
        <w:rPr>
          <w:rFonts w:ascii="Times New Roman" w:hAnsi="Times New Roman" w:cs="Times New Roman"/>
        </w:rPr>
        <w:t xml:space="preserve"> </w:t>
      </w:r>
      <w:r>
        <w:sym w:font="Arial" w:char="2014"/>
      </w:r>
      <w:r>
        <w:t xml:space="preserve"> удельный     расход     электричества, А</w:t>
      </w:r>
      <w:r>
        <w:sym w:font="Symbol" w:char="F0D7"/>
      </w:r>
      <w:r>
        <w:t>ч/м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>,</w:t>
      </w:r>
      <w:r>
        <w:t xml:space="preserve"> допускается принимать по табл.</w:t>
      </w:r>
      <w:r>
        <w:rPr>
          <w:noProof/>
        </w:rPr>
        <w:t xml:space="preserve"> 57;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i</w:t>
      </w:r>
      <w:r>
        <w:rPr>
          <w:i/>
          <w:iCs/>
          <w:noProof/>
          <w:vertAlign w:val="subscript"/>
        </w:rPr>
        <w:t>an</w:t>
      </w:r>
      <w:r>
        <w:rPr>
          <w:noProof/>
        </w:rPr>
        <w:t xml:space="preserve"> —</w:t>
      </w:r>
      <w:r>
        <w:t xml:space="preserve"> электродная плотность тока</w:t>
      </w:r>
      <w:r w:rsidRPr="00BA30D3">
        <w:rPr>
          <w:rFonts w:ascii="Times New Roman" w:hAnsi="Times New Roman" w:cs="Times New Roman"/>
        </w:rPr>
        <w:t>,</w:t>
      </w:r>
      <w:r>
        <w:t xml:space="preserve"> А/м</w:t>
      </w:r>
      <w:r w:rsidRPr="00BA30D3">
        <w:rPr>
          <w:rFonts w:ascii="Times New Roman" w:hAnsi="Times New Roman" w:cs="Times New Roman"/>
          <w:vertAlign w:val="superscript"/>
        </w:rPr>
        <w:t>2</w:t>
      </w:r>
      <w:r w:rsidRPr="00BA30D3">
        <w:rPr>
          <w:rFonts w:ascii="Times New Roman" w:hAnsi="Times New Roman" w:cs="Times New Roman"/>
        </w:rPr>
        <w:t>;</w:t>
      </w:r>
      <w:r>
        <w:rPr>
          <w:noProof/>
        </w:rPr>
        <w:t xml:space="preserve"> </w:t>
      </w:r>
      <w:r>
        <w:rPr>
          <w:i/>
          <w:iCs/>
          <w:noProof/>
        </w:rPr>
        <w:t>i</w:t>
      </w:r>
      <w:r>
        <w:rPr>
          <w:i/>
          <w:iCs/>
          <w:noProof/>
          <w:vertAlign w:val="subscript"/>
        </w:rPr>
        <w:t>an</w:t>
      </w:r>
      <w:r>
        <w:rPr>
          <w:noProof/>
        </w:rPr>
        <w:t xml:space="preserve"> = </w:t>
      </w:r>
      <w:r>
        <w:t>80</w:t>
      </w:r>
      <w:r>
        <w:sym w:font="Arial" w:char="2014"/>
      </w:r>
      <w:r w:rsidRPr="00BA30D3">
        <w:rPr>
          <w:rFonts w:ascii="Times New Roman" w:hAnsi="Times New Roman" w:cs="Times New Roman"/>
        </w:rPr>
        <w:t>1</w:t>
      </w:r>
      <w:r>
        <w:t>20</w:t>
      </w:r>
      <w:r w:rsidRPr="00BA30D3">
        <w:rPr>
          <w:rFonts w:ascii="Times New Roman" w:hAnsi="Times New Roman" w:cs="Times New Roman"/>
        </w:rPr>
        <w:t xml:space="preserve"> </w:t>
      </w:r>
      <w:r>
        <w:t>А/м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t>;</w:t>
      </w:r>
    </w:p>
    <w:p w:rsidR="00416F7D" w:rsidRDefault="00416F7D" w:rsidP="00E62F28">
      <w:pPr>
        <w:ind w:firstLine="284"/>
        <w:jc w:val="both"/>
      </w:pPr>
      <w:r>
        <w:t xml:space="preserve">токовую нагрузку </w:t>
      </w:r>
      <w:r>
        <w:rPr>
          <w:rFonts w:ascii="Times New Roman" w:hAnsi="Times New Roman" w:cs="Times New Roman"/>
          <w:i/>
          <w:iCs/>
          <w:lang w:val="en-US"/>
        </w:rPr>
        <w:t>I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cur</w:t>
      </w:r>
      <w:r>
        <w:rPr>
          <w:noProof/>
        </w:rPr>
        <w:t>,</w:t>
      </w:r>
      <w:r>
        <w:t xml:space="preserve"> А,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 </w:t>
      </w:r>
      <w:r w:rsidRPr="003C6CE0">
        <w:rPr>
          <w:noProof/>
          <w:position w:val="-18"/>
        </w:rPr>
        <w:object w:dxaOrig="1440" w:dyaOrig="460">
          <v:shape id="_x0000_i1146" type="#_x0000_t75" style="width:65.25pt;height:21pt" o:ole="">
            <v:imagedata r:id="rId244" o:title=""/>
          </v:shape>
          <o:OLEObject Type="Embed" ProgID="Equation.3" ShapeID="_x0000_i1146" DrawAspect="Content" ObjectID="_1503311177" r:id="rId245"/>
        </w:object>
      </w:r>
      <w:r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  <w:t>(101)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firstLine="284"/>
        <w:jc w:val="both"/>
      </w:pPr>
      <w:r>
        <w:t>длину ребра электродного блока</w:t>
      </w:r>
      <w:r>
        <w:rPr>
          <w:noProof/>
        </w:rPr>
        <w:t xml:space="preserve"> </w:t>
      </w: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b</w:t>
      </w:r>
      <w:r>
        <w:rPr>
          <w:noProof/>
        </w:rPr>
        <w:t>,</w:t>
      </w:r>
      <w:r>
        <w:t xml:space="preserve"> м, по фор</w:t>
      </w:r>
      <w:r>
        <w:softHyphen/>
        <w:t>муле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20"/>
        </w:rPr>
        <w:object w:dxaOrig="2100" w:dyaOrig="540">
          <v:shape id="_x0000_i1147" type="#_x0000_t75" style="width:91.5pt;height:24pt" o:ole="">
            <v:imagedata r:id="rId246" o:title=""/>
          </v:shape>
          <o:OLEObject Type="Embed" ProgID="Equation.3" ShapeID="_x0000_i1147" DrawAspect="Content" ObjectID="_1503311178" r:id="rId247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>(102)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>где</w:t>
      </w:r>
      <w:r>
        <w:rPr>
          <w:noProof/>
        </w:rPr>
        <w:t xml:space="preserve">  </w:t>
      </w:r>
      <w:r>
        <w:rPr>
          <w:noProof/>
        </w:rPr>
        <w:sym w:font="Symbol" w:char="F064"/>
      </w:r>
      <w:r>
        <w:rPr>
          <w:noProof/>
        </w:rPr>
        <w:t xml:space="preserve"> — </w:t>
      </w:r>
      <w:r>
        <w:t>толщина электродных пластин, мм;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rPr>
          <w:noProof/>
        </w:rPr>
        <w:t xml:space="preserve"> = 4</w:t>
      </w:r>
      <w:r>
        <w:rPr>
          <w:noProof/>
        </w:rPr>
        <w:sym w:font="Arial" w:char="2014"/>
      </w:r>
      <w:r>
        <w:rPr>
          <w:noProof/>
        </w:rPr>
        <w:t>8</w:t>
      </w:r>
      <w:r>
        <w:t xml:space="preserve"> мм;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b —</w:t>
      </w:r>
      <w:r>
        <w:t xml:space="preserve"> величина межэлектродного пространства, мм; </w:t>
      </w:r>
      <w:r>
        <w:rPr>
          <w:rFonts w:ascii="Times New Roman" w:hAnsi="Times New Roman" w:cs="Times New Roman"/>
          <w:i/>
          <w:iCs/>
          <w:lang w:val="en-US"/>
        </w:rPr>
        <w:t>b</w:t>
      </w:r>
      <w:r>
        <w:rPr>
          <w:i/>
          <w:iCs/>
          <w:noProof/>
        </w:rPr>
        <w:t xml:space="preserve"> =</w:t>
      </w:r>
      <w:r>
        <w:rPr>
          <w:noProof/>
        </w:rPr>
        <w:t xml:space="preserve"> 12</w:t>
      </w:r>
      <w:r>
        <w:rPr>
          <w:noProof/>
        </w:rPr>
        <w:sym w:font="Arial" w:char="2014"/>
      </w:r>
      <w:r>
        <w:rPr>
          <w:noProof/>
        </w:rPr>
        <w:t>15</w:t>
      </w:r>
      <w:r>
        <w:t xml:space="preserve"> мм.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Удельный расход алюминия на очистку сточной воды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vertAlign w:val="subscript"/>
          <w:lang w:val="en-US"/>
        </w:rPr>
        <w:t>Al</w:t>
      </w:r>
      <w:r>
        <w:t>, г/м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, следует принимать по табл.</w:t>
      </w:r>
      <w:r>
        <w:rPr>
          <w:noProof/>
        </w:rPr>
        <w:t xml:space="preserve"> 57.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6.324.</w:t>
      </w:r>
      <w:r>
        <w:t xml:space="preserve"> После электрохимической обработки сточ</w:t>
      </w:r>
      <w:r>
        <w:softHyphen/>
        <w:t>ные воды следует отстаивать не менее</w:t>
      </w:r>
      <w:r>
        <w:rPr>
          <w:noProof/>
        </w:rPr>
        <w:t xml:space="preserve"> 60</w:t>
      </w:r>
      <w:r>
        <w:t xml:space="preserve"> мин.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6.325.</w:t>
      </w:r>
      <w:r>
        <w:t xml:space="preserve"> Предварительное подкисление сточных вод следует производить соляной (предпочтительно) или серной кислотой до величины рН</w:t>
      </w:r>
      <w:r>
        <w:rPr>
          <w:noProof/>
        </w:rPr>
        <w:t xml:space="preserve"> 4,5</w:t>
      </w:r>
      <w:r>
        <w:rPr>
          <w:noProof/>
        </w:rPr>
        <w:sym w:font="Arial" w:char="2014"/>
      </w:r>
      <w:r>
        <w:rPr>
          <w:noProof/>
        </w:rPr>
        <w:t>5,5.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6.326.</w:t>
      </w:r>
      <w:r>
        <w:t xml:space="preserve"> Пластинчатые электроды следует собирать в виде блока. Электрокоагулятор должен быть снаб</w:t>
      </w:r>
      <w:r>
        <w:softHyphen/>
        <w:t>жен водораспределительным устройством, приспособлением для удаления пенного продукта, устройствами для выпуска очищенной воды и шлама, при</w:t>
      </w:r>
      <w:r>
        <w:softHyphen/>
        <w:t>бором для контроля уровня воды, устройством для реверсирования тока.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Электрокоагулятор снабжается устройством для реверсирования тока лишь в случае его от</w:t>
      </w:r>
      <w:r>
        <w:rPr>
          <w:sz w:val="18"/>
          <w:szCs w:val="18"/>
        </w:rPr>
        <w:softHyphen/>
        <w:t>сутствия в источнике постоянного тока.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6.327.</w:t>
      </w:r>
      <w:r>
        <w:t xml:space="preserve"> В качестве электродного материала еле. дует применять алюминий или его сплавы, за исклю</w:t>
      </w:r>
      <w:r>
        <w:softHyphen/>
        <w:t>чением сплавов, содержащих медь.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6.328.</w:t>
      </w:r>
      <w:r>
        <w:t xml:space="preserve"> Расчет производительности вытяжной вен</w:t>
      </w:r>
      <w:r>
        <w:softHyphen/>
        <w:t xml:space="preserve">тиляционной системы следует производить исходя из количества выделяющегося водорода, при этом производительность вентилятора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fan</w:t>
      </w:r>
      <w:r>
        <w:t>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/ч, надлежит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20"/>
        </w:rPr>
        <w:object w:dxaOrig="2460" w:dyaOrig="480">
          <v:shape id="_x0000_i1148" type="#_x0000_t75" style="width:107.25pt;height:21pt" o:ole="">
            <v:imagedata r:id="rId248" o:title=""/>
          </v:shape>
          <o:OLEObject Type="Embed" ProgID="Equation.3" ShapeID="_x0000_i1148" DrawAspect="Content" ObjectID="_1503311179" r:id="rId249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>(103)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iCs/>
          <w:noProof/>
        </w:rPr>
        <w:t>q</w:t>
      </w:r>
      <w:r>
        <w:rPr>
          <w:i/>
          <w:iCs/>
          <w:noProof/>
          <w:vertAlign w:val="subscript"/>
        </w:rPr>
        <w:t>H</w:t>
      </w:r>
      <w:r>
        <w:rPr>
          <w:noProof/>
        </w:rPr>
        <w:t xml:space="preserve"> —</w:t>
      </w:r>
      <w:r>
        <w:t xml:space="preserve"> удельный объем выделяющегося водоро</w:t>
      </w:r>
      <w:r>
        <w:softHyphen/>
        <w:t>да</w:t>
      </w:r>
      <w:r w:rsidRPr="00BA30D3">
        <w:rPr>
          <w:rFonts w:ascii="Times New Roman" w:hAnsi="Times New Roman" w:cs="Times New Roman"/>
        </w:rPr>
        <w:t>,</w:t>
      </w:r>
      <w:r>
        <w:t xml:space="preserve"> л/м</w:t>
      </w:r>
      <w:r>
        <w:rPr>
          <w:vertAlign w:val="superscript"/>
        </w:rPr>
        <w:t>3</w:t>
      </w:r>
      <w:r>
        <w:t>,</w:t>
      </w:r>
      <w:r>
        <w:rPr>
          <w:noProof/>
        </w:rPr>
        <w:t xml:space="preserve"> </w:t>
      </w:r>
      <w:r>
        <w:t>допускается принимать по табл.</w:t>
      </w:r>
      <w:r>
        <w:rPr>
          <w:noProof/>
        </w:rPr>
        <w:t xml:space="preserve"> 57.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57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133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416F7D" w:rsidRPr="00BA30D3" w:rsidTr="00A1195C">
        <w:tc>
          <w:tcPr>
            <w:tcW w:w="1133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Технологический параметр</w:t>
            </w:r>
          </w:p>
        </w:tc>
        <w:tc>
          <w:tcPr>
            <w:tcW w:w="5126" w:type="dxa"/>
            <w:gridSpan w:val="11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  <w:vertAlign w:val="superscript"/>
              </w:rPr>
            </w:pPr>
            <w:r w:rsidRPr="00BA30D3">
              <w:rPr>
                <w:sz w:val="14"/>
                <w:szCs w:val="14"/>
              </w:rPr>
              <w:t>Содержание масел, г/м</w:t>
            </w:r>
            <w:r w:rsidRPr="00BA30D3">
              <w:rPr>
                <w:sz w:val="14"/>
                <w:szCs w:val="14"/>
                <w:vertAlign w:val="superscript"/>
              </w:rPr>
              <w:t>3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</w:tr>
      <w:tr w:rsidR="00416F7D" w:rsidRPr="00BA30D3" w:rsidTr="00A1195C">
        <w:tc>
          <w:tcPr>
            <w:tcW w:w="1133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2500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3500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4500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5500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6000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8000</w:t>
            </w: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</w:t>
            </w:r>
            <w:r w:rsidRPr="00BA30D3">
              <w:rPr>
                <w:sz w:val="14"/>
                <w:szCs w:val="14"/>
              </w:rPr>
              <w:t xml:space="preserve"> </w:t>
            </w:r>
            <w:r w:rsidRPr="00BA30D3">
              <w:rPr>
                <w:noProof/>
                <w:sz w:val="14"/>
                <w:szCs w:val="14"/>
              </w:rPr>
              <w:t>000</w:t>
            </w:r>
          </w:p>
        </w:tc>
      </w:tr>
      <w:tr w:rsidR="00416F7D" w:rsidRPr="00BA30D3" w:rsidTr="00A1195C">
        <w:tc>
          <w:tcPr>
            <w:tcW w:w="1133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  <w:vertAlign w:val="superscript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cur</w:t>
            </w:r>
            <w:r w:rsidRPr="00BA30D3">
              <w:rPr>
                <w:sz w:val="14"/>
                <w:szCs w:val="14"/>
              </w:rPr>
              <w:t>, А</w:t>
            </w:r>
            <w:r w:rsidRPr="00BA30D3">
              <w:rPr>
                <w:sz w:val="14"/>
                <w:szCs w:val="14"/>
              </w:rPr>
              <w:sym w:font="Symbol" w:char="F0D7"/>
            </w:r>
            <w:r w:rsidRPr="00BA30D3">
              <w:rPr>
                <w:sz w:val="14"/>
                <w:szCs w:val="14"/>
              </w:rPr>
              <w:t>ч/м</w:t>
            </w:r>
            <w:r w:rsidRPr="00BA30D3">
              <w:rPr>
                <w:sz w:val="14"/>
                <w:szCs w:val="14"/>
                <w:vertAlign w:val="superscript"/>
              </w:rPr>
              <w:t>3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180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225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270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315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360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405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430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495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540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720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860</w:t>
            </w:r>
          </w:p>
        </w:tc>
      </w:tr>
      <w:tr w:rsidR="00416F7D" w:rsidRPr="00BA30D3" w:rsidTr="00A1195C">
        <w:tc>
          <w:tcPr>
            <w:tcW w:w="1133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  <w:vertAlign w:val="superscript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Al</w:t>
            </w:r>
            <w:r w:rsidRPr="00BA30D3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 xml:space="preserve">, </w:t>
            </w:r>
            <w:r w:rsidRPr="00BA30D3">
              <w:rPr>
                <w:sz w:val="14"/>
                <w:szCs w:val="14"/>
              </w:rPr>
              <w:t>г/м</w:t>
            </w:r>
            <w:r w:rsidRPr="00BA30D3">
              <w:rPr>
                <w:sz w:val="14"/>
                <w:szCs w:val="14"/>
                <w:vertAlign w:val="superscript"/>
              </w:rPr>
              <w:t>3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60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75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92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106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121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136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151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166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182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242</w:t>
            </w:r>
          </w:p>
        </w:tc>
        <w:tc>
          <w:tcPr>
            <w:tcW w:w="46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302</w:t>
            </w:r>
          </w:p>
        </w:tc>
      </w:tr>
      <w:tr w:rsidR="00416F7D" w:rsidRPr="00BA30D3" w:rsidTr="00A1195C">
        <w:tc>
          <w:tcPr>
            <w:tcW w:w="1133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  <w:vertAlign w:val="superscript"/>
              </w:rPr>
            </w:pP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lang w:val="en-US"/>
              </w:rPr>
              <w:t>q</w:t>
            </w:r>
            <w:r w:rsidRPr="00BA30D3">
              <w:rPr>
                <w:rFonts w:ascii="Times New Roman" w:hAnsi="Times New Roman" w:cs="Times New Roman"/>
                <w:i/>
                <w:iCs/>
                <w:sz w:val="14"/>
                <w:szCs w:val="14"/>
                <w:vertAlign w:val="subscript"/>
                <w:lang w:val="en-US"/>
              </w:rPr>
              <w:t>H</w:t>
            </w:r>
            <w:r w:rsidRPr="00BA30D3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 xml:space="preserve">, </w:t>
            </w:r>
            <w:r w:rsidRPr="00BA30D3">
              <w:rPr>
                <w:sz w:val="14"/>
                <w:szCs w:val="14"/>
              </w:rPr>
              <w:t>л/м</w:t>
            </w:r>
            <w:r w:rsidRPr="00BA30D3">
              <w:rPr>
                <w:sz w:val="14"/>
                <w:szCs w:val="14"/>
                <w:vertAlign w:val="superscript"/>
              </w:rPr>
              <w:t>3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85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95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113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132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151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170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184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208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227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303</w:t>
            </w:r>
          </w:p>
        </w:tc>
        <w:tc>
          <w:tcPr>
            <w:tcW w:w="46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368</w:t>
            </w:r>
          </w:p>
        </w:tc>
      </w:tr>
    </w:tbl>
    <w:p w:rsidR="00416F7D" w:rsidRDefault="00416F7D" w:rsidP="00E62F28">
      <w:pPr>
        <w:ind w:firstLine="284"/>
        <w:jc w:val="both"/>
        <w:rPr>
          <w:rFonts w:ascii="Times New Roman" w:hAnsi="Times New Roman" w:cs="Times New Roman"/>
          <w:lang w:val="en-US"/>
        </w:rPr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Электрокоагуляторы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со стальными электродами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6.329.</w:t>
      </w:r>
      <w:r>
        <w:t xml:space="preserve"> Электрокоагуляторы со стальными электродами следует применять для очистки сточных вод предприятий различных отраслей промышленности от шестивалентного хрома и других металлов при расходе сточных вод не более</w:t>
      </w:r>
      <w:r>
        <w:rPr>
          <w:noProof/>
        </w:rPr>
        <w:t xml:space="preserve"> 50</w:t>
      </w:r>
      <w:r>
        <w:t xml:space="preserve"> м</w:t>
      </w:r>
      <w:r>
        <w:rPr>
          <w:vertAlign w:val="superscript"/>
        </w:rPr>
        <w:t>3</w:t>
      </w:r>
      <w:r>
        <w:t>/ч, концентрации шестивалентного хрома до</w:t>
      </w:r>
      <w:r>
        <w:rPr>
          <w:noProof/>
        </w:rPr>
        <w:t xml:space="preserve"> 100</w:t>
      </w:r>
      <w:r>
        <w:t xml:space="preserve"> мг/л, исходном об</w:t>
      </w:r>
      <w:r>
        <w:softHyphen/>
        <w:t xml:space="preserve">щем содержании ионов цветных металлов (цинка, меди, никеля, кадмия, трехвалентного хрома) до </w:t>
      </w:r>
      <w:r>
        <w:rPr>
          <w:noProof/>
        </w:rPr>
        <w:t>100</w:t>
      </w:r>
      <w:r>
        <w:t xml:space="preserve"> мг/л, при концентрации каждого из ионов ме</w:t>
      </w:r>
      <w:r>
        <w:softHyphen/>
        <w:t>таллов до</w:t>
      </w:r>
      <w:r>
        <w:rPr>
          <w:noProof/>
        </w:rPr>
        <w:t xml:space="preserve"> 30</w:t>
      </w:r>
      <w:r>
        <w:t xml:space="preserve"> мг/л, минимальном общем солесодержании сточной воды</w:t>
      </w:r>
      <w:r>
        <w:rPr>
          <w:noProof/>
        </w:rPr>
        <w:t xml:space="preserve"> 300</w:t>
      </w:r>
      <w:r>
        <w:t xml:space="preserve"> мг/л, концентрации взве</w:t>
      </w:r>
      <w:r>
        <w:softHyphen/>
        <w:t>шенных веществ до</w:t>
      </w:r>
      <w:r>
        <w:rPr>
          <w:noProof/>
        </w:rPr>
        <w:t xml:space="preserve"> 50</w:t>
      </w:r>
      <w:r>
        <w:t xml:space="preserve"> мг/л.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6.330.</w:t>
      </w:r>
      <w:r>
        <w:t xml:space="preserve"> Величина рН сточных вод должна состав</w:t>
      </w:r>
      <w:r>
        <w:softHyphen/>
        <w:t xml:space="preserve">лять при наличии в сточных водах одновременно: </w:t>
      </w:r>
    </w:p>
    <w:p w:rsidR="00416F7D" w:rsidRDefault="00416F7D" w:rsidP="00E62F28">
      <w:pPr>
        <w:ind w:firstLine="284"/>
        <w:jc w:val="both"/>
      </w:pPr>
      <w:r>
        <w:t xml:space="preserve">шестивалентного хрома, ионов меди и цинка: </w:t>
      </w:r>
    </w:p>
    <w:p w:rsidR="00416F7D" w:rsidRDefault="00416F7D" w:rsidP="00E62F28">
      <w:pPr>
        <w:ind w:firstLine="284"/>
        <w:jc w:val="both"/>
      </w:pPr>
      <w:r>
        <w:rPr>
          <w:noProof/>
        </w:rPr>
        <w:t>4—6</w:t>
      </w:r>
      <w:r>
        <w:t xml:space="preserve"> при концентрации хрома</w:t>
      </w:r>
      <w:r>
        <w:rPr>
          <w:noProof/>
        </w:rPr>
        <w:t xml:space="preserve"> 50—100</w:t>
      </w:r>
      <w:r>
        <w:t xml:space="preserve"> мг/л; </w:t>
      </w:r>
    </w:p>
    <w:p w:rsidR="00416F7D" w:rsidRDefault="00416F7D" w:rsidP="00E62F28">
      <w:pPr>
        <w:ind w:firstLine="284"/>
        <w:jc w:val="both"/>
      </w:pP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 xml:space="preserve">6 </w:t>
      </w:r>
      <w:r>
        <w:t xml:space="preserve">  </w:t>
      </w:r>
      <w:r>
        <w:sym w:font="Arial" w:char="201E"/>
      </w:r>
      <w:r>
        <w:t xml:space="preserve">             </w:t>
      </w:r>
      <w:r>
        <w:sym w:font="Arial" w:char="201E"/>
      </w:r>
      <w:r>
        <w:rPr>
          <w:noProof/>
        </w:rPr>
        <w:t xml:space="preserve">     </w:t>
      </w:r>
      <w:r>
        <w:t xml:space="preserve">      </w:t>
      </w:r>
      <w:r>
        <w:rPr>
          <w:noProof/>
        </w:rPr>
        <w:t xml:space="preserve">   </w:t>
      </w:r>
      <w:r>
        <w:t xml:space="preserve">     </w:t>
      </w:r>
      <w:r>
        <w:sym w:font="Arial" w:char="201E"/>
      </w:r>
      <w:r>
        <w:t xml:space="preserve">     </w:t>
      </w:r>
      <w:r>
        <w:rPr>
          <w:noProof/>
        </w:rPr>
        <w:t>20</w:t>
      </w:r>
      <w:r>
        <w:rPr>
          <w:noProof/>
        </w:rPr>
        <w:sym w:font="Arial" w:char="2014"/>
      </w:r>
      <w:r>
        <w:rPr>
          <w:noProof/>
        </w:rPr>
        <w:t xml:space="preserve">50  </w:t>
      </w:r>
      <w:r>
        <w:t xml:space="preserve">     </w:t>
      </w:r>
      <w:r>
        <w:sym w:font="Arial" w:char="201E"/>
      </w:r>
      <w:r>
        <w:t xml:space="preserve"> </w:t>
      </w:r>
      <w:r>
        <w:rPr>
          <w:noProof/>
        </w:rPr>
        <w:t xml:space="preserve"> ; </w:t>
      </w:r>
    </w:p>
    <w:p w:rsidR="00416F7D" w:rsidRDefault="00416F7D" w:rsidP="00E62F28">
      <w:pPr>
        <w:ind w:firstLine="284"/>
        <w:jc w:val="both"/>
      </w:pPr>
      <w:r>
        <w:rPr>
          <w:noProof/>
        </w:rPr>
        <w:t>6</w:t>
      </w:r>
      <w:r>
        <w:rPr>
          <w:noProof/>
        </w:rPr>
        <w:sym w:font="Arial" w:char="2014"/>
      </w:r>
      <w:r>
        <w:rPr>
          <w:noProof/>
        </w:rPr>
        <w:t>7</w:t>
      </w:r>
      <w:r>
        <w:t xml:space="preserve">   </w:t>
      </w:r>
      <w:r>
        <w:sym w:font="Arial" w:char="201E"/>
      </w:r>
      <w:r>
        <w:rPr>
          <w:noProof/>
        </w:rPr>
        <w:t xml:space="preserve"> </w:t>
      </w:r>
      <w:r>
        <w:t xml:space="preserve">            </w:t>
      </w:r>
      <w:r>
        <w:sym w:font="Arial" w:char="201E"/>
      </w:r>
      <w:r>
        <w:t xml:space="preserve"> </w:t>
      </w:r>
      <w:r>
        <w:rPr>
          <w:noProof/>
        </w:rPr>
        <w:t xml:space="preserve">     </w:t>
      </w:r>
      <w:r>
        <w:t xml:space="preserve">             </w:t>
      </w:r>
      <w:r>
        <w:sym w:font="Arial" w:char="201E"/>
      </w:r>
      <w:r>
        <w:t xml:space="preserve">     менее</w:t>
      </w:r>
      <w:r>
        <w:rPr>
          <w:noProof/>
        </w:rPr>
        <w:t xml:space="preserve"> 20 </w:t>
      </w:r>
      <w:r>
        <w:t xml:space="preserve">   </w:t>
      </w:r>
      <w:r>
        <w:sym w:font="Arial" w:char="201E"/>
      </w:r>
      <w:r>
        <w:t xml:space="preserve"> </w:t>
      </w:r>
      <w:r>
        <w:rPr>
          <w:noProof/>
        </w:rPr>
        <w:t xml:space="preserve"> ; </w:t>
      </w:r>
    </w:p>
    <w:p w:rsidR="00416F7D" w:rsidRDefault="00416F7D" w:rsidP="00E62F28">
      <w:pPr>
        <w:ind w:firstLine="284"/>
        <w:jc w:val="both"/>
      </w:pPr>
      <w:r>
        <w:t xml:space="preserve">шестивалентного хрома, никеля и кадмия: </w:t>
      </w:r>
    </w:p>
    <w:p w:rsidR="00416F7D" w:rsidRDefault="00416F7D" w:rsidP="00E62F28">
      <w:pPr>
        <w:ind w:firstLine="284"/>
        <w:jc w:val="both"/>
      </w:pPr>
      <w:r>
        <w:rPr>
          <w:noProof/>
        </w:rPr>
        <w:t>5—6</w:t>
      </w:r>
      <w:r>
        <w:t xml:space="preserve"> при концентрации хрома свыше</w:t>
      </w:r>
      <w:r>
        <w:rPr>
          <w:noProof/>
        </w:rPr>
        <w:t xml:space="preserve"> 50</w:t>
      </w:r>
      <w:r>
        <w:t xml:space="preserve"> мг/л; </w:t>
      </w:r>
    </w:p>
    <w:p w:rsidR="00416F7D" w:rsidRDefault="00416F7D" w:rsidP="00E62F28">
      <w:pPr>
        <w:ind w:firstLine="284"/>
        <w:jc w:val="both"/>
      </w:pPr>
      <w:r>
        <w:rPr>
          <w:noProof/>
        </w:rPr>
        <w:t>6</w:t>
      </w:r>
      <w:r>
        <w:rPr>
          <w:noProof/>
        </w:rPr>
        <w:sym w:font="Arial" w:char="2014"/>
      </w:r>
      <w:r>
        <w:rPr>
          <w:noProof/>
        </w:rPr>
        <w:t xml:space="preserve">7 </w:t>
      </w:r>
      <w:r>
        <w:t xml:space="preserve">   </w:t>
      </w:r>
      <w:r>
        <w:sym w:font="Arial" w:char="201E"/>
      </w:r>
      <w:r>
        <w:t xml:space="preserve">             </w:t>
      </w:r>
      <w:r>
        <w:sym w:font="Arial" w:char="201E"/>
      </w:r>
      <w:r>
        <w:t xml:space="preserve">                   </w:t>
      </w:r>
      <w:r>
        <w:sym w:font="Arial" w:char="201E"/>
      </w:r>
      <w:r>
        <w:t xml:space="preserve">    менее</w:t>
      </w:r>
      <w:r>
        <w:rPr>
          <w:noProof/>
        </w:rPr>
        <w:t xml:space="preserve"> 50 </w:t>
      </w:r>
      <w:r>
        <w:t xml:space="preserve">   </w:t>
      </w:r>
      <w:r>
        <w:sym w:font="Arial" w:char="201E"/>
      </w:r>
      <w:r>
        <w:t xml:space="preserve">    ;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ионов меди, цинка и кадмия (при отсутствии шестивалентного хрома) — свыше</w:t>
      </w:r>
      <w:r>
        <w:rPr>
          <w:noProof/>
        </w:rPr>
        <w:t xml:space="preserve"> 4</w:t>
      </w:r>
      <w:r>
        <w:t>,</w:t>
      </w:r>
      <w:r>
        <w:rPr>
          <w:noProof/>
        </w:rPr>
        <w:t>5;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ионов никеля (при отсутствии шестивалентного хрома)</w:t>
      </w:r>
      <w:r>
        <w:rPr>
          <w:noProof/>
        </w:rPr>
        <w:t xml:space="preserve"> —</w:t>
      </w:r>
      <w:r>
        <w:t xml:space="preserve"> свыше</w:t>
      </w:r>
      <w:r>
        <w:rPr>
          <w:noProof/>
        </w:rPr>
        <w:t xml:space="preserve"> 7.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6.331</w:t>
      </w:r>
      <w:r>
        <w:rPr>
          <w:b/>
          <w:bCs/>
        </w:rPr>
        <w:t>.</w:t>
      </w:r>
      <w:r>
        <w:t xml:space="preserve"> Корпус электрокоагулятора должен быть защищен изнутри кислотостойкой изоляцией и оборудован вентиляционным устройством.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6.332.</w:t>
      </w:r>
      <w:r>
        <w:t xml:space="preserve"> При проектировании электрокоагуляторов надлежит принимать:</w:t>
      </w:r>
    </w:p>
    <w:p w:rsidR="00416F7D" w:rsidRDefault="00416F7D" w:rsidP="00E62F28">
      <w:pPr>
        <w:ind w:firstLine="284"/>
        <w:jc w:val="both"/>
      </w:pPr>
      <w:r>
        <w:t>анодную плотность тока</w:t>
      </w:r>
      <w:r>
        <w:rPr>
          <w:noProof/>
        </w:rPr>
        <w:t xml:space="preserve"> — 150—250</w:t>
      </w:r>
      <w:r>
        <w:t xml:space="preserve"> А/м</w:t>
      </w:r>
      <w:r>
        <w:rPr>
          <w:vertAlign w:val="superscript"/>
        </w:rPr>
        <w:t>2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время пребывания сточных вод в электрокоагуляторе</w:t>
      </w:r>
      <w:r>
        <w:rPr>
          <w:noProof/>
        </w:rPr>
        <w:t xml:space="preserve"> —</w:t>
      </w:r>
      <w:r>
        <w:t xml:space="preserve"> до</w:t>
      </w:r>
      <w:r>
        <w:rPr>
          <w:noProof/>
        </w:rPr>
        <w:t xml:space="preserve"> 3</w:t>
      </w:r>
      <w:r>
        <w:t xml:space="preserve"> мин;</w:t>
      </w:r>
    </w:p>
    <w:p w:rsidR="00416F7D" w:rsidRDefault="00416F7D" w:rsidP="00E62F28">
      <w:pPr>
        <w:ind w:firstLine="284"/>
        <w:jc w:val="both"/>
      </w:pPr>
      <w:r>
        <w:t>расстояние между соседними электродами</w:t>
      </w:r>
      <w:r>
        <w:rPr>
          <w:noProof/>
        </w:rPr>
        <w:t xml:space="preserve"> — 5</w:t>
      </w:r>
      <w:r>
        <w:rPr>
          <w:noProof/>
        </w:rPr>
        <w:sym w:font="Arial" w:char="2014"/>
      </w:r>
      <w:r>
        <w:rPr>
          <w:noProof/>
        </w:rPr>
        <w:t>10</w:t>
      </w:r>
      <w:r>
        <w:t xml:space="preserve"> мм;</w:t>
      </w:r>
    </w:p>
    <w:p w:rsidR="00416F7D" w:rsidRDefault="00416F7D" w:rsidP="00E62F28">
      <w:pPr>
        <w:ind w:firstLine="284"/>
        <w:jc w:val="both"/>
      </w:pPr>
      <w:r>
        <w:t>скорость движения сточных вод в межэлект</w:t>
      </w:r>
      <w:r>
        <w:softHyphen/>
        <w:t>родном пространстве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0,03</w:t>
      </w:r>
      <w:r>
        <w:t xml:space="preserve"> м/с;</w:t>
      </w:r>
    </w:p>
    <w:p w:rsidR="00416F7D" w:rsidRDefault="00416F7D" w:rsidP="00E62F28">
      <w:pPr>
        <w:ind w:firstLine="284"/>
        <w:jc w:val="both"/>
      </w:pPr>
      <w:r>
        <w:t>удельный расход электричества для удаления из сточных вод</w:t>
      </w:r>
      <w:r>
        <w:rPr>
          <w:noProof/>
        </w:rPr>
        <w:t xml:space="preserve"> 1</w:t>
      </w:r>
      <w:r>
        <w:t xml:space="preserve"> г </w:t>
      </w:r>
      <w:r>
        <w:rPr>
          <w:rFonts w:ascii="Times New Roman" w:hAnsi="Times New Roman" w:cs="Times New Roman"/>
          <w:lang w:val="en-US"/>
        </w:rPr>
        <w:t>Cr</w:t>
      </w:r>
      <w:r w:rsidRPr="00BA30D3">
        <w:rPr>
          <w:rFonts w:ascii="Times New Roman" w:hAnsi="Times New Roman" w:cs="Times New Roman"/>
          <w:vertAlign w:val="superscript"/>
        </w:rPr>
        <w:t>6+</w:t>
      </w:r>
      <w:r w:rsidRPr="00BA30D3">
        <w:rPr>
          <w:rFonts w:ascii="Times New Roman" w:hAnsi="Times New Roman" w:cs="Times New Roman"/>
        </w:rPr>
        <w:t>,</w:t>
      </w:r>
      <w:r>
        <w:t xml:space="preserve"> </w:t>
      </w:r>
      <w:r w:rsidRPr="00BA3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Zn</w:t>
      </w:r>
      <w:r w:rsidRPr="00BA30D3">
        <w:rPr>
          <w:rFonts w:ascii="Times New Roman" w:hAnsi="Times New Roman" w:cs="Times New Roman"/>
          <w:vertAlign w:val="superscript"/>
        </w:rPr>
        <w:t>2+</w:t>
      </w:r>
      <w:r>
        <w:rPr>
          <w:noProof/>
        </w:rPr>
        <w:t>, Ni</w:t>
      </w:r>
      <w:r>
        <w:rPr>
          <w:noProof/>
          <w:vertAlign w:val="superscript"/>
        </w:rPr>
        <w:t>2+</w:t>
      </w:r>
      <w:r>
        <w:rPr>
          <w:noProof/>
        </w:rPr>
        <w:t>,</w:t>
      </w:r>
      <w:r>
        <w:t xml:space="preserve"> </w:t>
      </w:r>
      <w:r>
        <w:rPr>
          <w:rFonts w:ascii="Times New Roman" w:hAnsi="Times New Roman" w:cs="Times New Roman"/>
          <w:lang w:val="en-US"/>
        </w:rPr>
        <w:t>Cd</w:t>
      </w:r>
      <w:r w:rsidRPr="00BA30D3">
        <w:rPr>
          <w:rFonts w:ascii="Times New Roman" w:hAnsi="Times New Roman" w:cs="Times New Roman"/>
          <w:vertAlign w:val="superscript"/>
        </w:rPr>
        <w:t>2+</w:t>
      </w:r>
      <w:r>
        <w:t xml:space="preserve">, </w:t>
      </w:r>
      <w:r>
        <w:rPr>
          <w:rFonts w:ascii="Times New Roman" w:hAnsi="Times New Roman" w:cs="Times New Roman"/>
          <w:lang w:val="en-US"/>
        </w:rPr>
        <w:t>Cu</w:t>
      </w:r>
      <w:r w:rsidRPr="00BA30D3">
        <w:rPr>
          <w:rFonts w:ascii="Times New Roman" w:hAnsi="Times New Roman" w:cs="Times New Roman"/>
          <w:vertAlign w:val="superscript"/>
        </w:rPr>
        <w:t>2+</w:t>
      </w:r>
      <w:r>
        <w:t xml:space="preserve"> при наличии в сточных водах только одного компонен</w:t>
      </w:r>
      <w:r>
        <w:softHyphen/>
        <w:t>та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соответственно</w:t>
      </w:r>
      <w:r>
        <w:rPr>
          <w:noProof/>
        </w:rPr>
        <w:t xml:space="preserve"> 3</w:t>
      </w:r>
      <w:r>
        <w:t>,</w:t>
      </w:r>
      <w:r>
        <w:rPr>
          <w:noProof/>
        </w:rPr>
        <w:t>1</w:t>
      </w:r>
      <w:r>
        <w:t>;</w:t>
      </w:r>
      <w:r>
        <w:rPr>
          <w:noProof/>
        </w:rPr>
        <w:t xml:space="preserve"> 2</w:t>
      </w:r>
      <w:r>
        <w:rPr>
          <w:noProof/>
        </w:rPr>
        <w:sym w:font="Arial" w:char="2014"/>
      </w:r>
      <w:r>
        <w:rPr>
          <w:noProof/>
        </w:rPr>
        <w:t>2,5; 4</w:t>
      </w:r>
      <w:r>
        <w:t>,</w:t>
      </w: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>5; 6</w:t>
      </w:r>
      <w:r>
        <w:rPr>
          <w:noProof/>
        </w:rPr>
        <w:sym w:font="Arial" w:char="2014"/>
      </w:r>
      <w:r>
        <w:rPr>
          <w:noProof/>
        </w:rPr>
        <w:t>6,5</w:t>
      </w:r>
      <w:r>
        <w:t xml:space="preserve"> и</w:t>
      </w:r>
      <w:r>
        <w:rPr>
          <w:noProof/>
        </w:rPr>
        <w:t xml:space="preserve"> 3</w:t>
      </w:r>
      <w:r>
        <w:rPr>
          <w:noProof/>
        </w:rPr>
        <w:sym w:font="Arial" w:char="2014"/>
      </w:r>
      <w:r>
        <w:rPr>
          <w:noProof/>
        </w:rPr>
        <w:t xml:space="preserve">3,5 </w:t>
      </w:r>
      <w:r>
        <w:t>А</w:t>
      </w:r>
      <w:r>
        <w:sym w:font="Symbol" w:char="F0D7"/>
      </w:r>
      <w:r>
        <w:t>ч;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удельный расход металлического железа для удаления из сточных вод</w:t>
      </w:r>
      <w:r>
        <w:rPr>
          <w:noProof/>
        </w:rPr>
        <w:t xml:space="preserve"> 1</w:t>
      </w:r>
      <w:r>
        <w:t xml:space="preserve"> г шестивалентного хро</w:t>
      </w:r>
      <w:r>
        <w:softHyphen/>
        <w:t>ма</w:t>
      </w:r>
      <w:r>
        <w:rPr>
          <w:noProof/>
        </w:rPr>
        <w:t xml:space="preserve"> — 2—2,5</w:t>
      </w:r>
      <w:r>
        <w:t xml:space="preserve"> г; удельный расход металлического железа для удаления</w:t>
      </w:r>
      <w:r>
        <w:rPr>
          <w:noProof/>
        </w:rPr>
        <w:t xml:space="preserve"> 1</w:t>
      </w:r>
      <w:r>
        <w:t xml:space="preserve"> г никеля</w:t>
      </w:r>
      <w:r>
        <w:rPr>
          <w:noProof/>
        </w:rPr>
        <w:t>,</w:t>
      </w:r>
      <w:r>
        <w:t xml:space="preserve"> цинка</w:t>
      </w:r>
      <w:r>
        <w:rPr>
          <w:noProof/>
        </w:rPr>
        <w:t>,</w:t>
      </w:r>
      <w:r>
        <w:t xml:space="preserve"> меди</w:t>
      </w:r>
      <w:r>
        <w:rPr>
          <w:noProof/>
        </w:rPr>
        <w:t xml:space="preserve">, </w:t>
      </w:r>
      <w:r>
        <w:t>кадмия</w:t>
      </w:r>
      <w:r>
        <w:rPr>
          <w:noProof/>
        </w:rPr>
        <w:t xml:space="preserve"> —</w:t>
      </w:r>
      <w:r>
        <w:t xml:space="preserve"> соответственно</w:t>
      </w:r>
      <w:r>
        <w:rPr>
          <w:noProof/>
        </w:rPr>
        <w:t xml:space="preserve"> 5,5—6; 2,5—3; 3—3,5</w:t>
      </w:r>
      <w:r>
        <w:t xml:space="preserve"> и </w:t>
      </w:r>
      <w:r>
        <w:rPr>
          <w:noProof/>
        </w:rPr>
        <w:t>4</w:t>
      </w:r>
      <w:r>
        <w:rPr>
          <w:noProof/>
        </w:rPr>
        <w:sym w:font="Arial" w:char="2014"/>
      </w:r>
      <w:r>
        <w:rPr>
          <w:noProof/>
        </w:rPr>
        <w:t>4,5 г.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6.333.</w:t>
      </w:r>
      <w:r>
        <w:t xml:space="preserve"> При наличии в сточных водах одного компонента величину тока </w:t>
      </w:r>
      <w:r>
        <w:rPr>
          <w:rFonts w:ascii="Times New Roman" w:hAnsi="Times New Roman" w:cs="Times New Roman"/>
          <w:i/>
          <w:iCs/>
          <w:lang w:val="en-US"/>
        </w:rPr>
        <w:t>I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cur</w:t>
      </w:r>
      <w:r w:rsidRPr="00BA30D3">
        <w:rPr>
          <w:rFonts w:ascii="Times New Roman" w:hAnsi="Times New Roman" w:cs="Times New Roman"/>
        </w:rPr>
        <w:t>,</w:t>
      </w:r>
      <w:r>
        <w:t xml:space="preserve"> А, надлежит опре</w:t>
      </w:r>
      <w:r>
        <w:softHyphen/>
        <w:t>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Pr="00BA30D3" w:rsidRDefault="00416F7D" w:rsidP="00E62F28">
      <w:pPr>
        <w:ind w:left="144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18"/>
          <w:lang w:val="en-US"/>
        </w:rPr>
        <w:object w:dxaOrig="1840" w:dyaOrig="460">
          <v:shape id="_x0000_i1149" type="#_x0000_t75" style="width:78pt;height:20.25pt" o:ole="">
            <v:imagedata r:id="rId250" o:title=""/>
          </v:shape>
          <o:OLEObject Type="Embed" ProgID="Equation.3" ShapeID="_x0000_i1149" DrawAspect="Content" ObjectID="_1503311180" r:id="rId251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(104)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>где</w:t>
      </w:r>
      <w:r w:rsidRPr="00BA3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производительность аппарата,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 xml:space="preserve">/ч;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C</w:t>
      </w:r>
      <w:r>
        <w:rPr>
          <w:i/>
          <w:iCs/>
          <w:noProof/>
          <w:vertAlign w:val="subscript"/>
        </w:rPr>
        <w:t>en</w:t>
      </w:r>
      <w:r>
        <w:rPr>
          <w:i/>
          <w:iCs/>
          <w:noProof/>
        </w:rPr>
        <w:t xml:space="preserve"> —</w:t>
      </w:r>
      <w:r>
        <w:t xml:space="preserve"> исходная концентрация удаляемого ком</w:t>
      </w:r>
      <w:r>
        <w:softHyphen/>
        <w:t>понента в сточных водах, г/м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cur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удельный расход электричества, необходи</w:t>
      </w:r>
      <w:r>
        <w:softHyphen/>
        <w:t>мый для удаления из сточных вод</w:t>
      </w:r>
      <w:r>
        <w:rPr>
          <w:noProof/>
        </w:rPr>
        <w:t xml:space="preserve"> 1</w:t>
      </w:r>
      <w:r>
        <w:t xml:space="preserve"> г иона металла, А</w:t>
      </w:r>
      <w:r>
        <w:sym w:font="Symbol" w:char="F0D7"/>
      </w:r>
      <w:r>
        <w:t>ч/г.</w:t>
      </w:r>
    </w:p>
    <w:p w:rsidR="00416F7D" w:rsidRDefault="00416F7D" w:rsidP="00E62F28">
      <w:pPr>
        <w:ind w:firstLine="284"/>
        <w:jc w:val="both"/>
      </w:pPr>
      <w:r>
        <w:t>При наличии в сточных водах нескольких ком</w:t>
      </w:r>
      <w:r>
        <w:softHyphen/>
        <w:t>понентов и суммарной концентрации ионов тяжелых металлов менее</w:t>
      </w:r>
      <w:r>
        <w:rPr>
          <w:noProof/>
        </w:rPr>
        <w:t xml:space="preserve"> 50%</w:t>
      </w:r>
      <w:r>
        <w:t xml:space="preserve"> концентрации шестива</w:t>
      </w:r>
      <w:r>
        <w:softHyphen/>
        <w:t>лентного хрома величину тока надлежит определять по формуле</w:t>
      </w:r>
      <w:r>
        <w:rPr>
          <w:noProof/>
        </w:rPr>
        <w:t xml:space="preserve"> (104),</w:t>
      </w:r>
      <w:r>
        <w:t xml:space="preserve"> причем в формулу подставлять значения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t xml:space="preserve"> и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cur</w:t>
      </w:r>
      <w:r>
        <w:t xml:space="preserve"> для шестивалентного хрома. При суммарной концентрации ионов тяжелых металлов свыше</w:t>
      </w:r>
      <w:r>
        <w:rPr>
          <w:noProof/>
        </w:rPr>
        <w:t xml:space="preserve"> 50%</w:t>
      </w:r>
      <w:r>
        <w:t xml:space="preserve"> концентрации шестивалентного хрома величину тока, определяемую по формуле </w:t>
      </w:r>
      <w:r>
        <w:rPr>
          <w:noProof/>
        </w:rPr>
        <w:t>(104),</w:t>
      </w:r>
      <w:r>
        <w:t xml:space="preserve"> следует увеличивать в</w:t>
      </w:r>
      <w:r>
        <w:rPr>
          <w:noProof/>
        </w:rPr>
        <w:t xml:space="preserve"> 1,2</w:t>
      </w:r>
      <w:r>
        <w:t xml:space="preserve"> раза, а величины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t xml:space="preserve"> и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cur</w:t>
      </w:r>
      <w:r>
        <w:t xml:space="preserve"> принимать для одного из компонентов, для которого произведение этих величин является наибольшим.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6.334.</w:t>
      </w:r>
      <w:r>
        <w:t xml:space="preserve"> Общую поверхность анодов </w:t>
      </w:r>
      <w:r>
        <w:rPr>
          <w:rFonts w:ascii="Times New Roman" w:hAnsi="Times New Roman" w:cs="Times New Roman"/>
          <w:i/>
          <w:iCs/>
          <w:lang w:val="en-US"/>
        </w:rPr>
        <w:t>f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pl</w:t>
      </w:r>
      <w:r>
        <w:t>, 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t>, над</w:t>
      </w:r>
      <w:r>
        <w:softHyphen/>
        <w:t>лежит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 w:rsidRPr="003C6CE0">
        <w:rPr>
          <w:noProof/>
          <w:position w:val="-34"/>
        </w:rPr>
        <w:object w:dxaOrig="1180" w:dyaOrig="780">
          <v:shape id="_x0000_i1150" type="#_x0000_t75" style="width:52.5pt;height:33.75pt" o:ole="">
            <v:imagedata r:id="rId252" o:title=""/>
          </v:shape>
          <o:OLEObject Type="Embed" ProgID="Equation.3" ShapeID="_x0000_i1150" DrawAspect="Content" ObjectID="_1503311181" r:id="rId253"/>
        </w:object>
      </w:r>
      <w:r>
        <w:rPr>
          <w:noProof/>
        </w:rPr>
        <w:t xml:space="preserve">                 </w:t>
      </w:r>
      <w:r>
        <w:rPr>
          <w:noProof/>
        </w:rPr>
        <w:tab/>
      </w:r>
      <w:r>
        <w:rPr>
          <w:noProof/>
        </w:rPr>
        <w:tab/>
        <w:t>(105)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i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an</w:t>
      </w:r>
      <w:r>
        <w:rPr>
          <w:noProof/>
        </w:rPr>
        <w:t xml:space="preserve"> —</w:t>
      </w:r>
      <w:r>
        <w:t xml:space="preserve"> анодная плотность тока</w:t>
      </w:r>
      <w:r w:rsidRPr="00BA30D3">
        <w:rPr>
          <w:rFonts w:ascii="Times New Roman" w:hAnsi="Times New Roman" w:cs="Times New Roman"/>
        </w:rPr>
        <w:t>,</w:t>
      </w:r>
      <w:r>
        <w:t xml:space="preserve"> А/м</w:t>
      </w:r>
      <w:r w:rsidRPr="00BA30D3">
        <w:rPr>
          <w:rFonts w:ascii="Times New Roman" w:hAnsi="Times New Roman" w:cs="Times New Roman"/>
          <w:vertAlign w:val="superscript"/>
        </w:rPr>
        <w:t>2</w:t>
      </w:r>
      <w: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суммарной концентрации шестивалентного хрома и ионов тяжелых металлов в сточных водах до</w:t>
      </w:r>
      <w:r>
        <w:rPr>
          <w:noProof/>
        </w:rPr>
        <w:t xml:space="preserve"> 80</w:t>
      </w:r>
      <w:r>
        <w:t xml:space="preserve"> мг/л, в</w:t>
      </w:r>
      <w:r w:rsidRPr="00BA30D3">
        <w:rPr>
          <w:rFonts w:ascii="Times New Roman" w:hAnsi="Times New Roman" w:cs="Times New Roman"/>
        </w:rPr>
        <w:t xml:space="preserve"> </w:t>
      </w:r>
      <w:r>
        <w:t>интервалах</w:t>
      </w:r>
      <w:r w:rsidRPr="00BA30D3">
        <w:rPr>
          <w:rFonts w:ascii="Times New Roman" w:hAnsi="Times New Roman" w:cs="Times New Roman"/>
        </w:rPr>
        <w:t xml:space="preserve"> </w:t>
      </w:r>
      <w:r>
        <w:t>80—</w:t>
      </w:r>
      <w:r>
        <w:rPr>
          <w:noProof/>
        </w:rPr>
        <w:t>100, 100—150</w:t>
      </w:r>
      <w:r>
        <w:t xml:space="preserve"> и</w:t>
      </w:r>
      <w:r>
        <w:rPr>
          <w:noProof/>
        </w:rPr>
        <w:t xml:space="preserve"> 150—200 </w:t>
      </w:r>
      <w:r>
        <w:t>мг/л анодную плотность тока следует принимать соответственно</w:t>
      </w:r>
      <w:r>
        <w:rPr>
          <w:noProof/>
        </w:rPr>
        <w:t xml:space="preserve"> 150, 200</w:t>
      </w:r>
      <w:r>
        <w:t>,</w:t>
      </w:r>
      <w:r>
        <w:rPr>
          <w:noProof/>
        </w:rPr>
        <w:t xml:space="preserve"> 250</w:t>
      </w:r>
      <w:r>
        <w:t xml:space="preserve"> и</w:t>
      </w:r>
      <w:r>
        <w:rPr>
          <w:noProof/>
        </w:rPr>
        <w:t xml:space="preserve"> 300</w:t>
      </w:r>
      <w:r>
        <w:t xml:space="preserve"> А/м</w:t>
      </w:r>
      <w:r>
        <w:rPr>
          <w:vertAlign w:val="superscript"/>
        </w:rPr>
        <w:t>2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6.335.</w:t>
      </w:r>
      <w:r>
        <w:t xml:space="preserve"> Поверхность одного электрода </w:t>
      </w:r>
      <w:r>
        <w:rPr>
          <w:rFonts w:ascii="Times New Roman" w:hAnsi="Times New Roman" w:cs="Times New Roman"/>
          <w:i/>
          <w:iCs/>
          <w:lang w:val="en-US"/>
        </w:rPr>
        <w:t>f</w:t>
      </w:r>
      <w:r w:rsidRPr="00BA30D3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pl</w:t>
      </w:r>
      <w:r>
        <w:t>, м</w:t>
      </w:r>
      <w:r w:rsidRPr="00BA30D3">
        <w:rPr>
          <w:rFonts w:ascii="Times New Roman" w:hAnsi="Times New Roman" w:cs="Times New Roman"/>
          <w:vertAlign w:val="superscript"/>
        </w:rPr>
        <w:t>2</w:t>
      </w:r>
      <w:r w:rsidRPr="00BA30D3">
        <w:rPr>
          <w:rFonts w:ascii="Times New Roman" w:hAnsi="Times New Roman" w:cs="Times New Roman"/>
        </w:rPr>
        <w:t>,</w:t>
      </w:r>
      <w:r>
        <w:rPr>
          <w:noProof/>
        </w:rPr>
        <w:t xml:space="preserve"> </w:t>
      </w:r>
      <w:r>
        <w:t xml:space="preserve"> сле</w:t>
      </w:r>
      <w:r>
        <w:softHyphen/>
        <w:t>дует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 w:rsidRPr="003C6CE0">
        <w:rPr>
          <w:noProof/>
          <w:position w:val="-20"/>
        </w:rPr>
        <w:object w:dxaOrig="1460" w:dyaOrig="480">
          <v:shape id="_x0000_i1151" type="#_x0000_t75" style="width:64.5pt;height:21.75pt" o:ole="">
            <v:imagedata r:id="rId254" o:title=""/>
          </v:shape>
          <o:OLEObject Type="Embed" ProgID="Equation.3" ShapeID="_x0000_i1151" DrawAspect="Content" ObjectID="_1503311182" r:id="rId255"/>
        </w:object>
      </w:r>
      <w:r>
        <w:rPr>
          <w:noProof/>
        </w:rPr>
        <w:t xml:space="preserve">              </w:t>
      </w:r>
      <w:r>
        <w:rPr>
          <w:noProof/>
        </w:rPr>
        <w:tab/>
      </w:r>
      <w:r>
        <w:rPr>
          <w:noProof/>
        </w:rPr>
        <w:tab/>
        <w:t xml:space="preserve">(106) 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b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pl</w:t>
      </w:r>
      <w:r>
        <w:rPr>
          <w:i/>
          <w:iCs/>
          <w:noProof/>
        </w:rPr>
        <w:t xml:space="preserve"> —</w:t>
      </w:r>
      <w:r>
        <w:t xml:space="preserve"> ширина электродной пластины, м;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h</w:t>
      </w:r>
      <w:r>
        <w:rPr>
          <w:i/>
          <w:iCs/>
          <w:noProof/>
          <w:vertAlign w:val="subscript"/>
        </w:rPr>
        <w:t>pl</w:t>
      </w:r>
      <w:r>
        <w:rPr>
          <w:noProof/>
        </w:rPr>
        <w:t xml:space="preserve"> —</w:t>
      </w:r>
      <w:r>
        <w:t xml:space="preserve"> рабочая высота электродной пластины (высота части электродной пластины, погруженной в жидкость)</w:t>
      </w:r>
      <w:r w:rsidRPr="00BA30D3">
        <w:rPr>
          <w:rFonts w:ascii="Times New Roman" w:hAnsi="Times New Roman" w:cs="Times New Roman"/>
        </w:rPr>
        <w:t>,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6.336.</w:t>
      </w:r>
      <w:r>
        <w:t xml:space="preserve"> Общее необходимое число электродных пластин </w:t>
      </w:r>
      <w:r>
        <w:rPr>
          <w:rFonts w:ascii="Times New Roman" w:hAnsi="Times New Roman" w:cs="Times New Roman"/>
          <w:i/>
          <w:iCs/>
          <w:lang w:val="en-US"/>
        </w:rPr>
        <w:t>N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pl</w:t>
      </w:r>
      <w:r>
        <w:t xml:space="preserve"> надлежит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 w:rsidRPr="003C6CE0">
        <w:rPr>
          <w:noProof/>
          <w:position w:val="-42"/>
        </w:rPr>
        <w:object w:dxaOrig="1359" w:dyaOrig="960">
          <v:shape id="_x0000_i1152" type="#_x0000_t75" style="width:56.25pt;height:40.5pt" o:ole="">
            <v:imagedata r:id="rId256" o:title=""/>
          </v:shape>
          <o:OLEObject Type="Embed" ProgID="Equation.3" ShapeID="_x0000_i1152" DrawAspect="Content" ObjectID="_1503311183" r:id="rId257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(107)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Общее число электродных пластин в одном элек</w:t>
      </w:r>
      <w:r>
        <w:softHyphen/>
        <w:t>тродном блоке должно быть не более</w:t>
      </w:r>
      <w:r>
        <w:rPr>
          <w:noProof/>
        </w:rPr>
        <w:t xml:space="preserve"> 30.</w:t>
      </w:r>
      <w:r>
        <w:t xml:space="preserve"> При боль</w:t>
      </w:r>
      <w:r>
        <w:softHyphen/>
        <w:t>шем расчетном числе пластин необходимо преду</w:t>
      </w:r>
      <w:r>
        <w:softHyphen/>
        <w:t>смотреть несколько электродных блоков.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6.337.</w:t>
      </w:r>
      <w:r>
        <w:t xml:space="preserve"> Рабочий объем электрокоагулятора </w:t>
      </w:r>
      <w:r>
        <w:rPr>
          <w:rFonts w:ascii="Times New Roman" w:hAnsi="Times New Roman" w:cs="Times New Roman"/>
          <w:i/>
          <w:iCs/>
          <w:lang w:val="en-US"/>
        </w:rPr>
        <w:t>W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ek</w:t>
      </w:r>
      <w:r w:rsidRPr="00BA30D3">
        <w:rPr>
          <w:rFonts w:ascii="Times New Roman" w:hAnsi="Times New Roman" w:cs="Times New Roman"/>
          <w:i/>
          <w:iCs/>
        </w:rPr>
        <w:t>,</w:t>
      </w:r>
      <w:r>
        <w:rPr>
          <w:i/>
          <w:iCs/>
        </w:rPr>
        <w:t xml:space="preserve"> </w:t>
      </w:r>
      <w:r>
        <w:t>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>,</w:t>
      </w:r>
      <w:r>
        <w:t xml:space="preserve"> следует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 w:rsidRPr="003C6CE0">
        <w:rPr>
          <w:noProof/>
          <w:position w:val="-20"/>
        </w:rPr>
        <w:object w:dxaOrig="1340" w:dyaOrig="480">
          <v:shape id="_x0000_i1153" type="#_x0000_t75" style="width:60pt;height:21.75pt" o:ole="">
            <v:imagedata r:id="rId258" o:title=""/>
          </v:shape>
          <o:OLEObject Type="Embed" ProgID="Equation.3" ShapeID="_x0000_i1153" DrawAspect="Content" ObjectID="_1503311184" r:id="rId259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  <w:t xml:space="preserve">(108) 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jc w:val="both"/>
      </w:pPr>
      <w:r>
        <w:t xml:space="preserve">где   </w:t>
      </w:r>
      <w:r>
        <w:rPr>
          <w:rFonts w:ascii="Times New Roman" w:hAnsi="Times New Roman" w:cs="Times New Roman"/>
          <w:i/>
          <w:iCs/>
          <w:lang w:val="en-US"/>
        </w:rPr>
        <w:t>b</w:t>
      </w:r>
      <w:r>
        <w:rPr>
          <w:i/>
          <w:iCs/>
          <w:noProof/>
        </w:rPr>
        <w:t xml:space="preserve"> —</w:t>
      </w:r>
      <w:r>
        <w:t xml:space="preserve"> расстояние между соседними электро</w:t>
      </w:r>
      <w:r>
        <w:softHyphen/>
        <w:t>дами</w:t>
      </w:r>
      <w:r w:rsidRPr="00BA30D3">
        <w:rPr>
          <w:rFonts w:ascii="Times New Roman" w:hAnsi="Times New Roman" w:cs="Times New Roman"/>
        </w:rPr>
        <w:t>,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t xml:space="preserve">Расход металлического железа для обработки сточных вод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vertAlign w:val="subscript"/>
          <w:lang w:val="en-US"/>
        </w:rPr>
        <w:t>Fe</w:t>
      </w:r>
      <w:r w:rsidRPr="00BA30D3">
        <w:rPr>
          <w:rFonts w:ascii="Times New Roman" w:hAnsi="Times New Roman" w:cs="Times New Roman"/>
        </w:rPr>
        <w:t>,</w:t>
      </w:r>
      <w:r>
        <w:t xml:space="preserve"> кг/сут, при наличии в них только одного компонента надлежит определять по форму</w:t>
      </w:r>
      <w:r>
        <w:softHyphen/>
        <w:t>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32"/>
        </w:rPr>
        <w:object w:dxaOrig="1960" w:dyaOrig="820">
          <v:shape id="_x0000_i1154" type="#_x0000_t75" style="width:87pt;height:36.75pt" o:ole="">
            <v:imagedata r:id="rId260" o:title=""/>
          </v:shape>
          <o:OLEObject Type="Embed" ProgID="Equation.3" ShapeID="_x0000_i1154" DrawAspect="Content" ObjectID="_1503311185" r:id="rId261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(109)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vertAlign w:val="subscript"/>
          <w:lang w:val="en-US"/>
        </w:rPr>
        <w:t>Fe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удельный расход металлического желе</w:t>
      </w:r>
      <w:r>
        <w:softHyphen/>
        <w:t>за, г, для удаления</w:t>
      </w:r>
      <w:r>
        <w:rPr>
          <w:noProof/>
        </w:rPr>
        <w:t xml:space="preserve"> 1</w:t>
      </w:r>
      <w:r>
        <w:t xml:space="preserve"> г</w:t>
      </w:r>
      <w:r w:rsidRPr="00BA30D3">
        <w:rPr>
          <w:rFonts w:ascii="Times New Roman" w:hAnsi="Times New Roman" w:cs="Times New Roman"/>
        </w:rPr>
        <w:t xml:space="preserve"> </w:t>
      </w:r>
      <w:r>
        <w:t>одного из компо</w:t>
      </w:r>
      <w:r>
        <w:softHyphen/>
        <w:t>нентов сточных вод;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ek</w:t>
      </w:r>
      <w:r>
        <w:t xml:space="preserve"> </w:t>
      </w:r>
      <w:r>
        <w:sym w:font="Arial" w:char="2014"/>
      </w:r>
      <w:r>
        <w:t xml:space="preserve"> коэффициент использования материала электродов, в зависимости от толщины электродных пластин принимаемый рав</w:t>
      </w:r>
      <w:r>
        <w:softHyphen/>
        <w:t>ным</w:t>
      </w:r>
      <w:r>
        <w:rPr>
          <w:noProof/>
        </w:rPr>
        <w:t xml:space="preserve"> 0,6</w:t>
      </w:r>
      <w:r>
        <w:rPr>
          <w:noProof/>
        </w:rPr>
        <w:sym w:font="Arial" w:char="2014"/>
      </w:r>
      <w:r>
        <w:rPr>
          <w:noProof/>
        </w:rPr>
        <w:t>0,8;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noProof/>
        </w:rPr>
        <w:t xml:space="preserve"> —</w:t>
      </w:r>
      <w:r>
        <w:t xml:space="preserve"> расход сточных вод, м</w:t>
      </w:r>
      <w:r>
        <w:rPr>
          <w:vertAlign w:val="superscript"/>
        </w:rPr>
        <w:t>3</w:t>
      </w:r>
      <w:r>
        <w:t xml:space="preserve">/сут. </w:t>
      </w:r>
    </w:p>
    <w:p w:rsidR="00416F7D" w:rsidRDefault="00416F7D" w:rsidP="00E62F28">
      <w:pPr>
        <w:ind w:firstLine="284"/>
        <w:jc w:val="both"/>
      </w:pPr>
      <w:r>
        <w:t>При одновременном присутствии в сточных во</w:t>
      </w:r>
      <w:r>
        <w:softHyphen/>
        <w:t>дах нескольких компонентов и суммарной концен</w:t>
      </w:r>
      <w:r>
        <w:softHyphen/>
        <w:t>трации ионов тяжелых металлов менее</w:t>
      </w:r>
      <w:r>
        <w:rPr>
          <w:noProof/>
        </w:rPr>
        <w:t xml:space="preserve"> 50</w:t>
      </w:r>
      <w:r>
        <w:t xml:space="preserve"> </w:t>
      </w:r>
      <w:r>
        <w:rPr>
          <w:noProof/>
        </w:rPr>
        <w:t>%</w:t>
      </w:r>
      <w:r>
        <w:t xml:space="preserve"> концен</w:t>
      </w:r>
      <w:r>
        <w:softHyphen/>
        <w:t>трации шестивалентного хрома расход металлического железа для обработки сточных вод надлежит определять по формуле</w:t>
      </w:r>
      <w:r>
        <w:rPr>
          <w:noProof/>
        </w:rPr>
        <w:t xml:space="preserve"> (109),</w:t>
      </w:r>
      <w:r>
        <w:t xml:space="preserve"> в которую подстав</w:t>
      </w:r>
      <w:r>
        <w:softHyphen/>
        <w:t xml:space="preserve">ляются значения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vertAlign w:val="subscript"/>
          <w:lang w:val="en-US"/>
        </w:rPr>
        <w:t>Fe</w:t>
      </w:r>
      <w:r>
        <w:t xml:space="preserve"> и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t xml:space="preserve"> для шестивалентного хрома.</w:t>
      </w:r>
    </w:p>
    <w:p w:rsidR="00416F7D" w:rsidRDefault="00416F7D" w:rsidP="00E62F28">
      <w:pPr>
        <w:ind w:firstLine="284"/>
        <w:jc w:val="both"/>
      </w:pPr>
      <w:r>
        <w:t>При одновременном присутствии в сточных во</w:t>
      </w:r>
      <w:r>
        <w:softHyphen/>
        <w:t>дах нескольких компонентов и суммарной концент</w:t>
      </w:r>
      <w:r>
        <w:softHyphen/>
        <w:t>рации ионов тяжелых металлов свыше</w:t>
      </w:r>
      <w:r>
        <w:rPr>
          <w:noProof/>
        </w:rPr>
        <w:t xml:space="preserve"> 50</w:t>
      </w:r>
      <w:r>
        <w:t xml:space="preserve"> </w:t>
      </w:r>
      <w:r>
        <w:rPr>
          <w:noProof/>
        </w:rPr>
        <w:t>%</w:t>
      </w:r>
      <w:r>
        <w:t xml:space="preserve"> кон</w:t>
      </w:r>
      <w:r>
        <w:softHyphen/>
        <w:t xml:space="preserve">центрации шестивалентного хрома расход металлического железа надлежит определять по формуле </w:t>
      </w:r>
      <w:r>
        <w:rPr>
          <w:noProof/>
        </w:rPr>
        <w:t>(109)</w:t>
      </w:r>
      <w:r>
        <w:t xml:space="preserve"> с коэффициентом</w:t>
      </w:r>
      <w:r>
        <w:rPr>
          <w:noProof/>
        </w:rPr>
        <w:t xml:space="preserve"> 1,2</w:t>
      </w:r>
      <w:r>
        <w:t xml:space="preserve">, а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vertAlign w:val="subscript"/>
          <w:lang w:val="en-US"/>
        </w:rPr>
        <w:t>Fe</w:t>
      </w:r>
      <w:r>
        <w:t xml:space="preserve"> и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en</w:t>
      </w:r>
      <w:r>
        <w:t xml:space="preserve"> относить к одному из компонентов сточных вод, для кото</w:t>
      </w:r>
      <w:r>
        <w:softHyphen/>
        <w:t>рого произведение этих величин является наиболь</w:t>
      </w:r>
      <w:r>
        <w:softHyphen/>
        <w:t>шим.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ОБРАБОТКИ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ОСАДКА СТОЧНЫХ ВОД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Общие указания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6.338.</w:t>
      </w:r>
      <w:r>
        <w:t xml:space="preserve"> Осадок, образующийся в процессе очистки сточных вод (сырой, избыточный активный ил и др.)</w:t>
      </w:r>
      <w:r>
        <w:rPr>
          <w:noProof/>
        </w:rPr>
        <w:t>,</w:t>
      </w:r>
      <w:r>
        <w:t xml:space="preserve"> должен подвергаться обработке, обеспечи</w:t>
      </w:r>
      <w:r>
        <w:softHyphen/>
        <w:t>вающей возможность его утилизации или складирования. При этом необходимо учитывать народно</w:t>
      </w:r>
      <w:r>
        <w:softHyphen/>
        <w:t>хозяйственную эффективность утилизации осадка и газа метана, организацию складирования неутилизируемых осадков и очистку сточных вод, образую</w:t>
      </w:r>
      <w:r>
        <w:softHyphen/>
        <w:t>щихся при обработке осадка.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6339.</w:t>
      </w:r>
      <w:r>
        <w:t xml:space="preserve"> Выбор методов стабилизации, обезвожива</w:t>
      </w:r>
      <w:r>
        <w:softHyphen/>
        <w:t>ния и обезвреживания осадка должен определяться местными условиями (климатическими, гидро</w:t>
      </w:r>
      <w:r>
        <w:softHyphen/>
        <w:t>геологическими, градостроительными, агротехничес</w:t>
      </w:r>
      <w:r>
        <w:softHyphen/>
        <w:t>кими и пр.)</w:t>
      </w:r>
      <w:r>
        <w:rPr>
          <w:noProof/>
        </w:rPr>
        <w:t>,</w:t>
      </w:r>
      <w:r>
        <w:t xml:space="preserve"> его физико-химическими и теплофизическими характеристиками, способностью к водо</w:t>
      </w:r>
      <w:r>
        <w:softHyphen/>
        <w:t>отдаче.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6.340.</w:t>
      </w:r>
      <w:r>
        <w:t xml:space="preserve"> При обосновании по рекомендациям спе</w:t>
      </w:r>
      <w:r>
        <w:softHyphen/>
        <w:t>циализированных научно-исследовательских орга</w:t>
      </w:r>
      <w:r>
        <w:softHyphen/>
        <w:t>низаций допускается совместная обработка обезво</w:t>
      </w:r>
      <w:r>
        <w:softHyphen/>
        <w:t>женных осадков и твердых бытовых отходов на территории очистных сооружений канализации или мусороперерабатывающих заводов.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6.341.</w:t>
      </w:r>
      <w:r>
        <w:t xml:space="preserve"> Надлежит предусматривать использование обработанных осадков городских и близких к ним по составу производственных сточных вод в качест</w:t>
      </w:r>
      <w:r>
        <w:softHyphen/>
        <w:t>ве органоминеральных удобрений.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Уплотнители и сгустители осадка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перед обезвоживанием или сбраживанием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6.342.</w:t>
      </w:r>
      <w:r>
        <w:t xml:space="preserve"> Уплотнители и сгустители следует приме</w:t>
      </w:r>
      <w:r>
        <w:softHyphen/>
        <w:t>нять для повышения концентрации активного ила. Допускается подача в них иловой смеси их аэротенков, а также совместное уплотнение сырого осад</w:t>
      </w:r>
      <w:r>
        <w:softHyphen/>
        <w:t>ка и избыточного активного ила.</w:t>
      </w:r>
    </w:p>
    <w:p w:rsidR="00416F7D" w:rsidRDefault="00416F7D" w:rsidP="00E62F28">
      <w:pPr>
        <w:ind w:firstLine="284"/>
        <w:jc w:val="both"/>
      </w:pPr>
      <w:r>
        <w:t>Для этой цели допускается применение илоуплотнителей гравитационного типа (радиальных, верти</w:t>
      </w:r>
      <w:r>
        <w:softHyphen/>
        <w:t>кальных, горизонтальных), флотаторов и сгустите</w:t>
      </w:r>
      <w:r>
        <w:softHyphen/>
        <w:t>лей.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Данные   по  проектированию  уплотнителей аэробно стабилизированных осадков приведены в п.</w:t>
      </w:r>
      <w:r>
        <w:rPr>
          <w:noProof/>
        </w:rPr>
        <w:t xml:space="preserve"> 6.367.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6.343.</w:t>
      </w:r>
      <w:r>
        <w:t xml:space="preserve"> При проектировании радиальных и гори</w:t>
      </w:r>
      <w:r>
        <w:softHyphen/>
        <w:t>зонтальных илоуплотнителей надлежит принимать:</w:t>
      </w:r>
    </w:p>
    <w:p w:rsidR="00416F7D" w:rsidRDefault="00416F7D" w:rsidP="00E62F28">
      <w:pPr>
        <w:ind w:firstLine="284"/>
        <w:jc w:val="both"/>
      </w:pPr>
      <w:r>
        <w:t>выпуск уплотненного осадка под гидростатичес</w:t>
      </w:r>
      <w:r>
        <w:softHyphen/>
        <w:t>ким напором не менее</w:t>
      </w:r>
      <w:r>
        <w:rPr>
          <w:noProof/>
        </w:rPr>
        <w:t xml:space="preserve"> 1</w:t>
      </w:r>
      <w:r>
        <w:t xml:space="preserve"> м; </w:t>
      </w:r>
    </w:p>
    <w:p w:rsidR="00416F7D" w:rsidRDefault="00416F7D" w:rsidP="00E62F28">
      <w:pPr>
        <w:ind w:firstLine="284"/>
        <w:jc w:val="both"/>
      </w:pPr>
      <w:r>
        <w:t>илососы или илоскребы для удаления осадка; подачу иловой воды из уплотнителей в аэротенки;</w:t>
      </w:r>
    </w:p>
    <w:p w:rsidR="00416F7D" w:rsidRDefault="00416F7D" w:rsidP="00E62F28">
      <w:pPr>
        <w:ind w:firstLine="284"/>
        <w:jc w:val="both"/>
      </w:pPr>
      <w:r>
        <w:t>число илоуплотнителей не менее двух. причем оба рабочие.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6.344.</w:t>
      </w:r>
      <w:r>
        <w:t xml:space="preserve"> Данные для расчета гравитационных ило</w:t>
      </w:r>
      <w:r>
        <w:softHyphen/>
        <w:t>уплотнителей следует принимать по табл.</w:t>
      </w:r>
      <w:r>
        <w:rPr>
          <w:noProof/>
        </w:rPr>
        <w:t xml:space="preserve"> 58.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 58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700"/>
        <w:gridCol w:w="993"/>
        <w:gridCol w:w="850"/>
        <w:gridCol w:w="992"/>
        <w:gridCol w:w="871"/>
        <w:gridCol w:w="869"/>
      </w:tblGrid>
      <w:tr w:rsidR="00416F7D" w:rsidRPr="00BA30D3" w:rsidTr="00A1195C">
        <w:tc>
          <w:tcPr>
            <w:tcW w:w="1700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Характеристика избыточного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Влажность уплотненного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активного ила, %</w:t>
            </w:r>
          </w:p>
        </w:tc>
        <w:tc>
          <w:tcPr>
            <w:tcW w:w="186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Продолжительность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уплотнения, ч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Скорость дви</w:t>
            </w:r>
            <w:r w:rsidRPr="00BA30D3">
              <w:rPr>
                <w:sz w:val="14"/>
                <w:szCs w:val="14"/>
              </w:rPr>
              <w:softHyphen/>
              <w:t>жения жидкости</w:t>
            </w:r>
          </w:p>
        </w:tc>
      </w:tr>
      <w:tr w:rsidR="00416F7D" w:rsidRPr="00BA30D3" w:rsidTr="00A1195C">
        <w:tc>
          <w:tcPr>
            <w:tcW w:w="1700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активного ила</w:t>
            </w:r>
          </w:p>
        </w:tc>
        <w:tc>
          <w:tcPr>
            <w:tcW w:w="3706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Уплотнитель</w:t>
            </w:r>
          </w:p>
        </w:tc>
        <w:tc>
          <w:tcPr>
            <w:tcW w:w="869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 отстойной зоне вертикаль-</w:t>
            </w:r>
          </w:p>
        </w:tc>
      </w:tr>
      <w:tr w:rsidR="00416F7D" w:rsidRPr="00BA30D3" w:rsidTr="00A1195C">
        <w:tc>
          <w:tcPr>
            <w:tcW w:w="1700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вертикальный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радиальный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вертикальный</w:t>
            </w:r>
          </w:p>
        </w:tc>
        <w:tc>
          <w:tcPr>
            <w:tcW w:w="869" w:type="dxa"/>
            <w:tcBorders>
              <w:left w:val="single" w:sz="6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радиальный</w:t>
            </w:r>
          </w:p>
        </w:tc>
        <w:tc>
          <w:tcPr>
            <w:tcW w:w="86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ного илоуп-лотнителя, мм/с</w:t>
            </w:r>
          </w:p>
        </w:tc>
      </w:tr>
      <w:tr w:rsidR="00416F7D" w:rsidRPr="00BA30D3" w:rsidTr="00A1195C">
        <w:tc>
          <w:tcPr>
            <w:tcW w:w="1700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Иловая смесь из аэротенков с концентрацией</w:t>
            </w:r>
            <w:r w:rsidRPr="00BA30D3">
              <w:rPr>
                <w:noProof/>
                <w:sz w:val="14"/>
                <w:szCs w:val="14"/>
              </w:rPr>
              <w:t xml:space="preserve"> 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5—3</w:t>
            </w:r>
            <w:r w:rsidRPr="00BA30D3">
              <w:rPr>
                <w:sz w:val="14"/>
                <w:szCs w:val="14"/>
              </w:rPr>
              <w:t xml:space="preserve"> г/л</w:t>
            </w:r>
          </w:p>
          <w:p w:rsidR="00416F7D" w:rsidRPr="00BA30D3" w:rsidRDefault="00416F7D" w:rsidP="00A1195C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sym w:font="Arial" w:char="2014"/>
            </w:r>
          </w:p>
        </w:tc>
        <w:tc>
          <w:tcPr>
            <w:tcW w:w="850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97,3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sym w:font="Arial" w:char="2014"/>
            </w:r>
          </w:p>
        </w:tc>
        <w:tc>
          <w:tcPr>
            <w:tcW w:w="869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5 </w:t>
            </w:r>
            <w:r w:rsidRPr="00BA30D3">
              <w:rPr>
                <w:sz w:val="14"/>
                <w:szCs w:val="14"/>
              </w:rPr>
              <w:sym w:font="Arial" w:char="2014"/>
            </w:r>
            <w:r w:rsidRPr="00BA30D3">
              <w:rPr>
                <w:sz w:val="14"/>
                <w:szCs w:val="14"/>
              </w:rPr>
              <w:t xml:space="preserve"> 8</w:t>
            </w:r>
          </w:p>
        </w:tc>
        <w:tc>
          <w:tcPr>
            <w:tcW w:w="869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sym w:font="Arial" w:char="2014"/>
            </w:r>
          </w:p>
        </w:tc>
      </w:tr>
      <w:tr w:rsidR="00416F7D" w:rsidRPr="00BA30D3" w:rsidTr="00A1195C">
        <w:tc>
          <w:tcPr>
            <w:tcW w:w="1700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Активный ил из вторичных отстой</w:t>
            </w:r>
            <w:r w:rsidRPr="00BA30D3">
              <w:rPr>
                <w:sz w:val="14"/>
                <w:szCs w:val="14"/>
              </w:rPr>
              <w:softHyphen/>
              <w:t>ников с концентрацией</w:t>
            </w:r>
            <w:r w:rsidRPr="00BA30D3">
              <w:rPr>
                <w:noProof/>
                <w:sz w:val="14"/>
                <w:szCs w:val="14"/>
              </w:rPr>
              <w:t xml:space="preserve"> 4</w:t>
            </w:r>
            <w:r w:rsidRPr="00BA30D3">
              <w:rPr>
                <w:sz w:val="14"/>
                <w:szCs w:val="14"/>
              </w:rPr>
              <w:t xml:space="preserve"> г/л</w:t>
            </w:r>
          </w:p>
          <w:p w:rsidR="00416F7D" w:rsidRPr="00BA30D3" w:rsidRDefault="00416F7D" w:rsidP="00A1195C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98</w:t>
            </w:r>
          </w:p>
        </w:tc>
        <w:tc>
          <w:tcPr>
            <w:tcW w:w="850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97,3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10 </w:t>
            </w:r>
            <w:r w:rsidRPr="00BA30D3">
              <w:rPr>
                <w:sz w:val="14"/>
                <w:szCs w:val="14"/>
              </w:rPr>
              <w:sym w:font="Arial" w:char="2014"/>
            </w:r>
            <w:r w:rsidRPr="00BA30D3">
              <w:rPr>
                <w:sz w:val="14"/>
                <w:szCs w:val="14"/>
              </w:rPr>
              <w:t xml:space="preserve"> 12</w:t>
            </w:r>
          </w:p>
        </w:tc>
        <w:tc>
          <w:tcPr>
            <w:tcW w:w="869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9 </w:t>
            </w:r>
            <w:r w:rsidRPr="00BA30D3">
              <w:rPr>
                <w:sz w:val="14"/>
                <w:szCs w:val="14"/>
              </w:rPr>
              <w:sym w:font="Arial" w:char="2014"/>
            </w:r>
            <w:r w:rsidRPr="00BA30D3">
              <w:rPr>
                <w:sz w:val="14"/>
                <w:szCs w:val="14"/>
              </w:rPr>
              <w:t xml:space="preserve"> 11</w:t>
            </w:r>
          </w:p>
        </w:tc>
        <w:tc>
          <w:tcPr>
            <w:tcW w:w="869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Не более 0,1</w:t>
            </w:r>
          </w:p>
        </w:tc>
      </w:tr>
      <w:tr w:rsidR="00416F7D" w:rsidRPr="00BA30D3" w:rsidTr="00A1195C">
        <w:tc>
          <w:tcPr>
            <w:tcW w:w="1700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Активный ил из зоны отстаивания аэротенков-отстойников с концентрацией</w:t>
            </w:r>
            <w:r w:rsidRPr="00BA30D3">
              <w:rPr>
                <w:noProof/>
                <w:sz w:val="14"/>
                <w:szCs w:val="14"/>
              </w:rPr>
              <w:t xml:space="preserve"> 4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  <w:r w:rsidRPr="00BA30D3">
              <w:rPr>
                <w:noProof/>
                <w:sz w:val="14"/>
                <w:szCs w:val="14"/>
              </w:rPr>
              <w:sym w:font="Arial" w:char="2014"/>
            </w:r>
            <w:r w:rsidRPr="00BA30D3">
              <w:rPr>
                <w:noProof/>
                <w:sz w:val="14"/>
                <w:szCs w:val="14"/>
              </w:rPr>
              <w:t>6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  <w:r w:rsidRPr="00BA30D3">
              <w:rPr>
                <w:sz w:val="14"/>
                <w:szCs w:val="14"/>
              </w:rPr>
              <w:t xml:space="preserve"> г/л</w:t>
            </w:r>
          </w:p>
          <w:p w:rsidR="00416F7D" w:rsidRPr="00BA30D3" w:rsidRDefault="00416F7D" w:rsidP="00A1195C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98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97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16</w:t>
            </w:r>
          </w:p>
        </w:tc>
        <w:tc>
          <w:tcPr>
            <w:tcW w:w="869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12 </w:t>
            </w:r>
            <w:r w:rsidRPr="00BA30D3">
              <w:rPr>
                <w:sz w:val="14"/>
                <w:szCs w:val="14"/>
              </w:rPr>
              <w:sym w:font="Arial" w:char="2014"/>
            </w:r>
            <w:r w:rsidRPr="00BA30D3">
              <w:rPr>
                <w:sz w:val="14"/>
                <w:szCs w:val="14"/>
              </w:rPr>
              <w:t xml:space="preserve"> 15</w:t>
            </w:r>
          </w:p>
        </w:tc>
        <w:tc>
          <w:tcPr>
            <w:tcW w:w="86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То же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Продолжительность уплотнения избыточного активного ила производственных сточных вод допускается изменять в зависимости от его свойств.</w:t>
      </w:r>
    </w:p>
    <w:p w:rsidR="00416F7D" w:rsidRDefault="00416F7D" w:rsidP="00E62F28">
      <w:pPr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6.345.</w:t>
      </w:r>
      <w:r>
        <w:t xml:space="preserve"> Для флотационного сгущения активного ила надлежит применять метод напорной флота</w:t>
      </w:r>
      <w:r>
        <w:softHyphen/>
        <w:t>ции с использованием резервуаров круглой или пря</w:t>
      </w:r>
      <w:r>
        <w:softHyphen/>
        <w:t>моугольной формы. Флотационное уплотнение сле</w:t>
      </w:r>
      <w:r>
        <w:softHyphen/>
        <w:t>дует производить как при непосредственном насы</w:t>
      </w:r>
      <w:r>
        <w:softHyphen/>
        <w:t>щении воздухом объема ила, так и с насыщением рециркулирующей части осветленной воды.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Влажность уплотненного активного ила в зави</w:t>
      </w:r>
      <w:r>
        <w:softHyphen/>
        <w:t>симости от типа флотатора и характеристики ила составляет</w:t>
      </w:r>
      <w:r>
        <w:rPr>
          <w:noProof/>
        </w:rPr>
        <w:t xml:space="preserve"> 94,5</w:t>
      </w:r>
      <w:r>
        <w:rPr>
          <w:noProof/>
        </w:rPr>
        <w:sym w:font="Arial" w:char="2014"/>
      </w:r>
      <w:r>
        <w:rPr>
          <w:noProof/>
        </w:rPr>
        <w:t>96,5 %.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6.346.</w:t>
      </w:r>
      <w:r>
        <w:t xml:space="preserve"> Расчетные параметры и схемы флотацион</w:t>
      </w:r>
      <w:r>
        <w:softHyphen/>
        <w:t>ных установок надлежит принимать по данным научно-исследовательских организаций.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Метантенки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6.347.</w:t>
      </w:r>
      <w:r>
        <w:t xml:space="preserve"> Метантенки следует применять для ана</w:t>
      </w:r>
      <w:r>
        <w:softHyphen/>
        <w:t>эробного сбраживания осадков городских сточных вод с целью стабилизации и получения метансодержащего газа брожения, при этом необходимо учитывать состав осадка, наличие веществ, тормозящих процесс сбраживания и влияющих на выход газа.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Совместно с канализационными осадками допу</w:t>
      </w:r>
      <w:r>
        <w:softHyphen/>
        <w:t>скается подача в метантенки других сбраживаемых органических веществ после их дробления (домо</w:t>
      </w:r>
      <w:r>
        <w:softHyphen/>
        <w:t>вого мусора, отбросов с решеток, производственных отходов органического происхождения и т. п.)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6.348.</w:t>
      </w:r>
      <w:r>
        <w:t xml:space="preserve"> Для сбраживания осадков в метантенках допускается принимать мезофильный (Т =</w:t>
      </w:r>
      <w:r>
        <w:rPr>
          <w:noProof/>
        </w:rPr>
        <w:t xml:space="preserve"> 33</w:t>
      </w:r>
      <w:r>
        <w:t xml:space="preserve"> </w:t>
      </w:r>
      <w:r>
        <w:sym w:font="Arial" w:char="00B0"/>
      </w:r>
      <w:r>
        <w:t>С) либо термофильный</w:t>
      </w:r>
      <w:r>
        <w:rPr>
          <w:noProof/>
        </w:rPr>
        <w:t xml:space="preserve"> (</w:t>
      </w:r>
      <w:r>
        <w:t>Т =</w:t>
      </w:r>
      <w:r>
        <w:rPr>
          <w:noProof/>
        </w:rPr>
        <w:t xml:space="preserve"> 53</w:t>
      </w:r>
      <w:r>
        <w:t xml:space="preserve"> </w:t>
      </w:r>
      <w:r>
        <w:sym w:font="Arial" w:char="00B0"/>
      </w:r>
      <w:r>
        <w:t>С) режим. Выбор режима сбраживания следует производить с уче</w:t>
      </w:r>
      <w:r>
        <w:softHyphen/>
        <w:t>том методов последующей обработки и утилизации осадков, а также санитарных требований.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6.349.</w:t>
      </w:r>
      <w:r>
        <w:t xml:space="preserve"> Для поддержания требуемого режима сбра</w:t>
      </w:r>
      <w:r>
        <w:softHyphen/>
        <w:t>живания надлежит предусматривать:</w:t>
      </w:r>
    </w:p>
    <w:p w:rsidR="00416F7D" w:rsidRDefault="00416F7D" w:rsidP="00E62F28">
      <w:pPr>
        <w:ind w:firstLine="284"/>
        <w:jc w:val="both"/>
      </w:pPr>
      <w:r>
        <w:t>загрузку осадка в мвтантенки, как правило, рав</w:t>
      </w:r>
      <w:r>
        <w:softHyphen/>
        <w:t>номерную в течение суток;</w:t>
      </w:r>
    </w:p>
    <w:p w:rsidR="00416F7D" w:rsidRDefault="00416F7D" w:rsidP="00E62F28">
      <w:pPr>
        <w:ind w:firstLine="284"/>
        <w:jc w:val="both"/>
      </w:pPr>
      <w:r>
        <w:t>обогрев метантенков острым паром, выпускаемым через эжектирующие устройства, либо подогрев осадка, подаваемого в метантенк, в тепло-обменных аппаратах. Необходимое количество теп</w:t>
      </w:r>
      <w:r>
        <w:softHyphen/>
        <w:t>ла следует определять с учетом теплопотерь метан</w:t>
      </w:r>
      <w:r>
        <w:softHyphen/>
        <w:t>тенков в окружающую среду.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6.350.</w:t>
      </w:r>
      <w:r>
        <w:t xml:space="preserve"> Определение вместимости метантенков следует производить в зависимости от фактической влажности осадка по суточной дозе загрузки, прини</w:t>
      </w:r>
      <w:r>
        <w:softHyphen/>
        <w:t>маемой для осадков городских сточных вод по табл.</w:t>
      </w:r>
      <w:r>
        <w:rPr>
          <w:noProof/>
        </w:rPr>
        <w:t xml:space="preserve"> 59,</w:t>
      </w:r>
      <w:r>
        <w:t xml:space="preserve"> а для осадков производственных сточных вод</w:t>
      </w:r>
      <w:r>
        <w:rPr>
          <w:noProof/>
        </w:rPr>
        <w:t xml:space="preserve"> —</w:t>
      </w:r>
      <w:r>
        <w:t xml:space="preserve"> на основании экспериментальных данных; при наличии в сточных водах анионных поверхност</w:t>
      </w:r>
      <w:r>
        <w:softHyphen/>
        <w:t>но-активных веществ (ПАВ) суточную дозу загруз</w:t>
      </w:r>
      <w:r>
        <w:softHyphen/>
        <w:t>ки надлежит проверять согласно п.</w:t>
      </w:r>
      <w:r>
        <w:rPr>
          <w:noProof/>
        </w:rPr>
        <w:t xml:space="preserve"> 6.351.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59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842"/>
        <w:gridCol w:w="886"/>
        <w:gridCol w:w="886"/>
        <w:gridCol w:w="886"/>
        <w:gridCol w:w="886"/>
        <w:gridCol w:w="886"/>
      </w:tblGrid>
      <w:tr w:rsidR="00416F7D" w:rsidRPr="00BA30D3" w:rsidTr="00A1195C">
        <w:tc>
          <w:tcPr>
            <w:tcW w:w="1842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Режим сбраживания</w:t>
            </w:r>
          </w:p>
        </w:tc>
        <w:tc>
          <w:tcPr>
            <w:tcW w:w="443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Суточная доза загружаемого осадка </w:t>
            </w:r>
            <w:r w:rsidRPr="00BA30D3">
              <w:rPr>
                <w:i/>
                <w:iCs/>
                <w:sz w:val="16"/>
                <w:szCs w:val="16"/>
              </w:rPr>
              <w:t>Д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mt</w:t>
            </w:r>
            <w:r w:rsidRPr="00BA30D3">
              <w:rPr>
                <w:sz w:val="16"/>
                <w:szCs w:val="16"/>
              </w:rPr>
              <w:t>, %, при влажности загружаемого осадка, %, не более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93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94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95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96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97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Мезофипьный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7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8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8</w:t>
            </w:r>
          </w:p>
        </w:tc>
        <w:tc>
          <w:tcPr>
            <w:tcW w:w="886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9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10</w:t>
            </w:r>
          </w:p>
        </w:tc>
      </w:tr>
      <w:tr w:rsidR="00416F7D" w:rsidRPr="00BA30D3" w:rsidTr="00A1195C"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Термофильный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14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16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17</w:t>
            </w:r>
          </w:p>
        </w:tc>
        <w:tc>
          <w:tcPr>
            <w:tcW w:w="886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18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19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</w:rPr>
        <w:t>6</w:t>
      </w:r>
      <w:r>
        <w:rPr>
          <w:b/>
          <w:bCs/>
          <w:noProof/>
        </w:rPr>
        <w:t>.351.</w:t>
      </w:r>
      <w:r>
        <w:t xml:space="preserve"> При наличии а сточных водах ПАВ величи</w:t>
      </w:r>
      <w:r>
        <w:softHyphen/>
        <w:t xml:space="preserve">ну суточной дозы загрузки </w:t>
      </w:r>
      <w:r>
        <w:rPr>
          <w:i/>
          <w:iCs/>
        </w:rPr>
        <w:t>Д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mt</w:t>
      </w:r>
      <w:r>
        <w:t>, %, принятую по табл.</w:t>
      </w:r>
      <w:r>
        <w:rPr>
          <w:noProof/>
        </w:rPr>
        <w:t xml:space="preserve"> 59</w:t>
      </w:r>
      <w:r>
        <w:t>, надлежит проверять по формуле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720" w:firstLine="720"/>
        <w:jc w:val="both"/>
        <w:rPr>
          <w:noProof/>
        </w:rPr>
      </w:pPr>
      <w:r>
        <w:t xml:space="preserve">       </w:t>
      </w:r>
      <w:r w:rsidRPr="003C6CE0">
        <w:rPr>
          <w:noProof/>
          <w:position w:val="-34"/>
        </w:rPr>
        <w:object w:dxaOrig="2400" w:dyaOrig="840">
          <v:shape id="_x0000_i1155" type="#_x0000_t75" style="width:108pt;height:37.5pt" o:ole="">
            <v:imagedata r:id="rId262" o:title=""/>
          </v:shape>
          <o:OLEObject Type="Embed" ProgID="Equation.3" ShapeID="_x0000_i1155" DrawAspect="Content" ObjectID="_1503311186" r:id="rId263"/>
        </w:object>
      </w:r>
      <w:r>
        <w:rPr>
          <w:noProof/>
        </w:rPr>
        <w:t xml:space="preserve">        </w:t>
      </w:r>
      <w:r>
        <w:tab/>
      </w:r>
      <w:r>
        <w:tab/>
      </w:r>
      <w:r>
        <w:rPr>
          <w:noProof/>
        </w:rPr>
        <w:t>(110)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i/>
          <w:iCs/>
        </w:rPr>
        <w:t>С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dt</w:t>
      </w:r>
      <w:r>
        <w:rPr>
          <w:i/>
          <w:iCs/>
          <w:noProof/>
        </w:rPr>
        <w:t xml:space="preserve"> —</w:t>
      </w:r>
      <w:r>
        <w:t xml:space="preserve"> содержание поверхностно-активных ве</w:t>
      </w:r>
      <w:r>
        <w:softHyphen/>
        <w:t>ществ (ПАВ) в осадке, мг/г сухого ве</w:t>
      </w:r>
      <w:r>
        <w:softHyphen/>
        <w:t>щества осадка, принимаемое по экспе</w:t>
      </w:r>
      <w:r>
        <w:softHyphen/>
        <w:t>риментальным данным или по табл.</w:t>
      </w:r>
      <w:r>
        <w:rPr>
          <w:noProof/>
        </w:rPr>
        <w:t xml:space="preserve"> 60; </w:t>
      </w:r>
    </w:p>
    <w:p w:rsidR="00416F7D" w:rsidRDefault="00416F7D" w:rsidP="00E62F28">
      <w:pPr>
        <w:ind w:firstLine="284"/>
        <w:jc w:val="both"/>
        <w:rPr>
          <w:i/>
          <w:iCs/>
          <w:noProof/>
        </w:rPr>
      </w:pPr>
      <w:r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mud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t xml:space="preserve"> влажность загружаемого осадка</w:t>
      </w:r>
      <w:r w:rsidRPr="00BA30D3">
        <w:rPr>
          <w:rFonts w:ascii="Times New Roman" w:hAnsi="Times New Roman" w:cs="Times New Roman"/>
        </w:rPr>
        <w:t>,</w:t>
      </w:r>
      <w:r>
        <w:rPr>
          <w:noProof/>
        </w:rPr>
        <w:t xml:space="preserve"> %;</w:t>
      </w:r>
      <w:r>
        <w:rPr>
          <w:i/>
          <w:iCs/>
          <w:noProof/>
        </w:rPr>
        <w:t xml:space="preserve">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</w:rPr>
        <w:t>Д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предельно допустимая загрузка рабоче</w:t>
      </w:r>
      <w:r>
        <w:softHyphen/>
        <w:t>го объема метантенка в сутки, прини</w:t>
      </w:r>
      <w:r>
        <w:softHyphen/>
        <w:t>маемая, г/м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rPr>
          <w:noProof/>
        </w:rPr>
        <w:t>: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t xml:space="preserve">40 </w:t>
      </w:r>
      <w:r>
        <w:rPr>
          <w:noProof/>
        </w:rPr>
        <w:sym w:font="Arial" w:char="2014"/>
      </w:r>
      <w:r>
        <w:t xml:space="preserve"> для алкилбензолсульфонатов с прямой алкильной цепью;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t xml:space="preserve">85 </w:t>
      </w:r>
      <w:r>
        <w:rPr>
          <w:noProof/>
        </w:rPr>
        <w:sym w:font="Arial" w:char="2014"/>
      </w:r>
      <w:r>
        <w:t xml:space="preserve"> дли других </w:t>
      </w:r>
      <w:r>
        <w:sym w:font="Arial" w:char="201E"/>
      </w:r>
      <w:r>
        <w:t>мягких" и промежу</w:t>
      </w:r>
      <w:r>
        <w:softHyphen/>
        <w:t xml:space="preserve">точных анионных ПАВ; </w:t>
      </w:r>
    </w:p>
    <w:p w:rsidR="00416F7D" w:rsidRDefault="00416F7D" w:rsidP="00E62F28">
      <w:pPr>
        <w:ind w:firstLine="284"/>
        <w:jc w:val="both"/>
      </w:pPr>
      <w:r>
        <w:rPr>
          <w:noProof/>
        </w:rPr>
        <w:t>65 —</w:t>
      </w:r>
      <w:r>
        <w:t xml:space="preserve"> для анионных ПАВ в бытовых сточных водах.</w:t>
      </w:r>
    </w:p>
    <w:p w:rsidR="00416F7D" w:rsidRDefault="00416F7D" w:rsidP="00E62F28">
      <w:pPr>
        <w:ind w:firstLine="284"/>
        <w:jc w:val="both"/>
      </w:pPr>
      <w:r>
        <w:t>Если значение суточной дозы, определенное по формуле (</w:t>
      </w:r>
      <w:r w:rsidRPr="00BA30D3">
        <w:rPr>
          <w:rFonts w:ascii="Times New Roman" w:hAnsi="Times New Roman" w:cs="Times New Roman"/>
        </w:rPr>
        <w:t>110</w:t>
      </w:r>
      <w:r>
        <w:t>), менее указанного в табл.</w:t>
      </w:r>
      <w:r>
        <w:rPr>
          <w:noProof/>
        </w:rPr>
        <w:t xml:space="preserve"> 59</w:t>
      </w:r>
      <w:r>
        <w:t xml:space="preserve"> для за</w:t>
      </w:r>
      <w:r>
        <w:softHyphen/>
        <w:t>данной влажности осадка, то вместимость метантен</w:t>
      </w:r>
      <w:r>
        <w:softHyphen/>
        <w:t>ка необходимо откорректировать с учетом дозы загрузки, если равно или превышает</w:t>
      </w:r>
      <w:r>
        <w:rPr>
          <w:noProof/>
        </w:rPr>
        <w:t xml:space="preserve"> —</w:t>
      </w:r>
      <w:r>
        <w:t xml:space="preserve"> корректи</w:t>
      </w:r>
      <w:r>
        <w:softHyphen/>
        <w:t>ровка не производится.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60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091"/>
        <w:gridCol w:w="2091"/>
        <w:gridCol w:w="2091"/>
      </w:tblGrid>
      <w:tr w:rsidR="00416F7D" w:rsidRPr="00BA30D3" w:rsidTr="00A1195C"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Исходная концентрация 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Содержание ПАВ, мг/г сухого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вещества осадка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ПАВ в сточной воде, мг/л</w:t>
            </w: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осадок из первичных отстойников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избыточный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ак</w:t>
            </w:r>
            <w:r w:rsidRPr="00BA30D3">
              <w:rPr>
                <w:sz w:val="16"/>
                <w:szCs w:val="16"/>
              </w:rPr>
              <w:softHyphen/>
              <w:t>тивный ил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5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9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5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13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7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20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17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7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25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20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12</w:t>
            </w:r>
          </w:p>
        </w:tc>
      </w:tr>
      <w:tr w:rsidR="00416F7D" w:rsidRPr="00BA30D3" w:rsidTr="00A1195C"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30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24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12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6.352.</w:t>
      </w:r>
      <w:r>
        <w:t xml:space="preserve"> Распад беззольного вещества загружаемого осадка </w:t>
      </w:r>
      <w:r>
        <w:rPr>
          <w:rFonts w:ascii="Times New Roman" w:hAnsi="Times New Roman" w:cs="Times New Roman"/>
          <w:i/>
          <w:iCs/>
          <w:lang w:val="en-US"/>
        </w:rPr>
        <w:t>R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</w:t>
      </w:r>
      <w:r>
        <w:t>,</w:t>
      </w:r>
      <w:r>
        <w:rPr>
          <w:noProof/>
        </w:rPr>
        <w:t xml:space="preserve"> %,</w:t>
      </w:r>
      <w:r>
        <w:t xml:space="preserve"> в зависимости от дозы загрузки над</w:t>
      </w:r>
      <w:r>
        <w:softHyphen/>
        <w:t>лежит определять по формуле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18"/>
        </w:rPr>
        <w:object w:dxaOrig="2160" w:dyaOrig="460">
          <v:shape id="_x0000_i1156" type="#_x0000_t75" style="width:98.25pt;height:21pt" o:ole="">
            <v:imagedata r:id="rId264" o:title=""/>
          </v:shape>
          <o:OLEObject Type="Embed" ProgID="Equation.3" ShapeID="_x0000_i1156" DrawAspect="Content" ObjectID="_1503311187" r:id="rId265"/>
        </w:object>
      </w:r>
      <w:r>
        <w:tab/>
      </w:r>
      <w:r>
        <w:tab/>
      </w:r>
      <w:r>
        <w:tab/>
        <w:t>(111)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R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>
        <w:rPr>
          <w:i/>
          <w:iCs/>
          <w:noProof/>
        </w:rPr>
        <w:t xml:space="preserve"> —</w:t>
      </w:r>
      <w:r>
        <w:t xml:space="preserve"> максимально возможное сбраживание беззольного   вещества  загружаемого осадка,</w:t>
      </w:r>
      <w:r>
        <w:rPr>
          <w:noProof/>
        </w:rPr>
        <w:t xml:space="preserve"> %,</w:t>
      </w:r>
      <w:r>
        <w:t xml:space="preserve"> определяемое по формуле </w:t>
      </w:r>
      <w:r>
        <w:rPr>
          <w:noProof/>
        </w:rPr>
        <w:t>(112);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</w:rPr>
        <w:t>К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</w:t>
      </w:r>
      <w:r>
        <w:rPr>
          <w:i/>
          <w:iCs/>
          <w:noProof/>
        </w:rPr>
        <w:t xml:space="preserve"> —</w:t>
      </w:r>
      <w:r>
        <w:t xml:space="preserve"> коэффициент, зависящий от влажности</w:t>
      </w:r>
      <w:r w:rsidRPr="00BA30D3">
        <w:rPr>
          <w:rFonts w:ascii="Times New Roman" w:hAnsi="Times New Roman" w:cs="Times New Roman"/>
        </w:rPr>
        <w:t xml:space="preserve"> </w:t>
      </w:r>
      <w:r>
        <w:t>осадка и принимаемый по табл.</w:t>
      </w:r>
      <w:r>
        <w:rPr>
          <w:noProof/>
        </w:rPr>
        <w:t xml:space="preserve"> 61;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</w:rPr>
        <w:t>Д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mt</w:t>
      </w:r>
      <w:r>
        <w:rPr>
          <w:i/>
          <w:iCs/>
          <w:noProof/>
        </w:rPr>
        <w:t xml:space="preserve"> —</w:t>
      </w:r>
      <w:r>
        <w:t xml:space="preserve"> доза загружаемого осадка</w:t>
      </w:r>
      <w:r>
        <w:rPr>
          <w:rFonts w:ascii="Times New Roman" w:hAnsi="Times New Roman" w:cs="Times New Roman"/>
          <w:lang w:val="en-US"/>
        </w:rPr>
        <w:t>,</w:t>
      </w:r>
      <w:r>
        <w:rPr>
          <w:noProof/>
        </w:rPr>
        <w:t xml:space="preserve"> %,</w:t>
      </w:r>
      <w:r>
        <w:t xml:space="preserve"> прини</w:t>
      </w:r>
      <w:r>
        <w:softHyphen/>
        <w:t>маемая согласно п.</w:t>
      </w:r>
      <w:r>
        <w:rPr>
          <w:noProof/>
        </w:rPr>
        <w:t xml:space="preserve"> 6.350.</w:t>
      </w:r>
    </w:p>
    <w:p w:rsidR="00416F7D" w:rsidRDefault="00416F7D" w:rsidP="00E62F28">
      <w:pPr>
        <w:ind w:firstLine="284"/>
        <w:jc w:val="both"/>
        <w:rPr>
          <w:rFonts w:ascii="Times New Roman" w:hAnsi="Times New Roman" w:cs="Times New Roman"/>
          <w:lang w:val="en-US"/>
        </w:rPr>
      </w:pPr>
    </w:p>
    <w:p w:rsidR="00416F7D" w:rsidRDefault="00416F7D" w:rsidP="00E62F28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61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2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559"/>
        <w:gridCol w:w="942"/>
        <w:gridCol w:w="942"/>
        <w:gridCol w:w="942"/>
        <w:gridCol w:w="942"/>
        <w:gridCol w:w="943"/>
      </w:tblGrid>
      <w:tr w:rsidR="00416F7D" w:rsidRPr="00BA30D3" w:rsidTr="00A1195C"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Режим сбраживания</w:t>
            </w:r>
          </w:p>
        </w:tc>
        <w:tc>
          <w:tcPr>
            <w:tcW w:w="4711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Значение коэффициента 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K</w:t>
            </w:r>
            <w:r w:rsidRPr="00BA30D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  <w:lang w:val="en-US"/>
              </w:rPr>
              <w:t>r</w:t>
            </w:r>
            <w:r w:rsidRPr="00BA30D3">
              <w:rPr>
                <w:sz w:val="16"/>
                <w:szCs w:val="16"/>
              </w:rPr>
              <w:t xml:space="preserve"> при влажности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загружаемого осадка, %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93</w:t>
            </w:r>
          </w:p>
        </w:tc>
        <w:tc>
          <w:tcPr>
            <w:tcW w:w="942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94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95</w:t>
            </w:r>
          </w:p>
        </w:tc>
        <w:tc>
          <w:tcPr>
            <w:tcW w:w="942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96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97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Мезофильный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1,05</w:t>
            </w:r>
          </w:p>
        </w:tc>
        <w:tc>
          <w:tcPr>
            <w:tcW w:w="942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0,89</w:t>
            </w:r>
          </w:p>
        </w:tc>
        <w:tc>
          <w:tcPr>
            <w:tcW w:w="942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0,72</w:t>
            </w:r>
          </w:p>
        </w:tc>
        <w:tc>
          <w:tcPr>
            <w:tcW w:w="942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0,56</w:t>
            </w:r>
          </w:p>
        </w:tc>
        <w:tc>
          <w:tcPr>
            <w:tcW w:w="942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0,40</w:t>
            </w:r>
          </w:p>
        </w:tc>
      </w:tr>
      <w:tr w:rsidR="00416F7D" w:rsidRPr="00BA30D3" w:rsidTr="00A1195C"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Термофильный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0,455</w:t>
            </w:r>
          </w:p>
        </w:tc>
        <w:tc>
          <w:tcPr>
            <w:tcW w:w="942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385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31</w:t>
            </w:r>
          </w:p>
        </w:tc>
        <w:tc>
          <w:tcPr>
            <w:tcW w:w="942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24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0</w:t>
            </w:r>
            <w:r w:rsidRPr="00BA30D3">
              <w:rPr>
                <w:sz w:val="16"/>
                <w:szCs w:val="16"/>
              </w:rPr>
              <w:t>,</w:t>
            </w:r>
            <w:r w:rsidRPr="00BA30D3">
              <w:rPr>
                <w:noProof/>
                <w:sz w:val="16"/>
                <w:szCs w:val="16"/>
              </w:rPr>
              <w:t>17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6.353.</w:t>
      </w:r>
      <w:r>
        <w:t xml:space="preserve"> Максимально возможное сбраживание без</w:t>
      </w:r>
      <w:r>
        <w:softHyphen/>
        <w:t xml:space="preserve">зольного вещества загружаемого осадка </w:t>
      </w:r>
      <w:r>
        <w:rPr>
          <w:rFonts w:ascii="Times New Roman" w:hAnsi="Times New Roman" w:cs="Times New Roman"/>
          <w:i/>
          <w:iCs/>
          <w:lang w:val="en-US"/>
        </w:rPr>
        <w:t>R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 w:rsidRPr="00BA30D3">
        <w:rPr>
          <w:rFonts w:ascii="Times New Roman" w:hAnsi="Times New Roman" w:cs="Times New Roman"/>
        </w:rPr>
        <w:t>, %,</w:t>
      </w:r>
      <w:r>
        <w:rPr>
          <w:noProof/>
        </w:rPr>
        <w:t xml:space="preserve"> </w:t>
      </w:r>
      <w:r>
        <w:t xml:space="preserve">следует определять в зависимости от химического состава осадка по формуле 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firstLine="720"/>
        <w:jc w:val="both"/>
      </w:pPr>
      <w:r w:rsidRPr="00BA30D3">
        <w:rPr>
          <w:rFonts w:ascii="Times New Roman" w:hAnsi="Times New Roman" w:cs="Times New Roman"/>
        </w:rPr>
        <w:t xml:space="preserve">       </w:t>
      </w:r>
      <w:r w:rsidRPr="003C6CE0">
        <w:rPr>
          <w:position w:val="-18"/>
        </w:rPr>
        <w:object w:dxaOrig="4260" w:dyaOrig="440">
          <v:shape id="_x0000_i1157" type="#_x0000_t75" style="width:189.75pt;height:20.25pt" o:ole="">
            <v:imagedata r:id="rId266" o:title=""/>
          </v:shape>
          <o:OLEObject Type="Embed" ProgID="Equation.3" ShapeID="_x0000_i1157" DrawAspect="Content" ObjectID="_1503311188" r:id="rId267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(112)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fat</w:t>
      </w:r>
      <w:r>
        <w:rPr>
          <w:i/>
          <w:iCs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gl</w:t>
      </w:r>
      <w:r>
        <w:rPr>
          <w:i/>
          <w:iCs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C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prt</w:t>
      </w:r>
      <w:r w:rsidRPr="00BA30D3">
        <w:rPr>
          <w:rFonts w:ascii="Times New Roman" w:hAnsi="Times New Roman" w:cs="Times New Roman"/>
          <w:i/>
          <w:iCs/>
        </w:rPr>
        <w:t xml:space="preserve"> </w:t>
      </w:r>
      <w:r>
        <w:rPr>
          <w:i/>
          <w:iCs/>
        </w:rPr>
        <w:t>—</w:t>
      </w:r>
      <w:r>
        <w:t xml:space="preserve"> соответственно содержание жи</w:t>
      </w:r>
      <w:r>
        <w:softHyphen/>
        <w:t xml:space="preserve">ров, углеводов и белков, г на </w:t>
      </w:r>
      <w:r>
        <w:rPr>
          <w:noProof/>
        </w:rPr>
        <w:t>1</w:t>
      </w:r>
      <w:r>
        <w:t xml:space="preserve"> г беззольного вещества осад</w:t>
      </w:r>
      <w:r>
        <w:softHyphen/>
        <w:t>ка.</w:t>
      </w:r>
    </w:p>
    <w:p w:rsidR="00416F7D" w:rsidRDefault="00416F7D" w:rsidP="00E62F28">
      <w:pPr>
        <w:ind w:firstLine="284"/>
        <w:jc w:val="both"/>
      </w:pPr>
      <w:r>
        <w:t xml:space="preserve">При отсутствии данных о химическом составе осадка величину </w:t>
      </w:r>
      <w:r>
        <w:rPr>
          <w:rFonts w:ascii="Times New Roman" w:hAnsi="Times New Roman" w:cs="Times New Roman"/>
          <w:i/>
          <w:iCs/>
          <w:lang w:val="en-US"/>
        </w:rPr>
        <w:t>R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>
        <w:t xml:space="preserve"> допускается принимать: для осадков из первичных отстойников</w:t>
      </w:r>
      <w:r>
        <w:rPr>
          <w:noProof/>
        </w:rPr>
        <w:t xml:space="preserve"> — 53 %;</w:t>
      </w:r>
      <w:r>
        <w:t xml:space="preserve"> для из</w:t>
      </w:r>
      <w:r>
        <w:softHyphen/>
        <w:t>быточного активного ила</w:t>
      </w:r>
      <w:r>
        <w:rPr>
          <w:noProof/>
        </w:rPr>
        <w:t xml:space="preserve"> — 44 %;</w:t>
      </w:r>
      <w:r>
        <w:t xml:space="preserve"> для смеси осадка с активным илом</w:t>
      </w:r>
      <w:r>
        <w:rPr>
          <w:noProof/>
        </w:rPr>
        <w:t xml:space="preserve"> —</w:t>
      </w:r>
      <w:r>
        <w:t xml:space="preserve"> по среднеарифметическому со</w:t>
      </w:r>
      <w:r>
        <w:softHyphen/>
        <w:t>отношению смешиваемых компонентов по беззоль</w:t>
      </w:r>
      <w:r>
        <w:softHyphen/>
        <w:t>ному веществу.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6.354.</w:t>
      </w:r>
      <w:r>
        <w:t xml:space="preserve"> Весовое количество газа, получаемого при сбраживании, надлежит принимать</w:t>
      </w:r>
      <w:r>
        <w:rPr>
          <w:noProof/>
        </w:rPr>
        <w:t xml:space="preserve"> 1</w:t>
      </w:r>
      <w:r>
        <w:t xml:space="preserve"> г на</w:t>
      </w:r>
      <w:r>
        <w:rPr>
          <w:noProof/>
        </w:rPr>
        <w:t xml:space="preserve"> 1</w:t>
      </w:r>
      <w:r>
        <w:t xml:space="preserve"> г распав</w:t>
      </w:r>
      <w:r>
        <w:softHyphen/>
        <w:t>шегося беззольного вещества загружаемого осадка, объемный вес газа</w:t>
      </w:r>
      <w:r>
        <w:rPr>
          <w:noProof/>
        </w:rPr>
        <w:t xml:space="preserve"> — 1</w:t>
      </w:r>
      <w:r>
        <w:t xml:space="preserve"> кг/м</w:t>
      </w:r>
      <w:r>
        <w:rPr>
          <w:vertAlign w:val="superscript"/>
        </w:rPr>
        <w:t>3</w:t>
      </w:r>
      <w:r>
        <w:rPr>
          <w:noProof/>
        </w:rPr>
        <w:t>,</w:t>
      </w:r>
      <w:r>
        <w:t xml:space="preserve"> теплотворную способ</w:t>
      </w:r>
      <w:r>
        <w:softHyphen/>
        <w:t>ность</w:t>
      </w:r>
      <w:r>
        <w:rPr>
          <w:noProof/>
        </w:rPr>
        <w:t xml:space="preserve"> — 5000</w:t>
      </w:r>
      <w:r>
        <w:t xml:space="preserve"> ккал/м</w:t>
      </w:r>
      <w:r>
        <w:rPr>
          <w:vertAlign w:val="superscript"/>
        </w:rPr>
        <w:t>3</w:t>
      </w:r>
      <w: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6.365.</w:t>
      </w:r>
      <w:r>
        <w:t xml:space="preserve"> Влажность осадка, выгружаемого из метан</w:t>
      </w:r>
      <w:r>
        <w:softHyphen/>
        <w:t>тенка, следует принимать в зависимости от соот</w:t>
      </w:r>
      <w:r>
        <w:softHyphen/>
        <w:t>ношения загружаемых компонентов по сухому ве</w:t>
      </w:r>
      <w:r>
        <w:softHyphen/>
        <w:t>ществу с учетом распада беззольного вещества, оп</w:t>
      </w:r>
      <w:r>
        <w:softHyphen/>
        <w:t>ределяемого согласно п.</w:t>
      </w:r>
      <w:r>
        <w:rPr>
          <w:noProof/>
        </w:rPr>
        <w:t xml:space="preserve"> 6.352.</w:t>
      </w:r>
    </w:p>
    <w:p w:rsidR="00416F7D" w:rsidRDefault="00416F7D" w:rsidP="00E62F28">
      <w:pPr>
        <w:ind w:firstLine="284"/>
        <w:jc w:val="both"/>
      </w:pPr>
      <w:r>
        <w:rPr>
          <w:b/>
          <w:bCs/>
        </w:rPr>
        <w:t>6.356.</w:t>
      </w:r>
      <w:r>
        <w:t xml:space="preserve"> При проектировании метантенков надле</w:t>
      </w:r>
      <w:r>
        <w:softHyphen/>
        <w:t>жит предусматривать: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мероприятия по взрывопожаробезопасности оборудования и обслуживающих помещений</w:t>
      </w:r>
      <w:r>
        <w:rPr>
          <w:noProof/>
        </w:rPr>
        <w:t xml:space="preserve"> —</w:t>
      </w:r>
      <w:r>
        <w:t xml:space="preserve"> в соот</w:t>
      </w:r>
      <w:r>
        <w:softHyphen/>
        <w:t>ветствии с ГОСТ</w:t>
      </w:r>
      <w:r>
        <w:rPr>
          <w:noProof/>
        </w:rPr>
        <w:t xml:space="preserve"> 12.3.006-75;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герметичные резервуары метантенков, рассчитан</w:t>
      </w:r>
      <w:r>
        <w:softHyphen/>
        <w:t>ные на избыточное давление газа до</w:t>
      </w:r>
      <w:r>
        <w:rPr>
          <w:noProof/>
        </w:rPr>
        <w:t xml:space="preserve"> 5</w:t>
      </w:r>
      <w:r>
        <w:t xml:space="preserve"> кПа</w:t>
      </w:r>
      <w:r>
        <w:rPr>
          <w:noProof/>
        </w:rPr>
        <w:t xml:space="preserve"> (500</w:t>
      </w:r>
      <w:r>
        <w:t xml:space="preserve"> мм вод. ст.)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</w:pPr>
      <w:r>
        <w:t>число метантенков</w:t>
      </w:r>
      <w:r>
        <w:rPr>
          <w:noProof/>
        </w:rPr>
        <w:t xml:space="preserve"> —</w:t>
      </w:r>
      <w:r>
        <w:t xml:space="preserve"> не менее двух, при этом все метантенки должны быть рабочими;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отношение диаметра метантенка к его высоте (от днища до основания газосборной горловины)</w:t>
      </w:r>
      <w:r>
        <w:rPr>
          <w:noProof/>
        </w:rPr>
        <w:t xml:space="preserve"> — </w:t>
      </w:r>
      <w:r>
        <w:t>не более</w:t>
      </w:r>
      <w:r>
        <w:rPr>
          <w:noProof/>
        </w:rPr>
        <w:t xml:space="preserve"> 0,8</w:t>
      </w:r>
      <w:r>
        <w:rPr>
          <w:noProof/>
        </w:rPr>
        <w:sym w:font="Arial" w:char="2014"/>
      </w:r>
      <w:r>
        <w:rPr>
          <w:noProof/>
        </w:rPr>
        <w:t>1;</w:t>
      </w:r>
    </w:p>
    <w:p w:rsidR="00416F7D" w:rsidRDefault="00416F7D" w:rsidP="00E62F28">
      <w:pPr>
        <w:ind w:firstLine="284"/>
        <w:jc w:val="both"/>
      </w:pPr>
      <w:r>
        <w:t>расположение статического уровня осадка</w:t>
      </w:r>
      <w:r>
        <w:rPr>
          <w:noProof/>
        </w:rPr>
        <w:t xml:space="preserve"> —</w:t>
      </w:r>
      <w:r>
        <w:t xml:space="preserve"> на </w:t>
      </w:r>
      <w:r>
        <w:rPr>
          <w:noProof/>
        </w:rPr>
        <w:t>0,2</w:t>
      </w:r>
      <w:r>
        <w:t xml:space="preserve"> </w:t>
      </w:r>
      <w:r>
        <w:rPr>
          <w:noProof/>
        </w:rPr>
        <w:t>—</w:t>
      </w:r>
      <w:r>
        <w:t xml:space="preserve"> </w:t>
      </w:r>
      <w:r>
        <w:rPr>
          <w:noProof/>
        </w:rPr>
        <w:t>0,3</w:t>
      </w:r>
      <w:r>
        <w:t xml:space="preserve"> м выше основания горловины, а верха горловины — на</w:t>
      </w:r>
      <w:r>
        <w:rPr>
          <w:noProof/>
        </w:rPr>
        <w:t xml:space="preserve"> 1,0</w:t>
      </w:r>
      <w:r>
        <w:t xml:space="preserve"> — 1,5 м выше динамического уровня осадка;</w:t>
      </w:r>
    </w:p>
    <w:p w:rsidR="00416F7D" w:rsidRDefault="00416F7D" w:rsidP="00E62F28">
      <w:pPr>
        <w:ind w:firstLine="284"/>
        <w:jc w:val="both"/>
      </w:pPr>
      <w:r>
        <w:t>площадь газосборной горловины</w:t>
      </w:r>
      <w:r>
        <w:rPr>
          <w:noProof/>
        </w:rPr>
        <w:t xml:space="preserve"> —</w:t>
      </w:r>
      <w:r>
        <w:t xml:space="preserve"> из условия пропуска</w:t>
      </w:r>
      <w:r>
        <w:rPr>
          <w:noProof/>
        </w:rPr>
        <w:t xml:space="preserve"> 600—800</w:t>
      </w:r>
      <w:r>
        <w:t xml:space="preserve"> м</w:t>
      </w:r>
      <w:r>
        <w:rPr>
          <w:vertAlign w:val="superscript"/>
        </w:rPr>
        <w:t>3</w:t>
      </w:r>
      <w:r>
        <w:t xml:space="preserve"> газа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в сутки;</w:t>
      </w:r>
    </w:p>
    <w:p w:rsidR="00416F7D" w:rsidRDefault="00416F7D" w:rsidP="00E62F28">
      <w:pPr>
        <w:ind w:firstLine="284"/>
        <w:jc w:val="both"/>
      </w:pPr>
      <w:r>
        <w:t>расположение открытых концов труб для отвода газа из газового колпака</w:t>
      </w:r>
      <w:r>
        <w:rPr>
          <w:noProof/>
        </w:rPr>
        <w:t xml:space="preserve"> —</w:t>
      </w:r>
      <w:r>
        <w:t xml:space="preserve"> на высоте не менее</w:t>
      </w:r>
      <w:r>
        <w:rPr>
          <w:noProof/>
        </w:rPr>
        <w:t xml:space="preserve"> 2</w:t>
      </w:r>
      <w:r>
        <w:t xml:space="preserve"> м от динамического уровня;</w:t>
      </w:r>
    </w:p>
    <w:p w:rsidR="00416F7D" w:rsidRDefault="00416F7D" w:rsidP="00E62F28">
      <w:pPr>
        <w:ind w:firstLine="284"/>
        <w:jc w:val="both"/>
      </w:pPr>
      <w:r>
        <w:t>загрузку осадка в верхнюю зону метантенка и выгрузку из нижней зоны;</w:t>
      </w:r>
    </w:p>
    <w:p w:rsidR="00416F7D" w:rsidRDefault="00416F7D" w:rsidP="00E62F28">
      <w:pPr>
        <w:ind w:firstLine="284"/>
        <w:jc w:val="both"/>
      </w:pPr>
      <w:r>
        <w:t>систему опорожнения резервуаров метантен</w:t>
      </w:r>
      <w:r>
        <w:softHyphen/>
        <w:t>ков</w:t>
      </w:r>
      <w:r>
        <w:rPr>
          <w:noProof/>
        </w:rPr>
        <w:t xml:space="preserve"> —</w:t>
      </w:r>
      <w:r>
        <w:t xml:space="preserve"> с возможностью подачи осадка из нижней зо</w:t>
      </w:r>
      <w:r>
        <w:softHyphen/>
        <w:t>ны в верхнюю;</w:t>
      </w:r>
    </w:p>
    <w:p w:rsidR="00416F7D" w:rsidRDefault="00416F7D" w:rsidP="00E62F28">
      <w:pPr>
        <w:ind w:firstLine="284"/>
        <w:jc w:val="both"/>
      </w:pPr>
      <w:r>
        <w:t>переключения,  обеспечивающие возможность промывки всех трубопроводов;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перемешивающие устройства, рассчитанные на пропуск всего объема бродящей массы в течение </w:t>
      </w: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>10</w:t>
      </w:r>
      <w:r>
        <w:t xml:space="preserve"> ч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</w:pPr>
      <w:r>
        <w:t>герметически закрывающиеся люки-лазы, смот</w:t>
      </w:r>
      <w:r>
        <w:softHyphen/>
        <w:t>ровые люки;</w:t>
      </w:r>
    </w:p>
    <w:p w:rsidR="00416F7D" w:rsidRDefault="00416F7D" w:rsidP="00E62F28">
      <w:pPr>
        <w:ind w:firstLine="284"/>
        <w:jc w:val="both"/>
      </w:pPr>
      <w:r>
        <w:t>расстояние от метантенков до основных соору</w:t>
      </w:r>
      <w:r>
        <w:softHyphen/>
        <w:t>жений станций, внутриплощадочных автомобильных дорог и железнодорожных путей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20</w:t>
      </w:r>
      <w:r>
        <w:t xml:space="preserve"> м, до высоковольтных линий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1,5</w:t>
      </w:r>
      <w:r>
        <w:t xml:space="preserve"> высоты опоры;</w:t>
      </w:r>
    </w:p>
    <w:p w:rsidR="00416F7D" w:rsidRDefault="00416F7D" w:rsidP="00E62F28">
      <w:pPr>
        <w:ind w:firstLine="284"/>
        <w:jc w:val="both"/>
      </w:pPr>
      <w:r>
        <w:t xml:space="preserve">ограждение территории метантенков.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6.357.</w:t>
      </w:r>
      <w:r>
        <w:t xml:space="preserve"> Газ, получаемый в результате сбраживания осадков в метантенках, надлежит использовать в теплоэнергетическом хозяйстве очистной станции и близрасположенных объектов.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6.368.</w:t>
      </w:r>
      <w:r>
        <w:t xml:space="preserve"> Проектирование газового хозяйства метантенков (газосборных пунктов, газовой сети, газ</w:t>
      </w:r>
      <w:r>
        <w:softHyphen/>
        <w:t>гольдеров и т. п.) следует осуществлять в соответст</w:t>
      </w:r>
      <w:r>
        <w:softHyphen/>
        <w:t>вии с „Правилами безопасности в газовом хозяйст</w:t>
      </w:r>
      <w:r>
        <w:softHyphen/>
        <w:t>ве" Госгортехнадзора СССР.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6.359.</w:t>
      </w:r>
      <w:r>
        <w:t xml:space="preserve"> Для регулирования давления и хранения газа следует предусматривать мокрые газгольдеры. вместимость которых рассчитывается на</w:t>
      </w:r>
      <w:r>
        <w:rPr>
          <w:noProof/>
        </w:rPr>
        <w:t xml:space="preserve"> 2 —</w:t>
      </w:r>
      <w:r>
        <w:t xml:space="preserve"> 4-ча</w:t>
      </w:r>
      <w:r>
        <w:softHyphen/>
        <w:t xml:space="preserve">совой выход газа, давление газа под колпаком </w:t>
      </w:r>
      <w:r>
        <w:rPr>
          <w:noProof/>
        </w:rPr>
        <w:t>1,5</w:t>
      </w:r>
      <w:r>
        <w:rPr>
          <w:noProof/>
        </w:rPr>
        <w:sym w:font="Arial" w:char="2014"/>
      </w:r>
      <w:r>
        <w:rPr>
          <w:noProof/>
        </w:rPr>
        <w:t>2,5</w:t>
      </w:r>
      <w:r>
        <w:t xml:space="preserve"> кПа</w:t>
      </w:r>
      <w:r>
        <w:rPr>
          <w:noProof/>
        </w:rPr>
        <w:t xml:space="preserve"> (150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250</w:t>
      </w:r>
      <w:r>
        <w:t xml:space="preserve"> мм вод. ст.).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6.360.</w:t>
      </w:r>
      <w:r>
        <w:t xml:space="preserve"> При обосновании допускается применение двухступенчатых метантенков в районах со средне</w:t>
      </w:r>
      <w:r>
        <w:softHyphen/>
        <w:t>годовой температурой воздуха не ниже</w:t>
      </w:r>
      <w:r>
        <w:rPr>
          <w:noProof/>
        </w:rPr>
        <w:t xml:space="preserve"> 6</w:t>
      </w:r>
      <w:r>
        <w:t xml:space="preserve"> </w:t>
      </w:r>
      <w:r>
        <w:sym w:font="Arial" w:char="00B0"/>
      </w:r>
      <w:r>
        <w:t>С и при ограниченности территории для размещения иловых площадок.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6.361.</w:t>
      </w:r>
      <w:r>
        <w:t xml:space="preserve"> Метантенки первой ступени надлежит проектировать на мезофильное сбраживание согласно пп.</w:t>
      </w:r>
      <w:r>
        <w:rPr>
          <w:noProof/>
        </w:rPr>
        <w:t xml:space="preserve"> 6.347 </w:t>
      </w:r>
      <w:r>
        <w:rPr>
          <w:noProof/>
        </w:rPr>
        <w:sym w:font="Arial" w:char="2014"/>
      </w:r>
      <w:r>
        <w:rPr>
          <w:noProof/>
        </w:rPr>
        <w:t xml:space="preserve"> 6.356.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6.362.</w:t>
      </w:r>
      <w:r>
        <w:t xml:space="preserve"> Метантенки второй ступени надлежит проектировать в виде открытых резервуаров без подогрева.</w:t>
      </w:r>
    </w:p>
    <w:p w:rsidR="00416F7D" w:rsidRDefault="00416F7D" w:rsidP="00E62F28">
      <w:pPr>
        <w:ind w:firstLine="284"/>
        <w:jc w:val="both"/>
      </w:pPr>
      <w:r>
        <w:t>Выпуск иловой воды следует предусматривать на разных уровнях по высоте сооружения, удаление осадка</w:t>
      </w:r>
      <w:r>
        <w:rPr>
          <w:noProof/>
        </w:rPr>
        <w:t xml:space="preserve"> —</w:t>
      </w:r>
      <w:r>
        <w:t xml:space="preserve"> из сборного приямка по иловой трубе диа</w:t>
      </w:r>
      <w:r>
        <w:softHyphen/>
        <w:t>метром не менее</w:t>
      </w:r>
      <w:r>
        <w:rPr>
          <w:noProof/>
        </w:rPr>
        <w:t xml:space="preserve"> 200</w:t>
      </w:r>
      <w:r>
        <w:t xml:space="preserve"> м под гидростатическим на</w:t>
      </w:r>
      <w:r>
        <w:softHyphen/>
        <w:t>пором не менее</w:t>
      </w:r>
      <w:r>
        <w:rPr>
          <w:noProof/>
        </w:rPr>
        <w:t xml:space="preserve"> 2</w:t>
      </w:r>
      <w:r>
        <w:t xml:space="preserve"> м.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Вместимость метантенков второй ступени сле</w:t>
      </w:r>
      <w:r>
        <w:softHyphen/>
        <w:t>дует рассчитывать исходя из дозы суточной загруз</w:t>
      </w:r>
      <w:r>
        <w:softHyphen/>
        <w:t>ки, равной</w:t>
      </w:r>
      <w:r>
        <w:rPr>
          <w:noProof/>
        </w:rPr>
        <w:t xml:space="preserve"> 3 —</w:t>
      </w:r>
      <w:r>
        <w:t xml:space="preserve"> </w:t>
      </w:r>
      <w:r>
        <w:rPr>
          <w:noProof/>
        </w:rPr>
        <w:t>4 %.</w:t>
      </w:r>
    </w:p>
    <w:p w:rsidR="00416F7D" w:rsidRDefault="00416F7D" w:rsidP="00E62F28">
      <w:pPr>
        <w:ind w:firstLine="284"/>
        <w:jc w:val="both"/>
      </w:pPr>
      <w:r>
        <w:t>Метантенк второй ступени следует оборудовать механизмами для удаления накапливающейся кор</w:t>
      </w:r>
      <w:r>
        <w:softHyphen/>
        <w:t>ки.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6.363.</w:t>
      </w:r>
      <w:r>
        <w:t xml:space="preserve"> Влажность осадка, удаляемого из метан</w:t>
      </w:r>
      <w:r>
        <w:softHyphen/>
        <w:t>тенков второй ступени, следует принимать,</w:t>
      </w:r>
      <w:r>
        <w:rPr>
          <w:noProof/>
        </w:rPr>
        <w:t xml:space="preserve"> %,</w:t>
      </w:r>
      <w:r>
        <w:t xml:space="preserve"> при сбраживании</w:t>
      </w:r>
      <w:r>
        <w:rPr>
          <w:noProof/>
        </w:rPr>
        <w:t>:</w:t>
      </w:r>
      <w:r>
        <w:t xml:space="preserve">  осадка из первичных отстойни</w:t>
      </w:r>
      <w:r>
        <w:softHyphen/>
        <w:t>ков</w:t>
      </w:r>
      <w:r>
        <w:rPr>
          <w:noProof/>
        </w:rPr>
        <w:t xml:space="preserve"> — 92;</w:t>
      </w:r>
      <w:r>
        <w:t xml:space="preserve"> осадка совместно с избыточным актив</w:t>
      </w:r>
      <w:r>
        <w:softHyphen/>
        <w:t>ным илом</w:t>
      </w:r>
      <w:r>
        <w:rPr>
          <w:noProof/>
        </w:rPr>
        <w:t xml:space="preserve"> — 94.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Аэробные стабилизаторы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6.364.</w:t>
      </w:r>
      <w:r>
        <w:t xml:space="preserve"> На аэробную стабилизацию допускается направлять неуплотненный или уплотненный в те</w:t>
      </w:r>
      <w:r>
        <w:softHyphen/>
        <w:t>чение не более</w:t>
      </w:r>
      <w:r>
        <w:rPr>
          <w:noProof/>
        </w:rPr>
        <w:t xml:space="preserve"> 5</w:t>
      </w:r>
      <w:r>
        <w:t xml:space="preserve"> ч активный ил, а также смесь его с сырым осадком.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6.365.</w:t>
      </w:r>
      <w:r>
        <w:t xml:space="preserve"> Для аэробной стабилизации следует пре</w:t>
      </w:r>
      <w:r>
        <w:softHyphen/>
        <w:t>дусматривать сооружения типа коридорных аэротенков.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Продолжительность аэрации надлежит принимать, сут: для неуплотненного активного ила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2—5</w:t>
      </w:r>
      <w:r>
        <w:t>, смеси осадка первичных отстойников и неуплотненного ила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6</w:t>
      </w:r>
      <w:r>
        <w:rPr>
          <w:noProof/>
        </w:rPr>
        <w:sym w:font="Arial" w:char="2014"/>
      </w:r>
      <w:r>
        <w:rPr>
          <w:noProof/>
        </w:rPr>
        <w:t>7</w:t>
      </w:r>
      <w:r>
        <w:t>, смеси осадка и уплотненного актив</w:t>
      </w:r>
      <w:r>
        <w:softHyphen/>
        <w:t>ного ила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8—12</w:t>
      </w:r>
      <w:r>
        <w:t xml:space="preserve"> (при температуре</w:t>
      </w:r>
      <w:r>
        <w:rPr>
          <w:noProof/>
        </w:rPr>
        <w:t xml:space="preserve"> 20 </w:t>
      </w:r>
      <w:r>
        <w:rPr>
          <w:noProof/>
        </w:rPr>
        <w:sym w:font="Arial" w:char="00B0"/>
      </w:r>
      <w:r>
        <w:t>С)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>При более высокой температуре осадка продол</w:t>
      </w:r>
      <w:r>
        <w:softHyphen/>
        <w:t>жительность  аэробной  стабилизации надлежит уменьшать, а при меньшей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увеличивать. При из</w:t>
      </w:r>
      <w:r>
        <w:softHyphen/>
        <w:t xml:space="preserve">менении температуры на 10 </w:t>
      </w:r>
      <w:r>
        <w:sym w:font="Arial" w:char="00B0"/>
      </w:r>
      <w:r>
        <w:t>С продолжительность стабилизации соответственно изменяется в</w:t>
      </w:r>
      <w:r>
        <w:rPr>
          <w:noProof/>
        </w:rPr>
        <w:t xml:space="preserve"> 2 — 2,2 </w:t>
      </w:r>
      <w:r>
        <w:t>раза.</w:t>
      </w:r>
    </w:p>
    <w:p w:rsidR="00416F7D" w:rsidRDefault="00416F7D" w:rsidP="00E62F28">
      <w:pPr>
        <w:ind w:firstLine="284"/>
        <w:jc w:val="both"/>
      </w:pPr>
      <w:r>
        <w:t>Аэробная стабилизация осадка может осущест</w:t>
      </w:r>
      <w:r>
        <w:softHyphen/>
        <w:t>вляться в диапазоне температур</w:t>
      </w:r>
      <w:r>
        <w:rPr>
          <w:noProof/>
        </w:rPr>
        <w:t xml:space="preserve"> 8—35</w:t>
      </w:r>
      <w:r>
        <w:t xml:space="preserve"> </w:t>
      </w:r>
      <w:r>
        <w:sym w:font="Arial" w:char="00B0"/>
      </w:r>
      <w:r>
        <w:t>С.</w:t>
      </w:r>
    </w:p>
    <w:p w:rsidR="00416F7D" w:rsidRDefault="00416F7D" w:rsidP="00E62F28">
      <w:pPr>
        <w:ind w:firstLine="284"/>
        <w:jc w:val="both"/>
      </w:pPr>
      <w:r>
        <w:t>Для осадков производственных сточных вод про</w:t>
      </w:r>
      <w:r>
        <w:softHyphen/>
        <w:t>должительность процесса надлежит определять экс</w:t>
      </w:r>
      <w:r>
        <w:softHyphen/>
        <w:t>периментально.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6.366.</w:t>
      </w:r>
      <w:r>
        <w:t xml:space="preserve"> Расход воздуха на аэробную стабилизацию следует принимать</w:t>
      </w:r>
      <w:r>
        <w:rPr>
          <w:noProof/>
        </w:rPr>
        <w:t xml:space="preserve"> 1</w:t>
      </w:r>
      <w:r>
        <w:rPr>
          <w:noProof/>
        </w:rPr>
        <w:sym w:font="Arial" w:char="2014"/>
      </w:r>
      <w:r>
        <w:rPr>
          <w:noProof/>
        </w:rPr>
        <w:t>2</w:t>
      </w:r>
      <w:r>
        <w:t xml:space="preserve"> м</w:t>
      </w:r>
      <w:r>
        <w:rPr>
          <w:vertAlign w:val="superscript"/>
        </w:rPr>
        <w:t>3</w:t>
      </w:r>
      <w:r>
        <w:t>/ч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3</w:t>
      </w:r>
      <w:r>
        <w:t xml:space="preserve"> вместимости стабилизатора в зависимости от концентрации осад</w:t>
      </w:r>
      <w:r>
        <w:softHyphen/>
        <w:t>ка соответственно</w:t>
      </w:r>
      <w:r>
        <w:rPr>
          <w:noProof/>
        </w:rPr>
        <w:t xml:space="preserve"> 99,5—97,5 %.</w:t>
      </w:r>
      <w:r>
        <w:t xml:space="preserve"> Пои этом интенсивность аэрации следует принимать не менее 6 м</w:t>
      </w:r>
      <w:r>
        <w:rPr>
          <w:vertAlign w:val="superscript"/>
        </w:rPr>
        <w:t>3</w:t>
      </w:r>
      <w:r>
        <w:rPr>
          <w:noProof/>
        </w:rPr>
        <w:t>/</w:t>
      </w:r>
      <w:r>
        <w:t>(м</w:t>
      </w:r>
      <w:r>
        <w:rPr>
          <w:vertAlign w:val="superscript"/>
        </w:rPr>
        <w:t>2</w:t>
      </w:r>
      <w:r>
        <w:sym w:font="Symbol" w:char="F0D7"/>
      </w:r>
      <w:r>
        <w:t>ч).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6.367.</w:t>
      </w:r>
      <w:r>
        <w:t xml:space="preserve"> Уплотнение аэробно стабилизированного осадка следует предусматривать или в отдельно стоящих илоуплотнителях, или в специально выде</w:t>
      </w:r>
      <w:r>
        <w:softHyphen/>
        <w:t>ленной зоне внутри стабилизатора в течение не более</w:t>
      </w:r>
      <w:r>
        <w:rPr>
          <w:noProof/>
        </w:rPr>
        <w:t xml:space="preserve"> 5</w:t>
      </w:r>
      <w:r>
        <w:t xml:space="preserve"> ч. Влажность уплотненного осадка должна быть</w:t>
      </w:r>
      <w:r>
        <w:rPr>
          <w:noProof/>
        </w:rPr>
        <w:t xml:space="preserve"> 96,5</w:t>
      </w:r>
      <w:r>
        <w:rPr>
          <w:noProof/>
        </w:rPr>
        <w:sym w:font="Arial" w:char="2014"/>
      </w:r>
      <w:r>
        <w:rPr>
          <w:noProof/>
        </w:rPr>
        <w:t>98</w:t>
      </w:r>
      <w:r>
        <w:t>,</w:t>
      </w:r>
      <w:r>
        <w:rPr>
          <w:noProof/>
        </w:rPr>
        <w:t>5 %</w:t>
      </w:r>
      <w:r>
        <w:t>.</w:t>
      </w:r>
    </w:p>
    <w:p w:rsidR="00416F7D" w:rsidRDefault="00416F7D" w:rsidP="00E62F28">
      <w:pPr>
        <w:ind w:firstLine="284"/>
        <w:jc w:val="both"/>
      </w:pPr>
      <w:r>
        <w:t>Иловая вода из уплотнителей должна направляться в аэротенки. Ее загрязнения следует принимать по БПК</w:t>
      </w:r>
      <w:r>
        <w:rPr>
          <w:vertAlign w:val="subscript"/>
        </w:rPr>
        <w:t>полн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200</w:t>
      </w:r>
      <w:r>
        <w:t xml:space="preserve"> мг/л, по взвешенным веществам </w:t>
      </w:r>
      <w:r>
        <w:sym w:font="Arial" w:char="2014"/>
      </w:r>
      <w:r>
        <w:t xml:space="preserve"> до</w:t>
      </w:r>
      <w:r>
        <w:rPr>
          <w:noProof/>
        </w:rPr>
        <w:t xml:space="preserve"> 100</w:t>
      </w:r>
      <w:r>
        <w:t xml:space="preserve"> мг/л.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механического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обезвоживания осадка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368</w:t>
      </w:r>
      <w:r>
        <w:rPr>
          <w:b/>
          <w:bCs/>
        </w:rPr>
        <w:t>.</w:t>
      </w:r>
      <w:r>
        <w:t xml:space="preserve"> Осадки городских сточных вод, подлежащие механическому обезвоживанию, должны подвергаться предварительной обработке</w:t>
      </w:r>
      <w:r>
        <w:rPr>
          <w:noProof/>
        </w:rPr>
        <w:t xml:space="preserve"> —</w:t>
      </w:r>
      <w:r>
        <w:t xml:space="preserve"> уплотнению, промывке {для сброженного осадка), коагулированию химическими реагентами. Необходимость предварительной обработки осадков производственных сточных вод следует устанавливать экспериментально.</w:t>
      </w:r>
    </w:p>
    <w:p w:rsidR="00416F7D" w:rsidRDefault="00416F7D" w:rsidP="00E62F28">
      <w:pPr>
        <w:ind w:firstLine="284"/>
        <w:jc w:val="both"/>
      </w:pPr>
      <w:r>
        <w:rPr>
          <w:b/>
          <w:bCs/>
        </w:rPr>
        <w:t>6.</w:t>
      </w:r>
      <w:r>
        <w:rPr>
          <w:b/>
          <w:bCs/>
          <w:noProof/>
        </w:rPr>
        <w:t>369</w:t>
      </w:r>
      <w:r>
        <w:rPr>
          <w:b/>
          <w:bCs/>
        </w:rPr>
        <w:t>.</w:t>
      </w:r>
      <w:r>
        <w:t xml:space="preserve"> Перед обезвоживанием сброженного осадка на вакуум-фильтрах или фильтр-прессах следует предусматривать его промывку очищенной сточной водой.</w:t>
      </w:r>
    </w:p>
    <w:p w:rsidR="00416F7D" w:rsidRDefault="00416F7D" w:rsidP="00E62F28">
      <w:pPr>
        <w:ind w:firstLine="284"/>
        <w:jc w:val="both"/>
      </w:pPr>
      <w:r>
        <w:t>Количество промывной воды следует принимать,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>:</w:t>
      </w:r>
    </w:p>
    <w:p w:rsidR="00416F7D" w:rsidRDefault="00416F7D" w:rsidP="00E62F28">
      <w:pPr>
        <w:ind w:firstLine="284"/>
        <w:jc w:val="both"/>
      </w:pPr>
      <w:r>
        <w:t>для сброженного сырого осадка</w:t>
      </w:r>
      <w:r>
        <w:rPr>
          <w:noProof/>
        </w:rPr>
        <w:t xml:space="preserve"> — 1—1,5</w:t>
      </w:r>
      <w:r>
        <w:t>;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t>для сброженной в мезофильных условиях смеси сырого осадка и избыточного активного ила</w:t>
      </w:r>
      <w:r>
        <w:rPr>
          <w:noProof/>
        </w:rPr>
        <w:t xml:space="preserve"> — 2—3</w:t>
      </w:r>
      <w:r>
        <w:t>;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t>то же, в термофильных условиях</w:t>
      </w:r>
      <w:r>
        <w:rPr>
          <w:noProof/>
        </w:rPr>
        <w:t xml:space="preserve"> — 3—4</w:t>
      </w:r>
      <w:r>
        <w:t>.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t xml:space="preserve">При наличии данных об удельном сопротивлении осадка расход промывной воды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ww</w:t>
      </w:r>
      <w:r>
        <w:t>,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>, следует определять по формуле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720" w:firstLine="720"/>
        <w:jc w:val="both"/>
        <w:rPr>
          <w:noProof/>
        </w:rPr>
      </w:pPr>
      <w:r>
        <w:t xml:space="preserve">          </w:t>
      </w:r>
      <w:r w:rsidRPr="003C6CE0">
        <w:rPr>
          <w:noProof/>
          <w:position w:val="-18"/>
        </w:rPr>
        <w:object w:dxaOrig="2720" w:dyaOrig="480">
          <v:shape id="_x0000_i1158" type="#_x0000_t75" style="width:120pt;height:21.75pt" o:ole="">
            <v:imagedata r:id="rId268" o:title=""/>
          </v:shape>
          <o:OLEObject Type="Embed" ProgID="Equation.3" ShapeID="_x0000_i1158" DrawAspect="Content" ObjectID="_1503311189" r:id="rId269"/>
        </w:object>
      </w:r>
      <w:r>
        <w:rPr>
          <w:noProof/>
        </w:rPr>
        <w:t xml:space="preserve">         </w:t>
      </w:r>
      <w:r>
        <w:tab/>
      </w:r>
      <w:r>
        <w:tab/>
        <w:t>(</w:t>
      </w:r>
      <w:r>
        <w:rPr>
          <w:noProof/>
        </w:rPr>
        <w:t>113)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r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mud</w:t>
      </w:r>
      <w:r>
        <w:t xml:space="preserve"> </w:t>
      </w:r>
      <w:r>
        <w:sym w:font="Arial" w:char="2014"/>
      </w:r>
      <w:r w:rsidRPr="00BA30D3">
        <w:rPr>
          <w:rFonts w:ascii="Times New Roman" w:hAnsi="Times New Roman" w:cs="Times New Roman"/>
        </w:rPr>
        <w:t xml:space="preserve"> </w:t>
      </w:r>
      <w:r>
        <w:t>удельное сопротивление осадка, см/г</w:t>
      </w:r>
      <w:r w:rsidRPr="00BA30D3">
        <w:rPr>
          <w:rFonts w:ascii="Times New Roman" w:hAnsi="Times New Roman" w:cs="Times New Roman"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370.</w:t>
      </w:r>
      <w:r>
        <w:t xml:space="preserve"> Продолжительность промывки следует принимать</w:t>
      </w:r>
      <w:r>
        <w:rPr>
          <w:noProof/>
        </w:rPr>
        <w:t xml:space="preserve"> 15—20</w:t>
      </w:r>
      <w:r>
        <w:t xml:space="preserve"> мин, числа резервуаров для промывки осадка</w:t>
      </w:r>
      <w:r>
        <w:rPr>
          <w:noProof/>
        </w:rPr>
        <w:t xml:space="preserve"> —</w:t>
      </w:r>
      <w:r>
        <w:t xml:space="preserve"> не менее двух. В резервуарах надлежит предусматривать устройства для удаления всплывающих веществ, перемешивания и периодической очистки.</w:t>
      </w:r>
    </w:p>
    <w:p w:rsidR="00416F7D" w:rsidRDefault="00416F7D" w:rsidP="00E62F28">
      <w:pPr>
        <w:ind w:firstLine="284"/>
        <w:jc w:val="both"/>
      </w:pPr>
      <w:r>
        <w:t>При перемешивании воздухом количество его определяется из расчета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 xml:space="preserve"> смеси промываемого осадка и воды.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371</w:t>
      </w:r>
      <w:r>
        <w:rPr>
          <w:b/>
          <w:bCs/>
        </w:rPr>
        <w:t>.</w:t>
      </w:r>
      <w:r>
        <w:t xml:space="preserve"> Для уплотнения смеси промытого осадка и воды следует предусматривать уплотнители, рассчитанные на</w:t>
      </w:r>
      <w:r>
        <w:rPr>
          <w:noProof/>
        </w:rPr>
        <w:t xml:space="preserve"> 12—18</w:t>
      </w:r>
      <w:r>
        <w:t xml:space="preserve"> ч пребывания в них смеси при мезофильном режиме сбраживания и на</w:t>
      </w:r>
      <w:r>
        <w:rPr>
          <w:noProof/>
        </w:rPr>
        <w:t xml:space="preserve"> 20—24</w:t>
      </w:r>
      <w:r>
        <w:t xml:space="preserve"> ч</w:t>
      </w:r>
      <w:r>
        <w:rPr>
          <w:noProof/>
        </w:rPr>
        <w:t xml:space="preserve"> — </w:t>
      </w:r>
      <w:r>
        <w:t>при термофильном режиме.</w:t>
      </w:r>
    </w:p>
    <w:p w:rsidR="00416F7D" w:rsidRDefault="00416F7D" w:rsidP="00E62F28">
      <w:pPr>
        <w:ind w:firstLine="284"/>
        <w:jc w:val="both"/>
      </w:pPr>
      <w:r>
        <w:t>Число уплотнителей надлежит принимать не менее двух. Удаление осадка из уплотнителей следует предусматривать насосами плунжерного типа.</w:t>
      </w:r>
    </w:p>
    <w:p w:rsidR="00416F7D" w:rsidRDefault="00416F7D" w:rsidP="00E62F28">
      <w:pPr>
        <w:ind w:firstLine="284"/>
        <w:jc w:val="both"/>
      </w:pPr>
      <w:r>
        <w:t>Влажность уплотненного осадка следует принимать</w:t>
      </w:r>
      <w:r>
        <w:rPr>
          <w:noProof/>
        </w:rPr>
        <w:t xml:space="preserve"> 94—96 %</w:t>
      </w:r>
      <w:r>
        <w:t xml:space="preserve"> в зависимости от исходного осадка и количества добавленного активного ила.</w:t>
      </w:r>
    </w:p>
    <w:p w:rsidR="00416F7D" w:rsidRDefault="00416F7D" w:rsidP="00E62F28">
      <w:pPr>
        <w:ind w:firstLine="284"/>
        <w:jc w:val="both"/>
      </w:pPr>
      <w:r>
        <w:t>Удаление иловой воды из уплотнителей надлежит предусматривать на очистные сооружения, которые следует рассчитывать с учетом дополнительного количества загрязняющих веществ.</w:t>
      </w:r>
    </w:p>
    <w:p w:rsidR="00416F7D" w:rsidRDefault="00416F7D" w:rsidP="00E62F28">
      <w:pPr>
        <w:ind w:firstLine="284"/>
        <w:jc w:val="both"/>
      </w:pPr>
      <w:r>
        <w:t>Количество загрязняющих веществ в иловой во</w:t>
      </w:r>
      <w:r>
        <w:softHyphen/>
        <w:t>де из уплотнителей следует принимать: по взвешенным веществам</w:t>
      </w:r>
      <w:r>
        <w:rPr>
          <w:noProof/>
        </w:rPr>
        <w:t xml:space="preserve"> — 1000—1500</w:t>
      </w:r>
      <w:r>
        <w:t xml:space="preserve"> мг/л, по БПК</w:t>
      </w:r>
      <w:r>
        <w:rPr>
          <w:vertAlign w:val="subscript"/>
        </w:rPr>
        <w:t>полн</w:t>
      </w:r>
      <w:r>
        <w:t xml:space="preserve"> </w:t>
      </w:r>
      <w:r>
        <w:sym w:font="Arial" w:char="2014"/>
      </w:r>
      <w:r>
        <w:t xml:space="preserve"> 600</w:t>
      </w:r>
      <w:r>
        <w:sym w:font="Arial" w:char="2014"/>
      </w:r>
      <w:r>
        <w:t>900 мг/л.</w:t>
      </w:r>
    </w:p>
    <w:p w:rsidR="00416F7D" w:rsidRDefault="00416F7D" w:rsidP="00E62F28">
      <w:pPr>
        <w:ind w:firstLine="284"/>
        <w:jc w:val="both"/>
      </w:pPr>
      <w:r>
        <w:t>Для уменьшения выноса из уплотнителей взвешенных веществ и снижения влажности уплотненного осадка следует предусматривать подачу фильтрата от вакуум-фильтров в илоуплотнители, а также замену промывной воды</w:t>
      </w:r>
      <w:r>
        <w:rPr>
          <w:noProof/>
        </w:rPr>
        <w:t xml:space="preserve"> 0,1</w:t>
      </w:r>
      <w:r>
        <w:t xml:space="preserve"> </w:t>
      </w:r>
      <w:r>
        <w:rPr>
          <w:noProof/>
        </w:rPr>
        <w:t>%</w:t>
      </w:r>
      <w:r>
        <w:t>-ным раствором хлорного железа, для приготовления которого используется</w:t>
      </w:r>
      <w:r>
        <w:rPr>
          <w:noProof/>
        </w:rPr>
        <w:t xml:space="preserve"> 50 </w:t>
      </w:r>
      <w:r>
        <w:rPr>
          <w:i/>
          <w:iCs/>
          <w:noProof/>
        </w:rPr>
        <w:t>%</w:t>
      </w:r>
      <w:r>
        <w:t xml:space="preserve"> общего потребного количества хлорного железа.</w:t>
      </w:r>
    </w:p>
    <w:p w:rsidR="00416F7D" w:rsidRDefault="00416F7D" w:rsidP="00E62F28">
      <w:pPr>
        <w:ind w:firstLine="284"/>
        <w:jc w:val="both"/>
      </w:pPr>
      <w:r>
        <w:t>В уплотнителях надлежит предусматривать устройства для удаления всплывающих веществ.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372</w:t>
      </w:r>
      <w:r>
        <w:rPr>
          <w:b/>
          <w:bCs/>
        </w:rPr>
        <w:t>.</w:t>
      </w:r>
      <w:r>
        <w:t xml:space="preserve"> Перед  обезвоживанием на камерных фильтр-прессах для извлечения крупных включений из осадка первичных отстойников следует преду сматривать решетки с прозорами</w:t>
      </w:r>
      <w:r>
        <w:rPr>
          <w:noProof/>
        </w:rPr>
        <w:t xml:space="preserve"> 10</w:t>
      </w:r>
      <w:r>
        <w:t xml:space="preserve"> мм или вибропроцеживающие аппараты с сетками ячеек размером </w:t>
      </w:r>
      <w:r>
        <w:rPr>
          <w:noProof/>
        </w:rPr>
        <w:t>10Х1</w:t>
      </w:r>
      <w:r>
        <w:t>0 мм.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373</w:t>
      </w:r>
      <w:r>
        <w:rPr>
          <w:b/>
          <w:bCs/>
        </w:rPr>
        <w:t>.</w:t>
      </w:r>
      <w:r>
        <w:rPr>
          <w:noProof/>
        </w:rPr>
        <w:t xml:space="preserve"> В</w:t>
      </w:r>
      <w:r>
        <w:t xml:space="preserve"> качестве реагентов при коагулировании осадков городских сточных вод следует применять хлорное железо или сернокислое окисное железо и известь в виде</w:t>
      </w:r>
      <w:r>
        <w:rPr>
          <w:noProof/>
        </w:rPr>
        <w:t xml:space="preserve"> 10</w:t>
      </w:r>
      <w:r>
        <w:t xml:space="preserve"> %-ных растворов.</w:t>
      </w:r>
    </w:p>
    <w:p w:rsidR="00416F7D" w:rsidRDefault="00416F7D" w:rsidP="00E62F28">
      <w:pPr>
        <w:ind w:firstLine="284"/>
        <w:jc w:val="both"/>
      </w:pPr>
      <w:r>
        <w:t>Добавку извести в осадок следует предусматривать после введения хлорного или сернокислого окисного железа.</w:t>
      </w:r>
    </w:p>
    <w:p w:rsidR="00416F7D" w:rsidRDefault="00416F7D" w:rsidP="00E62F28">
      <w:pPr>
        <w:ind w:firstLine="284"/>
        <w:jc w:val="both"/>
      </w:pPr>
      <w:r>
        <w:t xml:space="preserve">Количество реагентов следует определять в расчете по </w:t>
      </w:r>
      <w:r>
        <w:rPr>
          <w:rFonts w:ascii="Times New Roman" w:hAnsi="Times New Roman" w:cs="Times New Roman"/>
          <w:lang w:val="en-US"/>
        </w:rPr>
        <w:t>FeCl</w:t>
      </w:r>
      <w:r w:rsidRPr="00BA30D3">
        <w:rPr>
          <w:rFonts w:ascii="Times New Roman" w:hAnsi="Times New Roman" w:cs="Times New Roman"/>
          <w:vertAlign w:val="subscript"/>
        </w:rPr>
        <w:t>3</w:t>
      </w:r>
      <w:r>
        <w:t xml:space="preserve"> и </w:t>
      </w:r>
      <w:r>
        <w:rPr>
          <w:rFonts w:ascii="Times New Roman" w:hAnsi="Times New Roman" w:cs="Times New Roman"/>
          <w:lang w:val="en-US"/>
        </w:rPr>
        <w:t>CaO</w:t>
      </w:r>
      <w:r>
        <w:t>, при этом их дозы при вакуум</w:t>
      </w:r>
      <w:r w:rsidRPr="00BA30D3">
        <w:rPr>
          <w:rFonts w:ascii="Times New Roman" w:hAnsi="Times New Roman" w:cs="Times New Roman"/>
        </w:rPr>
        <w:t>-</w:t>
      </w:r>
      <w:r>
        <w:t>фильтровании надлежит принимать,</w:t>
      </w:r>
      <w:r>
        <w:rPr>
          <w:noProof/>
        </w:rPr>
        <w:t xml:space="preserve"> %</w:t>
      </w:r>
      <w:r>
        <w:t xml:space="preserve"> к массе сухого вещества осадка: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для сброженного осадка первичных отстойников: </w:t>
      </w:r>
      <w:r>
        <w:rPr>
          <w:rFonts w:ascii="Times New Roman" w:hAnsi="Times New Roman" w:cs="Times New Roman"/>
          <w:lang w:val="en-US"/>
        </w:rPr>
        <w:t>F</w:t>
      </w:r>
      <w:r>
        <w:t>еС</w:t>
      </w:r>
      <w:r>
        <w:rPr>
          <w:rFonts w:ascii="Times New Roman" w:hAnsi="Times New Roman" w:cs="Times New Roman"/>
          <w:lang w:val="en-US"/>
        </w:rPr>
        <w:t>l</w:t>
      </w:r>
      <w:r w:rsidRPr="00BA30D3">
        <w:rPr>
          <w:rFonts w:ascii="Times New Roman" w:hAnsi="Times New Roman" w:cs="Times New Roman"/>
          <w:vertAlign w:val="subscript"/>
        </w:rPr>
        <w:t>3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3</w:t>
      </w:r>
      <w:r>
        <w:rPr>
          <w:noProof/>
        </w:rPr>
        <w:sym w:font="Arial" w:char="2014"/>
      </w:r>
      <w:r>
        <w:rPr>
          <w:noProof/>
        </w:rPr>
        <w:t>4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8</w:t>
      </w:r>
      <w:r>
        <w:rPr>
          <w:noProof/>
        </w:rPr>
        <w:sym w:font="Arial" w:char="2014"/>
      </w:r>
      <w:r>
        <w:rPr>
          <w:noProof/>
        </w:rPr>
        <w:t>10</w:t>
      </w:r>
      <w: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для сброженной промытой смеси осадка первичных отстойников и избыточного активного ила: </w:t>
      </w:r>
      <w:r>
        <w:rPr>
          <w:rFonts w:ascii="Times New Roman" w:hAnsi="Times New Roman" w:cs="Times New Roman"/>
          <w:lang w:val="en-US"/>
        </w:rPr>
        <w:t>FeCl</w:t>
      </w:r>
      <w:r w:rsidRPr="00BA30D3">
        <w:rPr>
          <w:rFonts w:ascii="Times New Roman" w:hAnsi="Times New Roman" w:cs="Times New Roman"/>
          <w:vertAlign w:val="subscript"/>
        </w:rPr>
        <w:t>3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4</w:t>
      </w:r>
      <w:r>
        <w:rPr>
          <w:noProof/>
        </w:rPr>
        <w:sym w:font="Arial" w:char="2014"/>
      </w:r>
      <w:r>
        <w:rPr>
          <w:noProof/>
        </w:rPr>
        <w:t>6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12</w:t>
      </w:r>
      <w:r>
        <w:rPr>
          <w:noProof/>
        </w:rPr>
        <w:sym w:font="Arial" w:char="2014"/>
      </w:r>
      <w:r>
        <w:rPr>
          <w:noProof/>
        </w:rPr>
        <w:t>20;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для сырого осадка первичных отстойников: </w:t>
      </w:r>
      <w:r>
        <w:rPr>
          <w:rFonts w:ascii="Times New Roman" w:hAnsi="Times New Roman" w:cs="Times New Roman"/>
          <w:lang w:val="en-US"/>
        </w:rPr>
        <w:t>FeCl</w:t>
      </w:r>
      <w:r w:rsidRPr="00BA30D3">
        <w:rPr>
          <w:rFonts w:ascii="Times New Roman" w:hAnsi="Times New Roman" w:cs="Times New Roman"/>
          <w:vertAlign w:val="subscript"/>
        </w:rPr>
        <w:t>3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</w:t>
      </w:r>
      <w:r>
        <w:t>,</w:t>
      </w:r>
      <w:r>
        <w:rPr>
          <w:noProof/>
        </w:rPr>
        <w:t>5</w:t>
      </w:r>
      <w:r>
        <w:rPr>
          <w:noProof/>
        </w:rPr>
        <w:sym w:font="Arial" w:char="2014"/>
      </w:r>
      <w:r>
        <w:rPr>
          <w:noProof/>
        </w:rPr>
        <w:t>3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6</w:t>
      </w:r>
      <w:r>
        <w:rPr>
          <w:noProof/>
        </w:rPr>
        <w:sym w:font="Arial" w:char="2014"/>
      </w:r>
      <w:r>
        <w:rPr>
          <w:noProof/>
        </w:rPr>
        <w:t>10</w:t>
      </w:r>
      <w: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для смеси осадка первичных отстойников и уплотненного избыточного активного ила: </w:t>
      </w:r>
      <w:r>
        <w:rPr>
          <w:rFonts w:ascii="Times New Roman" w:hAnsi="Times New Roman" w:cs="Times New Roman"/>
          <w:lang w:val="en-US"/>
        </w:rPr>
        <w:t>FeCl</w:t>
      </w:r>
      <w:r w:rsidRPr="00BA30D3">
        <w:rPr>
          <w:rFonts w:ascii="Times New Roman" w:hAnsi="Times New Roman" w:cs="Times New Roman"/>
          <w:vertAlign w:val="subscript"/>
        </w:rPr>
        <w:t>3</w:t>
      </w:r>
      <w:r>
        <w:t xml:space="preserve"> </w:t>
      </w:r>
      <w:r>
        <w:sym w:font="Arial" w:char="2014"/>
      </w:r>
      <w:r>
        <w:t xml:space="preserve"> </w:t>
      </w:r>
      <w:r>
        <w:rPr>
          <w:noProof/>
        </w:rPr>
        <w:t>3</w:t>
      </w:r>
      <w:r>
        <w:rPr>
          <w:noProof/>
        </w:rPr>
        <w:sym w:font="Arial" w:char="2014"/>
      </w:r>
      <w:r>
        <w:rPr>
          <w:noProof/>
        </w:rPr>
        <w:t>5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9</w:t>
      </w:r>
      <w:r>
        <w:sym w:font="Arial" w:char="2014"/>
      </w:r>
      <w:r>
        <w:rPr>
          <w:noProof/>
        </w:rPr>
        <w:t>13</w:t>
      </w:r>
      <w: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для уплотненного избыточного ила из аэротенков: </w:t>
      </w:r>
      <w:r>
        <w:rPr>
          <w:rFonts w:ascii="Times New Roman" w:hAnsi="Times New Roman" w:cs="Times New Roman"/>
          <w:lang w:val="en-US"/>
        </w:rPr>
        <w:t>FeCl</w:t>
      </w:r>
      <w:r w:rsidRPr="00BA30D3">
        <w:rPr>
          <w:rFonts w:ascii="Times New Roman" w:hAnsi="Times New Roman" w:cs="Times New Roman"/>
          <w:vertAlign w:val="subscript"/>
        </w:rPr>
        <w:t>3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6</w:t>
      </w:r>
      <w:r>
        <w:rPr>
          <w:noProof/>
        </w:rPr>
        <w:sym w:font="Arial" w:char="2014"/>
      </w:r>
      <w:r>
        <w:rPr>
          <w:noProof/>
        </w:rPr>
        <w:t>9</w:t>
      </w:r>
      <w:r>
        <w:t>, СаО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17</w:t>
      </w:r>
      <w:r>
        <w:rPr>
          <w:noProof/>
        </w:rPr>
        <w:sym w:font="Arial" w:char="2014"/>
      </w:r>
      <w:r>
        <w:rPr>
          <w:noProof/>
        </w:rPr>
        <w:t>25</w:t>
      </w:r>
      <w: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</w:t>
      </w:r>
      <w:r>
        <w:rPr>
          <w:sz w:val="18"/>
          <w:szCs w:val="18"/>
        </w:rPr>
        <w:t>. Большие значения доз реагентов надлежит принимать для осадка, сброженного при термофильном режиме.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</w:t>
      </w:r>
      <w:r>
        <w:rPr>
          <w:sz w:val="18"/>
          <w:szCs w:val="18"/>
        </w:rPr>
        <w:t>. При обезвоживании аэробно стабилизированного осадка доза реагентов на</w:t>
      </w:r>
      <w:r>
        <w:rPr>
          <w:noProof/>
          <w:sz w:val="18"/>
          <w:szCs w:val="18"/>
        </w:rPr>
        <w:t xml:space="preserve"> 30 %</w:t>
      </w:r>
      <w:r>
        <w:rPr>
          <w:sz w:val="18"/>
          <w:szCs w:val="18"/>
        </w:rPr>
        <w:t xml:space="preserve"> менее дозы для мезофильно сброженной смеси.</w:t>
      </w:r>
    </w:p>
    <w:p w:rsidR="00416F7D" w:rsidRDefault="00416F7D" w:rsidP="00E62F28">
      <w:pPr>
        <w:ind w:firstLine="284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3</w:t>
      </w:r>
      <w:r>
        <w:rPr>
          <w:sz w:val="18"/>
          <w:szCs w:val="18"/>
        </w:rPr>
        <w:t xml:space="preserve">. Доза </w:t>
      </w:r>
      <w:r>
        <w:rPr>
          <w:rFonts w:ascii="Times New Roman" w:hAnsi="Times New Roman" w:cs="Times New Roman"/>
          <w:sz w:val="18"/>
          <w:szCs w:val="18"/>
          <w:lang w:val="en-US"/>
        </w:rPr>
        <w:t>Fe</w:t>
      </w:r>
      <w:r w:rsidRPr="00BA30D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BA30D3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  <w:lang w:val="en-US"/>
        </w:rPr>
        <w:t>SO</w:t>
      </w:r>
      <w:r w:rsidRPr="00BA30D3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BA30D3">
        <w:rPr>
          <w:rFonts w:ascii="Times New Roman" w:hAnsi="Times New Roman" w:cs="Times New Roman"/>
          <w:sz w:val="18"/>
          <w:szCs w:val="18"/>
        </w:rPr>
        <w:t>)</w:t>
      </w:r>
      <w:r w:rsidRPr="00BA30D3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>
        <w:rPr>
          <w:sz w:val="18"/>
          <w:szCs w:val="18"/>
        </w:rPr>
        <w:t xml:space="preserve"> во всех случаях увеличивается по сравнению с дозами хлорного железа на</w:t>
      </w:r>
      <w:r>
        <w:rPr>
          <w:noProof/>
          <w:sz w:val="18"/>
          <w:szCs w:val="18"/>
        </w:rPr>
        <w:t xml:space="preserve"> 30—40 %</w:t>
      </w:r>
      <w:r>
        <w:rPr>
          <w:sz w:val="18"/>
          <w:szCs w:val="18"/>
        </w:rPr>
        <w:t>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4</w:t>
      </w:r>
      <w:r>
        <w:rPr>
          <w:sz w:val="18"/>
          <w:szCs w:val="18"/>
        </w:rPr>
        <w:t>. При обезвоживании осадка на камерных фильтр-прессах доза извести принимается во всех случаях на</w:t>
      </w:r>
      <w:r>
        <w:rPr>
          <w:noProof/>
          <w:sz w:val="18"/>
          <w:szCs w:val="18"/>
        </w:rPr>
        <w:t xml:space="preserve"> 30</w:t>
      </w:r>
      <w:r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 xml:space="preserve">% </w:t>
      </w:r>
      <w:r>
        <w:rPr>
          <w:sz w:val="18"/>
          <w:szCs w:val="18"/>
        </w:rPr>
        <w:t>более.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374</w:t>
      </w:r>
      <w:r>
        <w:rPr>
          <w:b/>
          <w:bCs/>
        </w:rPr>
        <w:t>.</w:t>
      </w:r>
      <w:r>
        <w:t xml:space="preserve"> Смешение реагентов с осадком следует предусматривать в смесителях.</w:t>
      </w:r>
    </w:p>
    <w:p w:rsidR="00416F7D" w:rsidRDefault="00416F7D" w:rsidP="00E62F28">
      <w:pPr>
        <w:ind w:firstLine="284"/>
        <w:jc w:val="both"/>
      </w:pPr>
      <w:r>
        <w:t>Применение центробежных насосов для перекачки скоагулированного осадка не допускается.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6.375</w:t>
      </w:r>
      <w:r>
        <w:rPr>
          <w:b/>
          <w:bCs/>
        </w:rPr>
        <w:t>.</w:t>
      </w:r>
      <w:r>
        <w:t xml:space="preserve"> Надлежит  предусматривать  промывку фильтровальной ткани вакуум-фильтров и фильтр-прессов производственной водой, а также периоди</w:t>
      </w:r>
      <w:r>
        <w:softHyphen/>
        <w:t>ческую регенерацию ее</w:t>
      </w:r>
      <w:r>
        <w:rPr>
          <w:noProof/>
        </w:rPr>
        <w:t xml:space="preserve"> 8—10</w:t>
      </w:r>
      <w:r>
        <w:t xml:space="preserve"> %-ным раствором ингибированной соляной кислоты.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6.376.</w:t>
      </w:r>
      <w:r>
        <w:t xml:space="preserve"> Количество ингибированной соляной кислоты надлежит определять исходя из годовой потребности кислоты</w:t>
      </w:r>
      <w:r>
        <w:rPr>
          <w:noProof/>
        </w:rPr>
        <w:t xml:space="preserve"> 20</w:t>
      </w:r>
      <w:r>
        <w:t xml:space="preserve"> %-ной концентрации на 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2</w:t>
      </w:r>
      <w:r>
        <w:t xml:space="preserve"> фильтрующей поверхности:</w:t>
      </w:r>
      <w:r>
        <w:rPr>
          <w:noProof/>
        </w:rPr>
        <w:t xml:space="preserve"> 20</w:t>
      </w:r>
      <w:r>
        <w:t xml:space="preserve"> л</w:t>
      </w:r>
      <w:r>
        <w:rPr>
          <w:noProof/>
        </w:rPr>
        <w:t xml:space="preserve"> —</w:t>
      </w:r>
      <w:r>
        <w:t xml:space="preserve"> для вакуум-фильтра со сходящим полотном и</w:t>
      </w:r>
      <w:r>
        <w:rPr>
          <w:noProof/>
        </w:rPr>
        <w:t xml:space="preserve"> 50</w:t>
      </w:r>
      <w:r>
        <w:t xml:space="preserve"> л — для фильтров других типов.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6.377.</w:t>
      </w:r>
      <w:r>
        <w:t xml:space="preserve"> Склад хлорного или сернокислого окисного железа и соляной кислоты надлежит рассчитывать из условия хранения их 20</w:t>
      </w:r>
      <w:r>
        <w:sym w:font="Arial" w:char="2014"/>
      </w:r>
      <w:r>
        <w:t>30-суточного запаса, извести</w:t>
      </w:r>
      <w:r>
        <w:rPr>
          <w:noProof/>
        </w:rPr>
        <w:t xml:space="preserve"> — 1</w:t>
      </w:r>
      <w:r>
        <w:t>5-суточного.</w:t>
      </w:r>
    </w:p>
    <w:p w:rsidR="00416F7D" w:rsidRDefault="00416F7D" w:rsidP="00E62F28">
      <w:pPr>
        <w:ind w:firstLine="284"/>
        <w:jc w:val="both"/>
      </w:pPr>
      <w:r>
        <w:t>Число резервуаров кислоты и раствора хлорного железа следует принимать не менее двух.</w:t>
      </w:r>
    </w:p>
    <w:p w:rsidR="00416F7D" w:rsidRDefault="00416F7D" w:rsidP="00E62F28">
      <w:pPr>
        <w:ind w:firstLine="284"/>
        <w:jc w:val="both"/>
      </w:pPr>
      <w:r>
        <w:t>В случае доставки реагентов железнодорожными цистернами вместимость резервуара должна быть не менее вместимости цистерны.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6.378.</w:t>
      </w:r>
      <w:r>
        <w:t xml:space="preserve"> Производительность    вакуум-фильтров, фильтр-прессов и влажность кека при обезвоживании осадков городских сточных вод следует прини</w:t>
      </w:r>
      <w:r>
        <w:softHyphen/>
        <w:t>мать по табл.</w:t>
      </w:r>
      <w:r>
        <w:rPr>
          <w:noProof/>
        </w:rPr>
        <w:t xml:space="preserve"> 62</w:t>
      </w:r>
      <w:r>
        <w:t>.</w:t>
      </w:r>
    </w:p>
    <w:p w:rsidR="00416F7D" w:rsidRDefault="00416F7D" w:rsidP="00E62F28">
      <w:pPr>
        <w:ind w:firstLine="284"/>
        <w:jc w:val="both"/>
      </w:pPr>
      <w:r>
        <w:t xml:space="preserve">Производительность вакуум-фильтров и фильтр-прессов при обезвоживании осадков производственных сточных вод необходимо принимать по опытным данным. 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62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1984"/>
        <w:gridCol w:w="1073"/>
        <w:gridCol w:w="1073"/>
        <w:gridCol w:w="1073"/>
        <w:gridCol w:w="1073"/>
      </w:tblGrid>
      <w:tr w:rsidR="00416F7D" w:rsidRPr="00BA30D3" w:rsidTr="00A1195C"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46" w:type="dxa"/>
            <w:gridSpan w:val="2"/>
            <w:tcBorders>
              <w:top w:val="single" w:sz="12" w:space="0" w:color="auto"/>
              <w:lef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Производительность, кг сухого вещества осадка </w:t>
            </w:r>
          </w:p>
        </w:tc>
        <w:tc>
          <w:tcPr>
            <w:tcW w:w="21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Влажность кека, %</w:t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Характеристика обрабатываемого осадка</w:t>
            </w:r>
          </w:p>
        </w:tc>
        <w:tc>
          <w:tcPr>
            <w:tcW w:w="2146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на 1 м</w:t>
            </w:r>
            <w:r w:rsidRPr="00BA30D3">
              <w:rPr>
                <w:sz w:val="16"/>
                <w:szCs w:val="16"/>
                <w:vertAlign w:val="superscript"/>
              </w:rPr>
              <w:t>2</w:t>
            </w:r>
            <w:r w:rsidRPr="00BA30D3">
              <w:rPr>
                <w:sz w:val="16"/>
                <w:szCs w:val="16"/>
              </w:rPr>
              <w:t xml:space="preserve"> поверхности фильтра в 1 ч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при вакуум-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при фильтр-</w:t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вакуум-фильтров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фильтр-прессов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фильтровании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прессовании</w:t>
            </w:r>
          </w:p>
        </w:tc>
      </w:tr>
      <w:tr w:rsidR="00416F7D" w:rsidRPr="00BA30D3" w:rsidTr="00A1195C">
        <w:tc>
          <w:tcPr>
            <w:tcW w:w="198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Сброженный оса</w:t>
            </w:r>
            <w:r w:rsidRPr="00BA30D3">
              <w:rPr>
                <w:sz w:val="16"/>
                <w:szCs w:val="16"/>
              </w:rPr>
              <w:softHyphen/>
              <w:t>док из первичных отстойников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35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17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77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65</w:t>
            </w:r>
          </w:p>
        </w:tc>
      </w:tr>
      <w:tr w:rsidR="00416F7D" w:rsidRPr="00BA30D3" w:rsidTr="00A1195C"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Сброженная в мезофильных усло</w:t>
            </w:r>
            <w:r w:rsidRPr="00BA30D3">
              <w:rPr>
                <w:sz w:val="16"/>
                <w:szCs w:val="16"/>
              </w:rPr>
              <w:softHyphen/>
              <w:t>виях смесь осадка из первичных отстойников и активного ила, аэробно стабили</w:t>
            </w:r>
            <w:r w:rsidRPr="00BA30D3">
              <w:rPr>
                <w:sz w:val="16"/>
                <w:szCs w:val="16"/>
              </w:rPr>
              <w:softHyphen/>
              <w:t>зированный активный ил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25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78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80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68</w:t>
            </w:r>
          </w:p>
        </w:tc>
      </w:tr>
      <w:tr w:rsidR="00416F7D" w:rsidRPr="00BA30D3" w:rsidTr="00A1195C"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Сброженная в термофильных усло</w:t>
            </w:r>
            <w:r w:rsidRPr="00BA30D3">
              <w:rPr>
                <w:sz w:val="16"/>
                <w:szCs w:val="16"/>
              </w:rPr>
              <w:softHyphen/>
              <w:t>виях смесь осадка из первичных отстойников и активного ила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17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7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13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78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80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70</w:t>
            </w:r>
          </w:p>
        </w:tc>
      </w:tr>
      <w:tr w:rsidR="00416F7D" w:rsidRPr="00BA30D3" w:rsidTr="00A1195C"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Сырой осадок из первичных отстойников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40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16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75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60</w:t>
            </w:r>
          </w:p>
        </w:tc>
      </w:tr>
      <w:tr w:rsidR="00416F7D" w:rsidRPr="00BA30D3" w:rsidTr="00A1195C"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Смесь сырого осадка из первичных отстойников и уплотненного активного ила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30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80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75</w:t>
            </w:r>
          </w:p>
        </w:tc>
      </w:tr>
      <w:tr w:rsidR="00416F7D" w:rsidRPr="00BA30D3" w:rsidTr="00A1195C"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Уплотненный активный ил стан</w:t>
            </w:r>
            <w:r w:rsidRPr="00BA30D3">
              <w:rPr>
                <w:sz w:val="16"/>
                <w:szCs w:val="16"/>
              </w:rPr>
              <w:softHyphen/>
              <w:t>ций аэрации населенных пунктов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8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12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87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80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83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Для</w:t>
      </w:r>
      <w:r>
        <w:rPr>
          <w:noProof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noProof/>
          <w:sz w:val="18"/>
          <w:szCs w:val="18"/>
        </w:rPr>
        <w:t>аку</w:t>
      </w:r>
      <w:r>
        <w:rPr>
          <w:sz w:val="18"/>
          <w:szCs w:val="18"/>
        </w:rPr>
        <w:t xml:space="preserve">ум-фильтрования сырых осадков надлежит предусматривать барабанные вакуум-фильтры со сходящим полотном. </w:t>
      </w:r>
    </w:p>
    <w:p w:rsidR="00416F7D" w:rsidRDefault="00416F7D" w:rsidP="00E62F28">
      <w:pPr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6.379.</w:t>
      </w:r>
      <w:r>
        <w:t xml:space="preserve"> Величину вакуума при вакуум-фильтровании следует принимать в пределах</w:t>
      </w:r>
      <w:r>
        <w:rPr>
          <w:noProof/>
        </w:rPr>
        <w:t xml:space="preserve"> 40</w:t>
      </w:r>
      <w:r>
        <w:rPr>
          <w:noProof/>
        </w:rPr>
        <w:sym w:font="Arial" w:char="2014"/>
      </w:r>
      <w:r>
        <w:rPr>
          <w:noProof/>
        </w:rPr>
        <w:t>65</w:t>
      </w:r>
      <w:r>
        <w:t xml:space="preserve"> кПа </w:t>
      </w:r>
      <w:r>
        <w:rPr>
          <w:noProof/>
        </w:rPr>
        <w:t>(300</w:t>
      </w:r>
      <w:r>
        <w:rPr>
          <w:noProof/>
        </w:rPr>
        <w:sym w:font="Arial" w:char="2014"/>
      </w:r>
      <w:r>
        <w:rPr>
          <w:noProof/>
        </w:rPr>
        <w:t>500</w:t>
      </w:r>
      <w:r>
        <w:t xml:space="preserve"> мм рт. Ст.</w:t>
      </w:r>
      <w:r>
        <w:rPr>
          <w:noProof/>
        </w:rPr>
        <w:t>),</w:t>
      </w:r>
      <w:r>
        <w:t xml:space="preserve"> давление сжатого воздуха на отдуве осадка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20</w:t>
      </w:r>
      <w:r>
        <w:rPr>
          <w:noProof/>
        </w:rPr>
        <w:sym w:font="Arial" w:char="2014"/>
      </w:r>
      <w:r>
        <w:rPr>
          <w:noProof/>
        </w:rPr>
        <w:t>30</w:t>
      </w:r>
      <w:r>
        <w:t xml:space="preserve"> кПа</w:t>
      </w:r>
      <w:r>
        <w:rPr>
          <w:noProof/>
        </w:rPr>
        <w:t xml:space="preserve"> (0,2</w:t>
      </w:r>
      <w:r>
        <w:rPr>
          <w:noProof/>
        </w:rPr>
        <w:sym w:font="Arial" w:char="2014"/>
      </w:r>
      <w:r>
        <w:rPr>
          <w:noProof/>
        </w:rPr>
        <w:t>03</w:t>
      </w:r>
      <w:r>
        <w:t xml:space="preserve"> кгс/см</w:t>
      </w:r>
      <w:r>
        <w:rPr>
          <w:vertAlign w:val="superscript"/>
        </w:rPr>
        <w:t>2</w:t>
      </w:r>
      <w:r>
        <w:t>). Производительность вакуум-насосов надлежит определять из условия расхода воздуха</w:t>
      </w:r>
      <w:r>
        <w:rPr>
          <w:noProof/>
        </w:rPr>
        <w:t xml:space="preserve"> 0,5</w:t>
      </w:r>
      <w:r>
        <w:t xml:space="preserve"> м</w:t>
      </w:r>
      <w:r>
        <w:rPr>
          <w:vertAlign w:val="superscript"/>
        </w:rPr>
        <w:t>3</w:t>
      </w:r>
      <w:r>
        <w:t xml:space="preserve">/мин на 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2</w:t>
      </w:r>
      <w:r>
        <w:t xml:space="preserve"> площади фильтра, а расход сжатого воздуха — 0,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3</w:t>
      </w:r>
      <w:r>
        <w:t>/мин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площади фильтра.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фильтр-прессовании подачу скоагулированного осадка надлежит предусматривать под давле</w:t>
      </w:r>
      <w:r>
        <w:softHyphen/>
        <w:t>нием не менее</w:t>
      </w:r>
      <w:r>
        <w:rPr>
          <w:noProof/>
        </w:rPr>
        <w:t xml:space="preserve"> 0,6</w:t>
      </w:r>
      <w:r>
        <w:t xml:space="preserve"> МПа</w:t>
      </w:r>
      <w:r>
        <w:rPr>
          <w:noProof/>
        </w:rPr>
        <w:t xml:space="preserve"> (6</w:t>
      </w:r>
      <w:r>
        <w:t xml:space="preserve"> кгс/см</w:t>
      </w:r>
      <w:r>
        <w:rPr>
          <w:vertAlign w:val="superscript"/>
        </w:rPr>
        <w:t>2</w:t>
      </w:r>
      <w:r>
        <w:t xml:space="preserve">); расход сжато го воздуха на просушку осадка следует принимать </w:t>
      </w:r>
      <w:r>
        <w:rPr>
          <w:noProof/>
        </w:rPr>
        <w:t>0,2</w:t>
      </w:r>
      <w:r>
        <w:t xml:space="preserve"> м</w:t>
      </w:r>
      <w:r>
        <w:rPr>
          <w:vertAlign w:val="superscript"/>
        </w:rPr>
        <w:t>3</w:t>
      </w:r>
      <w:r>
        <w:t>/мин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фильтровальной поверхности давление сжатого воздуха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6</w:t>
      </w:r>
      <w:r>
        <w:t xml:space="preserve"> МПа </w:t>
      </w:r>
      <w:r>
        <w:rPr>
          <w:noProof/>
        </w:rPr>
        <w:t>(6</w:t>
      </w:r>
      <w:r>
        <w:t xml:space="preserve"> кгс/см</w:t>
      </w:r>
      <w:r>
        <w:rPr>
          <w:vertAlign w:val="superscript"/>
        </w:rPr>
        <w:t>2</w:t>
      </w:r>
      <w:r>
        <w:t>); расход промывной воды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4</w:t>
      </w:r>
      <w:r>
        <w:t xml:space="preserve"> л/мин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фильтровальной поверхности; давление промывной воды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0,3</w:t>
      </w:r>
      <w:r>
        <w:t xml:space="preserve"> МПа</w:t>
      </w:r>
      <w:r>
        <w:rPr>
          <w:noProof/>
        </w:rPr>
        <w:t xml:space="preserve"> </w:t>
      </w:r>
      <w:r>
        <w:t>(</w:t>
      </w:r>
      <w:r>
        <w:rPr>
          <w:noProof/>
        </w:rPr>
        <w:t>3</w:t>
      </w:r>
      <w:r>
        <w:t xml:space="preserve"> кгс/см</w:t>
      </w:r>
      <w:r>
        <w:rPr>
          <w:vertAlign w:val="superscript"/>
        </w:rPr>
        <w:t>2</w:t>
      </w:r>
      <w:r>
        <w:rPr>
          <w:noProof/>
        </w:rPr>
        <w:t>)</w:t>
      </w:r>
      <w: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380</w:t>
      </w:r>
      <w:r>
        <w:rPr>
          <w:b/>
          <w:bCs/>
        </w:rPr>
        <w:t>.</w:t>
      </w:r>
      <w:r>
        <w:t xml:space="preserve"> Допускается применение для обезвоживания осадков непрерывно действующих осадительных горизонтальных центрифуг со шнековой выгрузкой осадка. Производительность центрифуг по исходному осадку </w:t>
      </w:r>
      <w:r>
        <w:rPr>
          <w:rFonts w:ascii="Times New Roman" w:hAnsi="Times New Roman" w:cs="Times New Roman"/>
          <w:i/>
          <w:iCs/>
          <w:lang w:val="en-US"/>
        </w:rPr>
        <w:t>q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cf</w:t>
      </w:r>
      <w:r>
        <w:t>, м</w:t>
      </w:r>
      <w:r>
        <w:rPr>
          <w:vertAlign w:val="superscript"/>
        </w:rPr>
        <w:t>3</w:t>
      </w:r>
      <w:r>
        <w:t>/ч, следует определять по формуле</w:t>
      </w:r>
    </w:p>
    <w:p w:rsidR="00416F7D" w:rsidRDefault="00416F7D" w:rsidP="00E62F28">
      <w:pPr>
        <w:ind w:firstLine="284"/>
        <w:jc w:val="both"/>
        <w:rPr>
          <w:i/>
          <w:iCs/>
        </w:rPr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20"/>
        </w:rPr>
        <w:object w:dxaOrig="2320" w:dyaOrig="480">
          <v:shape id="_x0000_i1159" type="#_x0000_t75" style="width:103.5pt;height:21.75pt" o:ole="">
            <v:imagedata r:id="rId270" o:title=""/>
          </v:shape>
          <o:OLEObject Type="Embed" ProgID="Equation.3" ShapeID="_x0000_i1159" DrawAspect="Content" ObjectID="_1503311190" r:id="rId271"/>
        </w:object>
      </w:r>
      <w:r>
        <w:tab/>
      </w:r>
      <w:r>
        <w:tab/>
      </w:r>
      <w:r>
        <w:tab/>
        <w:t>(114)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 </w:t>
      </w: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rot</w:t>
      </w:r>
      <w:r w:rsidRPr="00BA30D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rot</w:t>
      </w:r>
      <w:r>
        <w:rPr>
          <w:i/>
          <w:iCs/>
          <w:noProof/>
        </w:rPr>
        <w:t xml:space="preserve"> —</w:t>
      </w:r>
      <w:r>
        <w:t xml:space="preserve"> соответственно длина и диаметр ротора</w:t>
      </w:r>
      <w:r w:rsidRPr="00BA30D3">
        <w:rPr>
          <w:rFonts w:ascii="Times New Roman" w:hAnsi="Times New Roman" w:cs="Times New Roman"/>
        </w:rPr>
        <w:t>,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t>При работе с флокулянтами производительность центрифуг необходимо принимать в</w:t>
      </w:r>
      <w:r>
        <w:rPr>
          <w:noProof/>
        </w:rPr>
        <w:t xml:space="preserve"> 2</w:t>
      </w:r>
      <w:r>
        <w:t xml:space="preserve"> раза меньшей. Эффективность задержания сухого вещества при этом увеличивается до</w:t>
      </w:r>
      <w:r>
        <w:rPr>
          <w:noProof/>
        </w:rPr>
        <w:t xml:space="preserve"> 90—95</w:t>
      </w:r>
      <w:r>
        <w:t xml:space="preserve"> %.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Эффективность задержания сухого вещества и влажность кека следует принимать по табл.</w:t>
      </w:r>
      <w:r>
        <w:rPr>
          <w:noProof/>
        </w:rPr>
        <w:t xml:space="preserve"> 63</w:t>
      </w:r>
      <w: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63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685"/>
        <w:gridCol w:w="1294"/>
        <w:gridCol w:w="1294"/>
      </w:tblGrid>
      <w:tr w:rsidR="00416F7D" w:rsidRPr="00BA30D3" w:rsidTr="00A1195C"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Характеристика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обрабатываемого осадка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Эффективность задержания сухого вещества, %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Влажность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кека, % </w:t>
            </w:r>
          </w:p>
        </w:tc>
      </w:tr>
      <w:tr w:rsidR="00416F7D" w:rsidRPr="00BA30D3" w:rsidTr="00A1195C">
        <w:tc>
          <w:tcPr>
            <w:tcW w:w="3685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Сырой или сброженный осадок из первичных отстойников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65</w:t>
            </w:r>
          </w:p>
        </w:tc>
        <w:tc>
          <w:tcPr>
            <w:tcW w:w="129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75</w:t>
            </w:r>
          </w:p>
        </w:tc>
      </w:tr>
      <w:tr w:rsidR="00416F7D" w:rsidRPr="00BA30D3" w:rsidTr="00A1195C">
        <w:tc>
          <w:tcPr>
            <w:tcW w:w="3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Анаэробно сброженная смесь осадка из первичных отстойников и активного ила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25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40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75</w:t>
            </w:r>
          </w:p>
        </w:tc>
      </w:tr>
      <w:tr w:rsidR="00416F7D" w:rsidRPr="00BA30D3" w:rsidTr="00A1195C">
        <w:tc>
          <w:tcPr>
            <w:tcW w:w="3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Аэробно стабилизированная смесь осадка из первичных отстойников и активного ила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35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70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80</w:t>
            </w:r>
          </w:p>
        </w:tc>
      </w:tr>
      <w:tr w:rsidR="00416F7D" w:rsidRPr="00BA30D3" w:rsidTr="00A1195C">
        <w:tc>
          <w:tcPr>
            <w:tcW w:w="36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Сырой активный ил при зольности, </w:t>
            </w:r>
            <w:r w:rsidRPr="00BA30D3">
              <w:rPr>
                <w:noProof/>
                <w:sz w:val="16"/>
                <w:szCs w:val="16"/>
              </w:rPr>
              <w:t>%</w:t>
            </w:r>
            <w:r w:rsidRPr="00BA30D3">
              <w:rPr>
                <w:sz w:val="16"/>
                <w:szCs w:val="16"/>
              </w:rPr>
              <w:t>: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</w:t>
            </w:r>
            <w:r w:rsidRPr="00BA30D3">
              <w:rPr>
                <w:noProof/>
                <w:sz w:val="16"/>
                <w:szCs w:val="16"/>
              </w:rPr>
              <w:t>28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 xml:space="preserve">35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</w:t>
            </w:r>
            <w:r w:rsidRPr="00BA30D3">
              <w:rPr>
                <w:noProof/>
                <w:sz w:val="16"/>
                <w:szCs w:val="16"/>
              </w:rPr>
              <w:t>38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>4</w:t>
            </w:r>
            <w:r w:rsidRPr="00BA30D3">
              <w:rPr>
                <w:noProof/>
                <w:sz w:val="16"/>
                <w:szCs w:val="16"/>
              </w:rPr>
              <w:t xml:space="preserve">2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</w:t>
            </w:r>
            <w:r w:rsidRPr="00BA30D3">
              <w:rPr>
                <w:noProof/>
                <w:sz w:val="16"/>
                <w:szCs w:val="16"/>
              </w:rPr>
              <w:t>44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noProof/>
                <w:sz w:val="16"/>
                <w:szCs w:val="16"/>
              </w:rPr>
              <w:t>47</w:t>
            </w:r>
          </w:p>
          <w:p w:rsidR="00416F7D" w:rsidRPr="00BA30D3" w:rsidRDefault="00416F7D" w:rsidP="00A1195C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—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15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25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25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35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75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85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70</w:t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 xml:space="preserve">80 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60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t>75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Центрифугирование активного ила целесообразно применять для удаления его избыточного количества.</w:t>
      </w:r>
    </w:p>
    <w:p w:rsidR="00416F7D" w:rsidRDefault="00416F7D" w:rsidP="00E62F28">
      <w:pPr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381</w:t>
      </w:r>
      <w:r>
        <w:rPr>
          <w:b/>
          <w:bCs/>
        </w:rPr>
        <w:t>.</w:t>
      </w:r>
      <w:r>
        <w:t xml:space="preserve"> Перед подачей осадка на центрифуги необходимо предусматривать удаление из него песка, а перед центрифугами с диаметром ротора менее </w:t>
      </w:r>
      <w:r>
        <w:rPr>
          <w:noProof/>
        </w:rPr>
        <w:t>0,5</w:t>
      </w:r>
      <w:r>
        <w:t xml:space="preserve"> м</w:t>
      </w:r>
      <w:r>
        <w:rPr>
          <w:noProof/>
        </w:rPr>
        <w:t xml:space="preserve"> —</w:t>
      </w:r>
      <w:r>
        <w:t xml:space="preserve"> установку решеток дробилок.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6.382.</w:t>
      </w:r>
      <w:r>
        <w:t xml:space="preserve"> При подаче фугата после центрифуг на очистные сооружения надлежит учитывать увеличение нагрузки на них по БПК</w:t>
      </w:r>
      <w:r>
        <w:rPr>
          <w:vertAlign w:val="subscript"/>
        </w:rPr>
        <w:t>полн</w:t>
      </w:r>
      <w:r>
        <w:t xml:space="preserve"> в зависимости от эффективности задержания сухого вещества из расчета</w:t>
      </w:r>
      <w:r>
        <w:rPr>
          <w:noProof/>
        </w:rPr>
        <w:t xml:space="preserve"> 1</w:t>
      </w:r>
      <w:r>
        <w:t xml:space="preserve"> мг БПК</w:t>
      </w:r>
      <w:r>
        <w:rPr>
          <w:vertAlign w:val="subscript"/>
        </w:rPr>
        <w:t>полн</w:t>
      </w:r>
      <w:r>
        <w:t xml:space="preserve"> на</w:t>
      </w:r>
      <w:r>
        <w:rPr>
          <w:noProof/>
        </w:rPr>
        <w:t xml:space="preserve"> 1</w:t>
      </w:r>
      <w:r>
        <w:t xml:space="preserve"> мг остаточного сухого вещества в фугате.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6.383.</w:t>
      </w:r>
      <w:r>
        <w:t xml:space="preserve"> Для предотвращения увеличения нагрузки на очистные сооружения надлежит предусматривать дополнительную обработку фугата:</w:t>
      </w:r>
    </w:p>
    <w:p w:rsidR="00416F7D" w:rsidRDefault="00416F7D" w:rsidP="00E62F28">
      <w:pPr>
        <w:ind w:firstLine="284"/>
        <w:jc w:val="both"/>
      </w:pPr>
      <w:r>
        <w:t>аэробную стабилизацию в смеси с осадком пер</w:t>
      </w:r>
      <w:r>
        <w:softHyphen/>
        <w:t>вичных отстойников и избыточным активным илом с последующим гравитационным уплотнением в те</w:t>
      </w:r>
      <w:r>
        <w:softHyphen/>
        <w:t>чение</w:t>
      </w:r>
      <w:r>
        <w:rPr>
          <w:noProof/>
        </w:rPr>
        <w:t xml:space="preserve"> 3—5</w:t>
      </w:r>
      <w:r>
        <w:t xml:space="preserve"> ч;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иловые площадки для фугата, полученного после центрифугирования сброженных осадков, при этом нагрузку на площадки на искусственном основании с дренажем следует принимать по табл.</w:t>
      </w:r>
      <w:r>
        <w:rPr>
          <w:noProof/>
        </w:rPr>
        <w:t xml:space="preserve"> 64</w:t>
      </w:r>
      <w:r>
        <w:t xml:space="preserve"> с коэффи</w:t>
      </w:r>
      <w:r>
        <w:softHyphen/>
        <w:t>циентом</w:t>
      </w:r>
      <w:r>
        <w:rPr>
          <w:noProof/>
        </w:rPr>
        <w:t xml:space="preserve"> 2;</w:t>
      </w:r>
    </w:p>
    <w:p w:rsidR="00416F7D" w:rsidRDefault="00416F7D" w:rsidP="00E62F28">
      <w:pPr>
        <w:ind w:firstLine="284"/>
        <w:jc w:val="both"/>
      </w:pPr>
      <w:r>
        <w:t>возврат в аэротенки фугата после центрифугиро</w:t>
      </w:r>
      <w:r>
        <w:softHyphen/>
        <w:t>вания неуплотненного активного ила.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64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1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0"/>
        <w:gridCol w:w="914"/>
        <w:gridCol w:w="914"/>
        <w:gridCol w:w="914"/>
        <w:gridCol w:w="914"/>
        <w:gridCol w:w="914"/>
      </w:tblGrid>
      <w:tr w:rsidR="00416F7D" w:rsidRPr="00BA30D3" w:rsidTr="00A1195C">
        <w:tc>
          <w:tcPr>
            <w:tcW w:w="1700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7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Иловые площадки</w:t>
            </w:r>
          </w:p>
        </w:tc>
      </w:tr>
      <w:tr w:rsidR="00416F7D" w:rsidRPr="00BA30D3" w:rsidTr="00A1195C">
        <w:tc>
          <w:tcPr>
            <w:tcW w:w="1700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Характеристика осадка</w:t>
            </w:r>
          </w:p>
        </w:tc>
        <w:tc>
          <w:tcPr>
            <w:tcW w:w="9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на естественном основании</w:t>
            </w:r>
          </w:p>
        </w:tc>
        <w:tc>
          <w:tcPr>
            <w:tcW w:w="91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на естественном основании с дренажам</w:t>
            </w:r>
          </w:p>
        </w:tc>
        <w:tc>
          <w:tcPr>
            <w:tcW w:w="914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на искусствен-ном асфаль-тобетонном основании с дренажем</w:t>
            </w:r>
          </w:p>
        </w:tc>
        <w:tc>
          <w:tcPr>
            <w:tcW w:w="914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каскадные с от</w:t>
            </w:r>
            <w:r w:rsidRPr="00BA30D3">
              <w:rPr>
                <w:sz w:val="14"/>
                <w:szCs w:val="14"/>
              </w:rPr>
              <w:softHyphen/>
              <w:t>стаиванием и поверх-ностным удалением ило</w:t>
            </w:r>
            <w:r w:rsidRPr="00BA30D3">
              <w:rPr>
                <w:sz w:val="14"/>
                <w:szCs w:val="14"/>
              </w:rPr>
              <w:softHyphen/>
              <w:t>вой воды на естествен-ном основании</w:t>
            </w:r>
          </w:p>
        </w:tc>
        <w:tc>
          <w:tcPr>
            <w:tcW w:w="914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площадки-уплотнители</w:t>
            </w:r>
          </w:p>
        </w:tc>
      </w:tr>
      <w:tr w:rsidR="00416F7D" w:rsidRPr="00BA30D3" w:rsidTr="00A1195C">
        <w:tc>
          <w:tcPr>
            <w:tcW w:w="1700" w:type="dxa"/>
            <w:tcBorders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Сброженная в мезофильных условиях смесь осадка из первичных отстойников и активного ила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2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</w:tr>
      <w:tr w:rsidR="00416F7D" w:rsidRPr="00BA30D3" w:rsidTr="00A1195C">
        <w:tc>
          <w:tcPr>
            <w:tcW w:w="17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То же, в термофильных условиях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0,8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</w:t>
            </w:r>
          </w:p>
        </w:tc>
      </w:tr>
      <w:tr w:rsidR="00416F7D" w:rsidRPr="00BA30D3" w:rsidTr="00A1195C">
        <w:tc>
          <w:tcPr>
            <w:tcW w:w="17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Сброженный осадок из первичных от</w:t>
            </w:r>
            <w:r w:rsidRPr="00BA30D3">
              <w:rPr>
                <w:sz w:val="14"/>
                <w:szCs w:val="14"/>
              </w:rPr>
              <w:softHyphen/>
              <w:t>стойников и осадок из двухъярусных отстойников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2,0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3</w:t>
            </w:r>
          </w:p>
        </w:tc>
      </w:tr>
      <w:tr w:rsidR="00416F7D" w:rsidRPr="00BA30D3" w:rsidTr="00A1195C">
        <w:tc>
          <w:tcPr>
            <w:tcW w:w="17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Аэробно стабилизи-рованная смесь ак</w:t>
            </w:r>
            <w:r w:rsidRPr="00BA30D3">
              <w:rPr>
                <w:sz w:val="14"/>
                <w:szCs w:val="14"/>
              </w:rPr>
              <w:softHyphen/>
              <w:t>тивного ила и осадка из первичных от</w:t>
            </w:r>
            <w:r w:rsidRPr="00BA30D3">
              <w:rPr>
                <w:sz w:val="14"/>
                <w:szCs w:val="14"/>
              </w:rPr>
              <w:softHyphen/>
              <w:t>стойников или стабилизированный активный ил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</w:t>
            </w:r>
            <w:r w:rsidRPr="00BA30D3">
              <w:rPr>
                <w:sz w:val="14"/>
                <w:szCs w:val="14"/>
              </w:rPr>
              <w:t>,</w:t>
            </w:r>
            <w:r w:rsidRPr="00BA30D3">
              <w:rPr>
                <w:noProof/>
                <w:sz w:val="14"/>
                <w:szCs w:val="14"/>
              </w:rPr>
              <w:t>5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noProof/>
          <w:sz w:val="18"/>
          <w:szCs w:val="18"/>
        </w:rPr>
      </w:pPr>
      <w:r>
        <w:rPr>
          <w:sz w:val="18"/>
          <w:szCs w:val="18"/>
        </w:rPr>
        <w:t>Примечание. Нагрузку на иловые площадки в других климатических условиях следует определять с учетом климати</w:t>
      </w:r>
      <w:r>
        <w:rPr>
          <w:sz w:val="18"/>
          <w:szCs w:val="18"/>
        </w:rPr>
        <w:softHyphen/>
        <w:t>ческого коэффициента, приведенного на черт.</w:t>
      </w:r>
      <w:r>
        <w:rPr>
          <w:noProof/>
          <w:sz w:val="18"/>
          <w:szCs w:val="18"/>
        </w:rPr>
        <w:t xml:space="preserve"> 3.</w:t>
      </w:r>
    </w:p>
    <w:p w:rsidR="00416F7D" w:rsidRDefault="00416F7D" w:rsidP="00E62F28">
      <w:pPr>
        <w:jc w:val="both"/>
      </w:pPr>
    </w:p>
    <w:p w:rsidR="00416F7D" w:rsidRDefault="00416F7D" w:rsidP="00E62F28">
      <w:pPr>
        <w:jc w:val="center"/>
      </w:pPr>
      <w:r w:rsidRPr="00F43AE3">
        <w:rPr>
          <w:noProof/>
        </w:rPr>
        <w:pict>
          <v:shape id="Рисунок 136" o:spid="_x0000_i1160" type="#_x0000_t75" style="width:312pt;height:188.25pt;visibility:visible">
            <v:imagedata r:id="rId272" o:title=""/>
          </v:shape>
        </w:pic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Черт.</w:t>
      </w:r>
      <w:r>
        <w:rPr>
          <w:b/>
          <w:bCs/>
          <w:noProof/>
          <w:sz w:val="18"/>
          <w:szCs w:val="18"/>
        </w:rPr>
        <w:t xml:space="preserve"> 3.</w:t>
      </w:r>
      <w:r>
        <w:rPr>
          <w:b/>
          <w:bCs/>
          <w:sz w:val="18"/>
          <w:szCs w:val="18"/>
        </w:rPr>
        <w:t xml:space="preserve"> Климатические коэффициенты для определения величины нагрузки на иловые площадки (сплошные и пунктирные линии) и продолжительности периода намораживания на иловых площадках, </w:t>
      </w:r>
    </w:p>
    <w:p w:rsidR="00416F7D" w:rsidRDefault="00416F7D" w:rsidP="00E62F28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дни (точечные линии)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6.384.</w:t>
      </w:r>
      <w:r>
        <w:t xml:space="preserve"> Доза высокомолекулярных флокулянтов катионного типа</w:t>
      </w:r>
      <w:r>
        <w:rPr>
          <w:noProof/>
        </w:rPr>
        <w:t xml:space="preserve"> — 2—7</w:t>
      </w:r>
      <w:r>
        <w:t xml:space="preserve"> кг/т сухого вещества осадка. Большую дозу флокулянтов надлежит принимать при центрифугировании активного ила, меньшую</w:t>
      </w:r>
      <w:r>
        <w:rPr>
          <w:noProof/>
        </w:rPr>
        <w:t xml:space="preserve"> — </w:t>
      </w:r>
      <w:r>
        <w:t>для сырого осадка.</w:t>
      </w:r>
    </w:p>
    <w:p w:rsidR="00416F7D" w:rsidRDefault="00416F7D" w:rsidP="00E62F28">
      <w:pPr>
        <w:ind w:firstLine="284"/>
        <w:jc w:val="both"/>
      </w:pPr>
      <w:r>
        <w:t>Влажность обезвоженного активного ила следует принимать</w:t>
      </w:r>
      <w:r>
        <w:rPr>
          <w:noProof/>
        </w:rPr>
        <w:t xml:space="preserve"> 83—88 %,</w:t>
      </w:r>
      <w:r>
        <w:t xml:space="preserve"> сырого осадка</w:t>
      </w:r>
      <w:r>
        <w:rPr>
          <w:noProof/>
        </w:rPr>
        <w:t xml:space="preserve"> — 70—75</w:t>
      </w:r>
      <w:r>
        <w:t xml:space="preserve"> %.</w:t>
      </w:r>
    </w:p>
    <w:p w:rsidR="00416F7D" w:rsidRDefault="00416F7D" w:rsidP="00E62F28">
      <w:pPr>
        <w:ind w:firstLine="284"/>
        <w:jc w:val="both"/>
      </w:pPr>
      <w:r>
        <w:t>Фугат следует возвращать на очистные сооруже</w:t>
      </w:r>
      <w:r>
        <w:softHyphen/>
        <w:t>ния без дополнительной обработки. Объем очистных сооружений при этом не увеличивается.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Применение флокулянтов рекомендуется при ис</w:t>
      </w:r>
      <w:r>
        <w:softHyphen/>
        <w:t>пользовании центрифуг с отношением длины ротора к диаметру</w:t>
      </w:r>
      <w:r>
        <w:rPr>
          <w:noProof/>
        </w:rPr>
        <w:t xml:space="preserve"> 2,5—4.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</w:t>
      </w:r>
      <w:r>
        <w:rPr>
          <w:b/>
          <w:bCs/>
        </w:rPr>
        <w:t>.</w:t>
      </w:r>
      <w:r>
        <w:rPr>
          <w:b/>
          <w:bCs/>
          <w:noProof/>
        </w:rPr>
        <w:t>385.</w:t>
      </w:r>
      <w:r>
        <w:t xml:space="preserve"> Количество резервного оборудования над</w:t>
      </w:r>
      <w:r>
        <w:softHyphen/>
        <w:t>лежит принимать: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вакуум-фильтров и фильтр-прессов при коли</w:t>
      </w:r>
      <w:r>
        <w:softHyphen/>
        <w:t>честве рабочих единиц до трех</w:t>
      </w:r>
      <w:r>
        <w:rPr>
          <w:noProof/>
        </w:rPr>
        <w:t xml:space="preserve"> — 1,</w:t>
      </w:r>
      <w:r>
        <w:t xml:space="preserve"> от четырех до десяти</w:t>
      </w:r>
      <w:r>
        <w:rPr>
          <w:noProof/>
        </w:rPr>
        <w:t xml:space="preserve"> — 2;</w:t>
      </w:r>
    </w:p>
    <w:p w:rsidR="00416F7D" w:rsidRDefault="00416F7D" w:rsidP="00E62F28">
      <w:pPr>
        <w:ind w:firstLine="284"/>
        <w:jc w:val="both"/>
        <w:rPr>
          <w:noProof/>
        </w:rPr>
      </w:pPr>
      <w:r>
        <w:t xml:space="preserve">центрифуг при количестве рабочих единиц до двух </w:t>
      </w:r>
      <w:r>
        <w:sym w:font="Arial" w:char="2014"/>
      </w:r>
      <w:r>
        <w:t xml:space="preserve"> 1, трех и более</w:t>
      </w:r>
      <w:r>
        <w:rPr>
          <w:noProof/>
        </w:rPr>
        <w:t xml:space="preserve"> — 2.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6.386.</w:t>
      </w:r>
      <w:r>
        <w:t xml:space="preserve"> При проектировании механического обез</w:t>
      </w:r>
      <w:r>
        <w:softHyphen/>
        <w:t>воживания осадка необходимо предусматривать аварийные иловые площадки на</w:t>
      </w:r>
      <w:r>
        <w:rPr>
          <w:noProof/>
        </w:rPr>
        <w:t xml:space="preserve"> 20 %</w:t>
      </w:r>
      <w:r>
        <w:t xml:space="preserve"> годового количества осадка.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Иловые площадки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6.387.</w:t>
      </w:r>
      <w:r>
        <w:t xml:space="preserve"> Иловые площадки допускается проектиро</w:t>
      </w:r>
      <w:r>
        <w:softHyphen/>
        <w:t>вать на естественном основании с дренажем и без дренажа, на искусственном асфальтобетонном ос</w:t>
      </w:r>
      <w:r>
        <w:softHyphen/>
        <w:t>новании с дренажем, каскадные с отстаиванием и поверхностным удалением иловой воды, площадки-уплотнители.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6.388.</w:t>
      </w:r>
      <w:r>
        <w:t xml:space="preserve"> Нагрузку осадка на иловые площадки, 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2</w:t>
      </w:r>
      <w:r>
        <w:t xml:space="preserve"> в год, в районах со среднегодовой темпера</w:t>
      </w:r>
      <w:r>
        <w:softHyphen/>
        <w:t>турой воздуха</w:t>
      </w:r>
      <w:r>
        <w:rPr>
          <w:noProof/>
        </w:rPr>
        <w:t xml:space="preserve"> 3—6</w:t>
      </w:r>
      <w:r>
        <w:t xml:space="preserve"> </w:t>
      </w:r>
      <w:r>
        <w:sym w:font="Arial" w:char="00B0"/>
      </w:r>
      <w:r>
        <w:t>С и среднегодовым количест</w:t>
      </w:r>
      <w:r>
        <w:softHyphen/>
        <w:t>вом атмосферных осадков до</w:t>
      </w:r>
      <w:r>
        <w:rPr>
          <w:noProof/>
        </w:rPr>
        <w:t xml:space="preserve"> 500</w:t>
      </w:r>
      <w:r>
        <w:t xml:space="preserve"> мм надлежит при</w:t>
      </w:r>
      <w:r>
        <w:softHyphen/>
        <w:t>нимать по табл.</w:t>
      </w:r>
      <w:r>
        <w:rPr>
          <w:noProof/>
        </w:rPr>
        <w:t xml:space="preserve"> 64.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6.389.</w:t>
      </w:r>
      <w:r>
        <w:t xml:space="preserve"> На иловых площадках должны предусмат</w:t>
      </w:r>
      <w:r>
        <w:softHyphen/>
        <w:t>риваться дороги со съездами на карты для авто</w:t>
      </w:r>
      <w:r>
        <w:softHyphen/>
        <w:t>транспорта и средств механизации с цепью обеспе</w:t>
      </w:r>
      <w:r>
        <w:softHyphen/>
        <w:t>чения механизированной уборки, погрузки и тран</w:t>
      </w:r>
      <w:r>
        <w:softHyphen/>
        <w:t>спортирования подсушенного осадка.</w:t>
      </w:r>
    </w:p>
    <w:p w:rsidR="00416F7D" w:rsidRDefault="00416F7D" w:rsidP="00E62F28">
      <w:pPr>
        <w:ind w:firstLine="284"/>
        <w:jc w:val="both"/>
      </w:pPr>
      <w:r>
        <w:t>Для уборки и вывоза подсушенного осадка следует предусматривать механизмы, используемые на земляных работах.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6.390.</w:t>
      </w:r>
      <w:r>
        <w:t xml:space="preserve"> Иловые площадки на естественном осно</w:t>
      </w:r>
      <w:r>
        <w:softHyphen/>
        <w:t>вании допускается проектировать при условии залегания грунтовых вод на глубине не менее</w:t>
      </w:r>
      <w:r>
        <w:rPr>
          <w:noProof/>
        </w:rPr>
        <w:t xml:space="preserve"> 1</w:t>
      </w:r>
      <w:r>
        <w:t>,</w:t>
      </w:r>
      <w:r>
        <w:rPr>
          <w:noProof/>
        </w:rPr>
        <w:t>5</w:t>
      </w:r>
      <w:r>
        <w:t xml:space="preserve"> м от поверхности карт и только в тех случаях, когда допускается фильтрация иловых вод в грунт.</w:t>
      </w:r>
    </w:p>
    <w:p w:rsidR="00416F7D" w:rsidRDefault="00416F7D" w:rsidP="00E62F28">
      <w:pPr>
        <w:ind w:firstLine="284"/>
        <w:jc w:val="both"/>
      </w:pPr>
      <w:r>
        <w:t>При меньшей глубине залегания грунтовых вод следует предусматривать понижение их уровня или применять иловые площадки на искусственном асфальтобетонном основании с дренажем.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6.391.</w:t>
      </w:r>
      <w:r>
        <w:t xml:space="preserve"> При проектировании иловых площадок надлежит принимать: рабочую глубину карт</w:t>
      </w:r>
      <w:r>
        <w:rPr>
          <w:noProof/>
        </w:rPr>
        <w:t xml:space="preserve"> — 0,7—1</w:t>
      </w:r>
      <w:r>
        <w:t xml:space="preserve"> м; высоту оградительных валиков</w:t>
      </w:r>
      <w:r>
        <w:rPr>
          <w:noProof/>
        </w:rPr>
        <w:t xml:space="preserve"> —</w:t>
      </w:r>
      <w:r>
        <w:t xml:space="preserve"> на </w:t>
      </w:r>
      <w:r>
        <w:rPr>
          <w:noProof/>
        </w:rPr>
        <w:t>0,3</w:t>
      </w:r>
      <w:r>
        <w:t xml:space="preserve"> м выше рабочего уровня; ширину валиков поверху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0,7</w:t>
      </w:r>
      <w:r>
        <w:t xml:space="preserve"> м, при использовании меха</w:t>
      </w:r>
      <w:r>
        <w:softHyphen/>
        <w:t>низмов для ремонта земляных валиков</w:t>
      </w:r>
      <w:r>
        <w:rPr>
          <w:noProof/>
        </w:rPr>
        <w:t xml:space="preserve"> 1,8 — 2</w:t>
      </w:r>
      <w:r>
        <w:t xml:space="preserve"> м; уклон дна разводящих труб или лотков</w:t>
      </w:r>
      <w:r>
        <w:rPr>
          <w:noProof/>
        </w:rPr>
        <w:t xml:space="preserve"> —</w:t>
      </w:r>
      <w:r>
        <w:t xml:space="preserve"> по расчету, но не менее</w:t>
      </w:r>
      <w:r>
        <w:rPr>
          <w:noProof/>
        </w:rPr>
        <w:t xml:space="preserve"> 0</w:t>
      </w:r>
      <w:r>
        <w:t>,</w:t>
      </w:r>
      <w:r>
        <w:rPr>
          <w:noProof/>
        </w:rPr>
        <w:t>01;</w:t>
      </w:r>
      <w:r>
        <w:t xml:space="preserve"> число карт</w:t>
      </w:r>
      <w:r>
        <w:rPr>
          <w:noProof/>
        </w:rPr>
        <w:t xml:space="preserve"> —</w:t>
      </w:r>
      <w:r>
        <w:t xml:space="preserve"> не менее че</w:t>
      </w:r>
      <w:r>
        <w:softHyphen/>
        <w:t>тырех.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6.392.</w:t>
      </w:r>
      <w:r>
        <w:t xml:space="preserve"> При проектировании иловых площадок с отстаиванием и поверхностным отводом иловой воды надлежит принимать: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число каскадов</w:t>
      </w:r>
      <w:r>
        <w:rPr>
          <w:noProof/>
        </w:rPr>
        <w:t xml:space="preserve"> — 4—7;</w:t>
      </w:r>
      <w:r>
        <w:t xml:space="preserve"> число карт в каждом каскаде</w:t>
      </w:r>
      <w:r>
        <w:rPr>
          <w:noProof/>
        </w:rPr>
        <w:t xml:space="preserve"> — 4—8;</w:t>
      </w:r>
    </w:p>
    <w:p w:rsidR="00416F7D" w:rsidRDefault="00416F7D" w:rsidP="00E62F28">
      <w:pPr>
        <w:ind w:firstLine="284"/>
        <w:jc w:val="both"/>
      </w:pPr>
      <w:r>
        <w:t>полезную площадь одной карты</w:t>
      </w:r>
      <w:r>
        <w:rPr>
          <w:noProof/>
        </w:rPr>
        <w:t xml:space="preserve"> —</w:t>
      </w:r>
      <w:r>
        <w:t xml:space="preserve"> от</w:t>
      </w:r>
      <w:r>
        <w:rPr>
          <w:noProof/>
        </w:rPr>
        <w:t xml:space="preserve"> 0,25</w:t>
      </w:r>
      <w:r>
        <w:t xml:space="preserve"> до </w:t>
      </w:r>
      <w:r>
        <w:rPr>
          <w:noProof/>
        </w:rPr>
        <w:t>2</w:t>
      </w:r>
      <w:r>
        <w:t xml:space="preserve"> га; ширину карт</w:t>
      </w:r>
      <w:r>
        <w:rPr>
          <w:noProof/>
        </w:rPr>
        <w:t xml:space="preserve"> — 30—100</w:t>
      </w:r>
      <w:r>
        <w:t xml:space="preserve"> м (при уклонах мест</w:t>
      </w:r>
      <w:r>
        <w:softHyphen/>
        <w:t>ности</w:t>
      </w:r>
      <w:r>
        <w:rPr>
          <w:noProof/>
        </w:rPr>
        <w:t xml:space="preserve"> 0,004—0,08</w:t>
      </w:r>
      <w:r>
        <w:t>)</w:t>
      </w:r>
      <w:r>
        <w:rPr>
          <w:noProof/>
        </w:rPr>
        <w:t>, 50—100</w:t>
      </w:r>
      <w:r>
        <w:t xml:space="preserve"> м (при уклонах</w:t>
      </w:r>
      <w:r>
        <w:rPr>
          <w:noProof/>
        </w:rPr>
        <w:t xml:space="preserve"> 0</w:t>
      </w:r>
      <w:r>
        <w:t>,</w:t>
      </w:r>
      <w:r>
        <w:rPr>
          <w:noProof/>
        </w:rPr>
        <w:t>01</w:t>
      </w:r>
      <w:r>
        <w:rPr>
          <w:noProof/>
        </w:rPr>
        <w:sym w:font="Arial" w:char="2014"/>
      </w:r>
      <w:r>
        <w:rPr>
          <w:noProof/>
        </w:rPr>
        <w:t>0,04) , 60</w:t>
      </w:r>
      <w:r>
        <w:rPr>
          <w:noProof/>
        </w:rPr>
        <w:sym w:font="Arial" w:char="2014"/>
      </w:r>
      <w:r>
        <w:rPr>
          <w:noProof/>
        </w:rPr>
        <w:t>100</w:t>
      </w:r>
      <w:r>
        <w:t xml:space="preserve"> м (при уклонах</w:t>
      </w:r>
      <w:r>
        <w:rPr>
          <w:noProof/>
        </w:rPr>
        <w:t xml:space="preserve"> 0</w:t>
      </w:r>
      <w:r>
        <w:t>,</w:t>
      </w:r>
      <w:r>
        <w:rPr>
          <w:noProof/>
        </w:rPr>
        <w:t>01</w:t>
      </w:r>
      <w:r>
        <w:t xml:space="preserve"> и менее)</w:t>
      </w:r>
      <w:r>
        <w:rPr>
          <w:noProof/>
        </w:rPr>
        <w:t>;</w:t>
      </w:r>
      <w:r>
        <w:t xml:space="preserve"> дли</w:t>
      </w:r>
      <w:r>
        <w:softHyphen/>
        <w:t>ну карт при уклонах свыше</w:t>
      </w:r>
      <w:r>
        <w:rPr>
          <w:noProof/>
        </w:rPr>
        <w:t xml:space="preserve"> 0</w:t>
      </w:r>
      <w:r>
        <w:t>,</w:t>
      </w:r>
      <w:r>
        <w:rPr>
          <w:noProof/>
        </w:rPr>
        <w:t>04 — 80—100</w:t>
      </w:r>
      <w:r>
        <w:t xml:space="preserve"> м, при уклонах</w:t>
      </w:r>
      <w:r>
        <w:rPr>
          <w:noProof/>
        </w:rPr>
        <w:t xml:space="preserve"> 0,01</w:t>
      </w:r>
      <w:r>
        <w:t xml:space="preserve"> и менее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100—250</w:t>
      </w:r>
      <w:r>
        <w:t xml:space="preserve"> м, отношение ширины к длине</w:t>
      </w:r>
      <w:r>
        <w:rPr>
          <w:noProof/>
        </w:rPr>
        <w:t xml:space="preserve"> 1:2 — 1:2,5;</w:t>
      </w:r>
      <w:r>
        <w:t xml:space="preserve"> высоту оградительных валиков и насыпей для дорог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до</w:t>
      </w:r>
      <w:r>
        <w:rPr>
          <w:noProof/>
        </w:rPr>
        <w:t xml:space="preserve"> 2</w:t>
      </w:r>
      <w:r>
        <w:t>,</w:t>
      </w:r>
      <w:r>
        <w:rPr>
          <w:noProof/>
        </w:rPr>
        <w:t>5</w:t>
      </w:r>
      <w:r>
        <w:t xml:space="preserve"> м; рабочую глубину карт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на</w:t>
      </w:r>
      <w:r>
        <w:rPr>
          <w:noProof/>
        </w:rPr>
        <w:t xml:space="preserve"> 0,3</w:t>
      </w:r>
      <w:r>
        <w:t xml:space="preserve"> м менее высоты оградитель</w:t>
      </w:r>
      <w:r>
        <w:softHyphen/>
        <w:t>ных валиков; напуски осадка: при</w:t>
      </w:r>
      <w:r>
        <w:rPr>
          <w:noProof/>
        </w:rPr>
        <w:t xml:space="preserve"> 4</w:t>
      </w:r>
      <w:r>
        <w:t xml:space="preserve"> картах в кас</w:t>
      </w:r>
      <w:r>
        <w:softHyphen/>
        <w:t>каде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2</w:t>
      </w:r>
      <w:r>
        <w:t xml:space="preserve"> первые карты, при</w:t>
      </w:r>
      <w:r>
        <w:rPr>
          <w:noProof/>
        </w:rPr>
        <w:t xml:space="preserve"> 7—8</w:t>
      </w:r>
      <w:r>
        <w:t xml:space="preserve"> картах в каска</w:t>
      </w:r>
      <w:r>
        <w:softHyphen/>
        <w:t>де</w:t>
      </w:r>
      <w:r>
        <w:rPr>
          <w:noProof/>
        </w:rPr>
        <w:t xml:space="preserve"> —</w:t>
      </w:r>
      <w:r>
        <w:t xml:space="preserve"> на</w:t>
      </w:r>
      <w:r>
        <w:rPr>
          <w:noProof/>
        </w:rPr>
        <w:t xml:space="preserve"> 3—4</w:t>
      </w:r>
      <w:r>
        <w:t xml:space="preserve"> первые карты; перепуски иловой во</w:t>
      </w:r>
      <w:r>
        <w:softHyphen/>
        <w:t>ды между картами</w:t>
      </w:r>
      <w:r>
        <w:rPr>
          <w:noProof/>
        </w:rPr>
        <w:t xml:space="preserve"> —</w:t>
      </w:r>
      <w:r>
        <w:t xml:space="preserve"> в шахматном порядке: коли</w:t>
      </w:r>
      <w:r>
        <w:softHyphen/>
        <w:t>чество иловой воды</w:t>
      </w:r>
      <w:r>
        <w:rPr>
          <w:noProof/>
        </w:rPr>
        <w:t xml:space="preserve"> — 30—50</w:t>
      </w:r>
      <w:r>
        <w:t xml:space="preserve"> </w:t>
      </w:r>
      <w:r>
        <w:rPr>
          <w:noProof/>
        </w:rPr>
        <w:t>%</w:t>
      </w:r>
      <w:r>
        <w:t xml:space="preserve"> количества обез</w:t>
      </w:r>
      <w:r>
        <w:softHyphen/>
        <w:t>воживаемого осадка.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6.393.</w:t>
      </w:r>
      <w:r>
        <w:t xml:space="preserve"> Допускается предусматривать иловые площадки-уплотнители рабочей глубиной до</w:t>
      </w:r>
      <w:r>
        <w:rPr>
          <w:noProof/>
        </w:rPr>
        <w:t xml:space="preserve"> 2</w:t>
      </w:r>
      <w:r>
        <w:t xml:space="preserve"> м в виде прямоугольных карт-резервуаров с водонепроницае</w:t>
      </w:r>
      <w:r>
        <w:softHyphen/>
        <w:t>мыми днищами и стенами. Для выпуска иловой воды, выделяющейся при отстаивании осадка, вдоль продольных стен надлежит предусматривать отвер</w:t>
      </w:r>
      <w:r>
        <w:softHyphen/>
        <w:t>стия, перекрываемые шиберами.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6.394.</w:t>
      </w:r>
      <w:r>
        <w:t xml:space="preserve"> При проектировании площадок-уплотните</w:t>
      </w:r>
      <w:r>
        <w:softHyphen/>
        <w:t xml:space="preserve">лей следует принимать: </w:t>
      </w:r>
    </w:p>
    <w:p w:rsidR="00416F7D" w:rsidRDefault="00416F7D" w:rsidP="00E62F28">
      <w:pPr>
        <w:ind w:firstLine="284"/>
        <w:jc w:val="both"/>
      </w:pPr>
      <w:r>
        <w:t>ширину карт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9—18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расстояние между вы пусками иловой воды</w:t>
      </w:r>
      <w:r>
        <w:rPr>
          <w:noProof/>
        </w:rPr>
        <w:t xml:space="preserve"> — </w:t>
      </w:r>
      <w:r>
        <w:t>не более</w:t>
      </w:r>
      <w:r>
        <w:rPr>
          <w:noProof/>
        </w:rPr>
        <w:t xml:space="preserve"> 18</w:t>
      </w:r>
      <w:r>
        <w:t xml:space="preserve"> м;</w:t>
      </w:r>
    </w:p>
    <w:p w:rsidR="00416F7D" w:rsidRDefault="00416F7D" w:rsidP="00E62F28">
      <w:pPr>
        <w:ind w:firstLine="284"/>
        <w:jc w:val="both"/>
      </w:pPr>
      <w:r>
        <w:t>устройство пандусов для возможности механи</w:t>
      </w:r>
      <w:r>
        <w:softHyphen/>
        <w:t>зированной уборки высушенного осадка.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6.395.</w:t>
      </w:r>
      <w:r>
        <w:t xml:space="preserve"> Площадь иловых площадок следует прове</w:t>
      </w:r>
      <w:r>
        <w:softHyphen/>
        <w:t>рять на намораживание. Для намораживания осадка допускается использование</w:t>
      </w:r>
      <w:r>
        <w:rPr>
          <w:noProof/>
        </w:rPr>
        <w:t xml:space="preserve"> 80%</w:t>
      </w:r>
      <w:r>
        <w:t xml:space="preserve"> площади иловых площадок (остальные</w:t>
      </w:r>
      <w:r>
        <w:rPr>
          <w:noProof/>
        </w:rPr>
        <w:t xml:space="preserve"> 20 %</w:t>
      </w:r>
      <w:r>
        <w:t xml:space="preserve"> площади предназначаются для использования во время весеннего тая</w:t>
      </w:r>
      <w:r>
        <w:softHyphen/>
        <w:t>ния намороженного осадка)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Продолжительность периода намораживанин сле</w:t>
      </w:r>
      <w:r>
        <w:softHyphen/>
        <w:t>дует принимать равной числу дней со среднесуточ</w:t>
      </w:r>
      <w:r>
        <w:softHyphen/>
        <w:t>ной температурой воздуха ниже минус</w:t>
      </w:r>
      <w:r>
        <w:rPr>
          <w:noProof/>
        </w:rPr>
        <w:t xml:space="preserve"> 10</w:t>
      </w:r>
      <w:r>
        <w:t xml:space="preserve"> </w:t>
      </w:r>
      <w:r>
        <w:sym w:font="Arial" w:char="00B0"/>
      </w:r>
      <w:r>
        <w:t>С (см. черт.</w:t>
      </w:r>
      <w:r>
        <w:rPr>
          <w:noProof/>
        </w:rPr>
        <w:t xml:space="preserve"> 3).</w:t>
      </w:r>
    </w:p>
    <w:p w:rsidR="00416F7D" w:rsidRDefault="00416F7D" w:rsidP="00E62F28">
      <w:pPr>
        <w:ind w:firstLine="284"/>
        <w:jc w:val="both"/>
      </w:pPr>
      <w:r>
        <w:t>Количество намороженного осадка допускается принимать равным</w:t>
      </w:r>
      <w:r>
        <w:rPr>
          <w:noProof/>
        </w:rPr>
        <w:t xml:space="preserve"> 75</w:t>
      </w:r>
      <w:r>
        <w:t xml:space="preserve"> </w:t>
      </w:r>
      <w:r>
        <w:rPr>
          <w:noProof/>
        </w:rPr>
        <w:t>%</w:t>
      </w:r>
      <w:r>
        <w:t xml:space="preserve"> поданного на иловые пло</w:t>
      </w:r>
      <w:r>
        <w:softHyphen/>
        <w:t>щадки за период намораживания.</w:t>
      </w:r>
    </w:p>
    <w:p w:rsidR="00416F7D" w:rsidRDefault="00416F7D" w:rsidP="00E62F28">
      <w:pPr>
        <w:ind w:firstLine="284"/>
        <w:jc w:val="both"/>
      </w:pPr>
      <w:r>
        <w:t>Высоту намораживаемого слоя осадка надлежит принимать на</w:t>
      </w:r>
      <w:r>
        <w:rPr>
          <w:noProof/>
        </w:rPr>
        <w:t xml:space="preserve"> 0</w:t>
      </w:r>
      <w:r>
        <w:t>,</w:t>
      </w:r>
      <w:r>
        <w:rPr>
          <w:noProof/>
        </w:rPr>
        <w:t>1</w:t>
      </w:r>
      <w:r>
        <w:t xml:space="preserve"> м менее высоты валика. Дно раз</w:t>
      </w:r>
      <w:r>
        <w:softHyphen/>
        <w:t>водящих лотков или труб должно быть выше го</w:t>
      </w:r>
      <w:r>
        <w:softHyphen/>
        <w:t>ризонта намораживания.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6.396.</w:t>
      </w:r>
      <w:r>
        <w:t xml:space="preserve"> Искусственное дренирующее основание иловых площадок должно составлять не менее</w:t>
      </w:r>
      <w:r>
        <w:rPr>
          <w:noProof/>
        </w:rPr>
        <w:t xml:space="preserve"> 10</w:t>
      </w:r>
      <w:r>
        <w:t xml:space="preserve"> </w:t>
      </w:r>
      <w:r>
        <w:rPr>
          <w:noProof/>
        </w:rPr>
        <w:t xml:space="preserve">% </w:t>
      </w:r>
      <w:r>
        <w:t>площади карты. Конструкцию и размещение дре</w:t>
      </w:r>
      <w:r>
        <w:softHyphen/>
        <w:t>нажных устройств и размеры площадок следует принимать с учетом механизированной уборки осадка.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6.397.</w:t>
      </w:r>
      <w:r>
        <w:t xml:space="preserve"> Твердое покрытие иловых площадок необходимо устраивать из двух слоев асфальта тол</w:t>
      </w:r>
      <w:r>
        <w:softHyphen/>
        <w:t>щиной по</w:t>
      </w:r>
      <w:r>
        <w:rPr>
          <w:noProof/>
        </w:rPr>
        <w:t xml:space="preserve"> 0,015—0,025</w:t>
      </w:r>
      <w:r>
        <w:t xml:space="preserve"> м и по щебеночно-песчаной подготовке толщиной</w:t>
      </w:r>
      <w:r>
        <w:rPr>
          <w:noProof/>
        </w:rPr>
        <w:t xml:space="preserve"> 0,1</w:t>
      </w:r>
      <w:r>
        <w:t xml:space="preserve"> м, асфальтобетонное или бетонное</w:t>
      </w:r>
      <w:r>
        <w:rPr>
          <w:noProof/>
        </w:rPr>
        <w:t xml:space="preserve"> —</w:t>
      </w:r>
      <w:r>
        <w:t xml:space="preserve"> в зависимости от типа механизмов, при</w:t>
      </w:r>
      <w:r>
        <w:softHyphen/>
        <w:t>меняемых для уборки осадка.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6.398.</w:t>
      </w:r>
      <w:r>
        <w:t xml:space="preserve"> Подачу иловой воды с иловых площадок следует предусматривать на очистные сооружения, при этом сооружения рассчитываются с уметом до</w:t>
      </w:r>
      <w:r>
        <w:softHyphen/>
        <w:t>полнительных загрязняющих веществ и количества иловой воды. Дополнительные количества загряз</w:t>
      </w:r>
      <w:r>
        <w:softHyphen/>
        <w:t>няющих веществ от иловой воды надлежит прини</w:t>
      </w:r>
      <w:r>
        <w:softHyphen/>
        <w:t>мать: при сушке сброженных осадков</w:t>
      </w:r>
      <w:r>
        <w:rPr>
          <w:noProof/>
        </w:rPr>
        <w:t xml:space="preserve"> —</w:t>
      </w:r>
      <w:r>
        <w:t xml:space="preserve"> по взве</w:t>
      </w:r>
      <w:r>
        <w:softHyphen/>
        <w:t>шенным веществам</w:t>
      </w:r>
      <w:r>
        <w:rPr>
          <w:noProof/>
        </w:rPr>
        <w:t xml:space="preserve"> 1000—</w:t>
      </w:r>
      <w:r>
        <w:t>2000 мг/л, по БПК</w:t>
      </w:r>
      <w:r>
        <w:rPr>
          <w:vertAlign w:val="subscript"/>
        </w:rPr>
        <w:t>полн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>1000—2000</w:t>
      </w:r>
      <w:r>
        <w:t xml:space="preserve"> мг/л (большие значения для площа</w:t>
      </w:r>
      <w:r>
        <w:softHyphen/>
        <w:t>док-уплотнителей, меньшие</w:t>
      </w:r>
      <w:r>
        <w:rPr>
          <w:noProof/>
        </w:rPr>
        <w:t xml:space="preserve"> —</w:t>
      </w:r>
      <w:r>
        <w:t xml:space="preserve"> для других типов иловых площадок), для аэробно стабилизирован</w:t>
      </w:r>
      <w:r>
        <w:softHyphen/>
        <w:t>ных осадков</w:t>
      </w:r>
      <w:r>
        <w:rPr>
          <w:noProof/>
        </w:rPr>
        <w:t xml:space="preserve"> —</w:t>
      </w:r>
      <w:r>
        <w:t xml:space="preserve"> по п.</w:t>
      </w:r>
      <w:r>
        <w:rPr>
          <w:noProof/>
        </w:rPr>
        <w:t xml:space="preserve"> 6.367.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6.399.</w:t>
      </w:r>
      <w:r>
        <w:t xml:space="preserve"> Иловые площадки при обосновании до</w:t>
      </w:r>
      <w:r>
        <w:softHyphen/>
        <w:t>пускается устраивать на намывном (насыпном) грунте.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6.400.</w:t>
      </w:r>
      <w:r>
        <w:t xml:space="preserve"> При размещении иловых площадок вне территории станций очистки для обслуживающего персонала следует предусматривать служебное и бы</w:t>
      </w:r>
      <w:r>
        <w:softHyphen/>
        <w:t>товые помещения, а также кладовую согласно п.</w:t>
      </w:r>
      <w:r>
        <w:rPr>
          <w:noProof/>
        </w:rPr>
        <w:t xml:space="preserve"> 5.26</w:t>
      </w:r>
      <w:r>
        <w:t xml:space="preserve"> и телефонную связь.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обеззараживания,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компостирования, термической сушки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сжигания осадка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6.401.</w:t>
      </w:r>
      <w:r>
        <w:t xml:space="preserve"> Осадок надлежит подвергать обеззаражи</w:t>
      </w:r>
      <w:r>
        <w:softHyphen/>
        <w:t>ванию в жидком виде или после подсушки на ило</w:t>
      </w:r>
      <w:r>
        <w:softHyphen/>
        <w:t>вых площадках, или после механического обезво</w:t>
      </w:r>
      <w:r>
        <w:softHyphen/>
        <w:t>живания.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6.402.</w:t>
      </w:r>
      <w:r>
        <w:t xml:space="preserve"> Обеззараживание и дегельминтизацию сы</w:t>
      </w:r>
      <w:r>
        <w:softHyphen/>
        <w:t>рых, мезофильно сброженных и аэробно стабилизи</w:t>
      </w:r>
      <w:r>
        <w:softHyphen/>
        <w:t>рованных осадков следует осуществлять путем их прогревания до</w:t>
      </w:r>
      <w:r>
        <w:rPr>
          <w:noProof/>
        </w:rPr>
        <w:t xml:space="preserve"> 60 </w:t>
      </w:r>
      <w:r>
        <w:rPr>
          <w:noProof/>
        </w:rPr>
        <w:sym w:font="Arial" w:char="00B0"/>
      </w:r>
      <w:r>
        <w:t>С с выдерживанием не ме</w:t>
      </w:r>
      <w:r>
        <w:softHyphen/>
        <w:t>нее</w:t>
      </w:r>
      <w:r>
        <w:rPr>
          <w:noProof/>
        </w:rPr>
        <w:t xml:space="preserve"> 20</w:t>
      </w:r>
      <w:r>
        <w:t xml:space="preserve"> мин при расчетной температуре.</w:t>
      </w:r>
    </w:p>
    <w:p w:rsidR="00416F7D" w:rsidRDefault="00416F7D" w:rsidP="00E62F28">
      <w:pPr>
        <w:ind w:firstLine="284"/>
        <w:jc w:val="both"/>
      </w:pPr>
      <w:r>
        <w:t>Для обеззараживания обезвоженных осадков допускается применять биотермическую обработку (компостирование) в полевых условиях.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6.403.</w:t>
      </w:r>
      <w:r>
        <w:t xml:space="preserve"> Компостирование осадков следует осу</w:t>
      </w:r>
      <w:r>
        <w:softHyphen/>
        <w:t>ществлять в смеси с наполнителями (твердыми бы</w:t>
      </w:r>
      <w:r>
        <w:softHyphen/>
        <w:t>товыми отходами, торфам, опилками, листвой, соломой, молотой корой) или готовым компостом. Соотношение компонентов смеси обезвоженных осадков сточных вод и твердых бытовых отходов составляет</w:t>
      </w:r>
      <w:r>
        <w:rPr>
          <w:noProof/>
        </w:rPr>
        <w:t xml:space="preserve"> 1:2</w:t>
      </w:r>
      <w:r>
        <w:t xml:space="preserve"> по массе, а с другими указанными наполнителями</w:t>
      </w:r>
      <w:r>
        <w:rPr>
          <w:noProof/>
        </w:rPr>
        <w:t xml:space="preserve"> — 1:1</w:t>
      </w:r>
      <w:r>
        <w:t xml:space="preserve"> по объему с получением сме</w:t>
      </w:r>
      <w:r>
        <w:softHyphen/>
        <w:t>си влажностью не более</w:t>
      </w:r>
      <w:r>
        <w:rPr>
          <w:noProof/>
        </w:rPr>
        <w:t xml:space="preserve"> 60 %.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6.404.</w:t>
      </w:r>
      <w:r>
        <w:t xml:space="preserve"> Процесс компостирования следует осу</w:t>
      </w:r>
      <w:r>
        <w:softHyphen/>
        <w:t>ществлять на обвалованных асфальтобетонных или бетонных площадках с использованием средств механизации в штабелях высотой от</w:t>
      </w:r>
      <w:r>
        <w:rPr>
          <w:noProof/>
        </w:rPr>
        <w:t xml:space="preserve"> 2,5</w:t>
      </w:r>
      <w:r>
        <w:t xml:space="preserve"> до</w:t>
      </w:r>
      <w:r>
        <w:rPr>
          <w:noProof/>
        </w:rPr>
        <w:t xml:space="preserve"> 3</w:t>
      </w:r>
      <w:r>
        <w:t xml:space="preserve"> м при естественной и до</w:t>
      </w:r>
      <w:r>
        <w:rPr>
          <w:noProof/>
        </w:rPr>
        <w:t xml:space="preserve"> 5</w:t>
      </w:r>
      <w:r>
        <w:t xml:space="preserve"> м при принудительной аэрации.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6.405.</w:t>
      </w:r>
      <w:r>
        <w:t xml:space="preserve"> При проектировании аэрируемых штабе</w:t>
      </w:r>
      <w:r>
        <w:softHyphen/>
        <w:t>лей необходимо предусматривать:</w:t>
      </w:r>
    </w:p>
    <w:p w:rsidR="00416F7D" w:rsidRDefault="00416F7D" w:rsidP="00E62F28">
      <w:pPr>
        <w:ind w:firstLine="284"/>
        <w:jc w:val="both"/>
      </w:pPr>
      <w:r>
        <w:t>укладку в основании каждого штабеля перфори</w:t>
      </w:r>
      <w:r>
        <w:softHyphen/>
        <w:t>рованных труб диаметрами</w:t>
      </w:r>
      <w:r>
        <w:rPr>
          <w:noProof/>
        </w:rPr>
        <w:t xml:space="preserve"> 100—200</w:t>
      </w:r>
      <w:r>
        <w:t xml:space="preserve"> мм с разме</w:t>
      </w:r>
      <w:r>
        <w:softHyphen/>
        <w:t>рами отверстий</w:t>
      </w:r>
      <w:r>
        <w:rPr>
          <w:noProof/>
        </w:rPr>
        <w:t xml:space="preserve"> 8—10</w:t>
      </w:r>
      <w:r>
        <w:t xml:space="preserve"> мм;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подачу воздуха (расход воздуха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15</w:t>
      </w:r>
      <w:r>
        <w:rPr>
          <w:noProof/>
        </w:rPr>
        <w:sym w:font="Arial" w:char="2014"/>
      </w:r>
      <w:r>
        <w:rPr>
          <w:noProof/>
        </w:rPr>
        <w:t>25</w:t>
      </w:r>
      <w:r>
        <w:t xml:space="preserve"> м</w:t>
      </w:r>
      <w:r>
        <w:rPr>
          <w:vertAlign w:val="superscript"/>
        </w:rPr>
        <w:t>3</w:t>
      </w:r>
      <w:r>
        <w:t>/ч на</w:t>
      </w:r>
      <w:r>
        <w:rPr>
          <w:noProof/>
        </w:rPr>
        <w:t xml:space="preserve"> 1</w:t>
      </w:r>
      <w:r>
        <w:t xml:space="preserve"> т органического вещества осадка)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6.406.</w:t>
      </w:r>
      <w:r>
        <w:t xml:space="preserve"> Длительность процесса компостирования надлежит принимать в зависимости от способа аэра</w:t>
      </w:r>
      <w:r>
        <w:softHyphen/>
        <w:t>ции, состава осадка, вида наполнителя, климати</w:t>
      </w:r>
      <w:r>
        <w:softHyphen/>
        <w:t>ческих условий и на основании опыта эксплуатации в аналогичных условиях или по данным научно-исследовательских организаций.</w:t>
      </w:r>
    </w:p>
    <w:p w:rsidR="00416F7D" w:rsidRDefault="00416F7D" w:rsidP="00E62F28">
      <w:pPr>
        <w:ind w:firstLine="284"/>
        <w:jc w:val="both"/>
      </w:pPr>
      <w:r>
        <w:t>В процессе компостирования необходимо преду</w:t>
      </w:r>
      <w:r>
        <w:softHyphen/>
        <w:t>сматривать перемешивание смеси.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6.407.</w:t>
      </w:r>
      <w:r>
        <w:t xml:space="preserve"> Необходимость термической сушки осадка должна определяться условиями дальнейшей утили</w:t>
      </w:r>
      <w:r>
        <w:softHyphen/>
        <w:t>зации и транспортирования.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6.408.</w:t>
      </w:r>
      <w:r>
        <w:t xml:space="preserve"> Для термической сушки осадков следует применять сушилки различных типов.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6.409.</w:t>
      </w:r>
      <w:r>
        <w:t xml:space="preserve"> Подбор сушилок следует производить ис</w:t>
      </w:r>
      <w:r>
        <w:softHyphen/>
        <w:t>ходя из производительности по испаряемой влаге с учетом паспортных данных оборудования.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6.410.</w:t>
      </w:r>
      <w:r>
        <w:t xml:space="preserve"> Перед подачей на сушку необходимо осу</w:t>
      </w:r>
      <w:r>
        <w:softHyphen/>
        <w:t>ществлять максимально возможное обезвоживание осадков с целью снижения энергоемкости процесса.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6.411.</w:t>
      </w:r>
      <w:r>
        <w:t xml:space="preserve"> Влажность высушенного осадка следует принимать в пределах</w:t>
      </w:r>
      <w:r>
        <w:rPr>
          <w:noProof/>
        </w:rPr>
        <w:t xml:space="preserve"> 30—40</w:t>
      </w:r>
      <w:r>
        <w:t xml:space="preserve"> </w:t>
      </w:r>
      <w:r>
        <w:rPr>
          <w:noProof/>
        </w:rPr>
        <w:t>%.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6.412.</w:t>
      </w:r>
      <w:r>
        <w:t xml:space="preserve"> При обосновании допускается сжигание осадка, не подлежащего дальнейшей утилизации, в печах различных типов.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6.413.</w:t>
      </w:r>
      <w:r>
        <w:t xml:space="preserve"> Отводимые от установок для сушки и сжигания осадка газы перед выбросом в атмосферу должны отвечать требованиям СН</w:t>
      </w:r>
      <w:r>
        <w:rPr>
          <w:noProof/>
        </w:rPr>
        <w:t xml:space="preserve"> 245-71.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Сооружения для хранения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складирования осадка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6.414.</w:t>
      </w:r>
      <w:r>
        <w:t xml:space="preserve"> Для хранения механически обезвоженного осадка надлежит предусматривать открытые пло</w:t>
      </w:r>
      <w:r>
        <w:softHyphen/>
        <w:t>щадки с твердым покрытием. Высоту слоя осадка на площадках следует принимать</w:t>
      </w:r>
      <w:r>
        <w:rPr>
          <w:noProof/>
        </w:rPr>
        <w:t xml:space="preserve"> 1,5—3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t>Для хранения термически высушенного осадка с учетом климатических условий следует применять аналогичные площадки, при обосновании</w:t>
      </w:r>
      <w:r>
        <w:rPr>
          <w:noProof/>
        </w:rPr>
        <w:t xml:space="preserve"> —</w:t>
      </w:r>
      <w:r>
        <w:t xml:space="preserve"> закры</w:t>
      </w:r>
      <w:r>
        <w:softHyphen/>
        <w:t>тые склады.</w:t>
      </w:r>
    </w:p>
    <w:p w:rsidR="00416F7D" w:rsidRDefault="00416F7D" w:rsidP="00E62F28">
      <w:pPr>
        <w:ind w:firstLine="284"/>
        <w:jc w:val="both"/>
      </w:pPr>
      <w:r>
        <w:t>Хранение механически обезвоженного, термиче</w:t>
      </w:r>
      <w:r>
        <w:softHyphen/>
        <w:t>ски высушенного осадка следует предусматривать в объеме</w:t>
      </w:r>
      <w:r>
        <w:rPr>
          <w:noProof/>
        </w:rPr>
        <w:t xml:space="preserve"> 3—</w:t>
      </w:r>
      <w:r>
        <w:t>4-месячного производства.</w:t>
      </w:r>
    </w:p>
    <w:p w:rsidR="00416F7D" w:rsidRDefault="00416F7D" w:rsidP="00E62F28">
      <w:pPr>
        <w:ind w:firstLine="284"/>
        <w:jc w:val="both"/>
      </w:pPr>
      <w:r>
        <w:t>Следует предусматривать механизацию погрузоч</w:t>
      </w:r>
      <w:r>
        <w:softHyphen/>
        <w:t>но-разгрузочных работ.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6.415.</w:t>
      </w:r>
      <w:r>
        <w:t xml:space="preserve"> Для неутилизируемых осадков должны быть предусмотрены сооружения, обеспечивающие их складирование в условиях, предотвращающих загрязнение окружающей среды. Места складирования должны быть согласованы с органами госнад</w:t>
      </w:r>
      <w:r>
        <w:softHyphen/>
        <w:t>зора.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  <w:noProof/>
        </w:rPr>
        <w:t>7.</w:t>
      </w:r>
      <w:r>
        <w:rPr>
          <w:b/>
          <w:bCs/>
        </w:rPr>
        <w:t xml:space="preserve"> ЭЛЕКТРООБОРУДОВАНИЕ,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ТЕХНОЛОГИЧЕСКИЙ КОНТРОЛЬ,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АВТОМАТИЗАЦИЯ И СИСТЕМЫ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ОПЕРАТИВНОГО УПРАВЛЕНИЯ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ОБЩИЕ УКАЗАНИЯ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7.1.</w:t>
      </w:r>
      <w:r>
        <w:t xml:space="preserve"> Категории надежности  электроснабжения электроприемников сооружений систем канализа</w:t>
      </w:r>
      <w:r>
        <w:softHyphen/>
        <w:t>ции следует определять по Правилам устройства электроустановок (ПУЭ) Минэнерго СССР.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Категория надежности электроснабжения насос</w:t>
      </w:r>
      <w:r>
        <w:softHyphen/>
        <w:t>ных и воздуходувных станций должна соответство</w:t>
      </w:r>
      <w:r>
        <w:softHyphen/>
        <w:t>вать их надежности действия и приниматься по п.</w:t>
      </w:r>
      <w:r>
        <w:rPr>
          <w:noProof/>
        </w:rPr>
        <w:t xml:space="preserve"> 5.1.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7.2.</w:t>
      </w:r>
      <w:r>
        <w:t xml:space="preserve"> Выбор напряжения электродвигателей сле</w:t>
      </w:r>
      <w:r>
        <w:softHyphen/>
        <w:t>дует производить в зависимости от их мощности, принятой схемы электропитания и с учетом перс</w:t>
      </w:r>
      <w:r>
        <w:softHyphen/>
        <w:t>пективы развития проектируемого объекта.</w:t>
      </w:r>
    </w:p>
    <w:p w:rsidR="00416F7D" w:rsidRDefault="00416F7D" w:rsidP="00E62F28">
      <w:pPr>
        <w:ind w:firstLine="284"/>
        <w:jc w:val="both"/>
      </w:pPr>
      <w:r>
        <w:t>Выбор исполнения электродвигателей должен зависеть от окружающей среды.</w:t>
      </w:r>
    </w:p>
    <w:p w:rsidR="00416F7D" w:rsidRDefault="00416F7D" w:rsidP="00E62F28">
      <w:pPr>
        <w:ind w:firstLine="284"/>
        <w:jc w:val="both"/>
      </w:pPr>
      <w:r>
        <w:t>При выборе электродвигателей, как правило, следует учитывать возможную комплектацию.</w:t>
      </w:r>
    </w:p>
    <w:p w:rsidR="00416F7D" w:rsidRDefault="00416F7D" w:rsidP="00E62F28">
      <w:pPr>
        <w:ind w:firstLine="284"/>
        <w:jc w:val="both"/>
      </w:pPr>
      <w:r>
        <w:t>Компенсация реактивной мощности должна вы</w:t>
      </w:r>
      <w:r>
        <w:softHyphen/>
        <w:t xml:space="preserve">полняться в соответствии с требованиями </w:t>
      </w:r>
      <w:r>
        <w:sym w:font="Arial" w:char="201E"/>
      </w:r>
      <w:r>
        <w:t>Руководящих указаний по компенсации реактивной мощ</w:t>
      </w:r>
      <w:r>
        <w:softHyphen/>
        <w:t>ности" Минэнерго СССР.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7.3.</w:t>
      </w:r>
      <w:r>
        <w:t xml:space="preserve"> Распределительные устройства, трансформа торные подстанции и щиты управления для соору</w:t>
      </w:r>
      <w:r>
        <w:softHyphen/>
        <w:t>жений с нормальной средой следует размещать во встраиваемых или пристраиваемых к сооружению помещениях и учитывать возможность их расшире</w:t>
      </w:r>
      <w:r>
        <w:softHyphen/>
        <w:t>ний и увеличения мощности.</w:t>
      </w:r>
    </w:p>
    <w:p w:rsidR="00416F7D" w:rsidRDefault="00416F7D" w:rsidP="00E62F28">
      <w:pPr>
        <w:ind w:firstLine="284"/>
        <w:jc w:val="both"/>
      </w:pPr>
      <w:r>
        <w:t>При сооружении подстанции глубокого ввода напряжением</w:t>
      </w:r>
      <w:r>
        <w:rPr>
          <w:noProof/>
        </w:rPr>
        <w:t xml:space="preserve"> 110</w:t>
      </w:r>
      <w:r>
        <w:t xml:space="preserve"> или</w:t>
      </w:r>
      <w:r>
        <w:rPr>
          <w:noProof/>
        </w:rPr>
        <w:t xml:space="preserve"> 35</w:t>
      </w:r>
      <w:r>
        <w:t xml:space="preserve"> кВ для питания очистных сооружений распределительное устройство подстан</w:t>
      </w:r>
      <w:r>
        <w:softHyphen/>
        <w:t>ции на</w:t>
      </w:r>
      <w:r>
        <w:rPr>
          <w:noProof/>
        </w:rPr>
        <w:t xml:space="preserve"> 6—10</w:t>
      </w:r>
      <w:r>
        <w:t xml:space="preserve"> кВ рекомендуется совмещать с распределительным устройством очистных сооружений.</w:t>
      </w:r>
    </w:p>
    <w:p w:rsidR="00416F7D" w:rsidRDefault="00416F7D" w:rsidP="00E62F28">
      <w:pPr>
        <w:ind w:firstLine="284"/>
        <w:jc w:val="both"/>
      </w:pPr>
      <w:r>
        <w:t>В насосных станциях допускается установка закрытых щитов в машинном зале на полу или бал</w:t>
      </w:r>
      <w:r>
        <w:softHyphen/>
        <w:t>коне при условии принятия мер, исключающих по</w:t>
      </w:r>
      <w:r>
        <w:softHyphen/>
        <w:t>падание на них воды и затопление при аварии.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7.4.</w:t>
      </w:r>
      <w:r>
        <w:t xml:space="preserve"> Классификацию взрывоопасных зон помеще</w:t>
      </w:r>
      <w:r>
        <w:softHyphen/>
        <w:t>ний и смежных с взрывоопасной зоной других по</w:t>
      </w:r>
      <w:r>
        <w:softHyphen/>
        <w:t>мещений, а также категории и группы взрывоопасной смеси следует принимать в соответствии с ПУЭ-76, ГОСТ</w:t>
      </w:r>
      <w:r>
        <w:rPr>
          <w:noProof/>
        </w:rPr>
        <w:t xml:space="preserve"> 12.1.011-78</w:t>
      </w:r>
      <w:r>
        <w:t xml:space="preserve"> и СН</w:t>
      </w:r>
      <w:r>
        <w:rPr>
          <w:noProof/>
        </w:rPr>
        <w:t xml:space="preserve"> 463-74.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7.5.</w:t>
      </w:r>
      <w:r>
        <w:t xml:space="preserve"> Электродвигатели, пусковые устройства и приборы на сооружениях для обработки и перекач</w:t>
      </w:r>
      <w:r>
        <w:softHyphen/>
        <w:t>ки сточных вод, содержащих легковоспламеняющи</w:t>
      </w:r>
      <w:r>
        <w:softHyphen/>
        <w:t>еся. взрывоопасные вещества, следует принимать в соответствии с ПУЭ-76 и ГОСТ</w:t>
      </w:r>
      <w:r>
        <w:rPr>
          <w:noProof/>
        </w:rPr>
        <w:t xml:space="preserve"> 12.2.020-76.</w:t>
      </w:r>
    </w:p>
    <w:p w:rsidR="00416F7D" w:rsidRDefault="00416F7D" w:rsidP="00E62F28">
      <w:pPr>
        <w:ind w:firstLine="284"/>
        <w:jc w:val="both"/>
      </w:pPr>
      <w:r>
        <w:t>Предусматривать установку двигателей внутрен</w:t>
      </w:r>
      <w:r>
        <w:softHyphen/>
        <w:t>него сгорания в этих насосных станциях запре</w:t>
      </w:r>
      <w:r>
        <w:softHyphen/>
        <w:t>щается.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7.6.</w:t>
      </w:r>
      <w:r>
        <w:t xml:space="preserve"> В системах технологического контроля необ</w:t>
      </w:r>
      <w:r>
        <w:softHyphen/>
        <w:t xml:space="preserve">ходимо предусматривать: </w:t>
      </w:r>
    </w:p>
    <w:p w:rsidR="00416F7D" w:rsidRDefault="00416F7D" w:rsidP="00E62F28">
      <w:pPr>
        <w:ind w:firstLine="284"/>
        <w:jc w:val="both"/>
      </w:pPr>
      <w:r>
        <w:t xml:space="preserve">средства и приборы постоянного контроля; </w:t>
      </w:r>
    </w:p>
    <w:p w:rsidR="00416F7D" w:rsidRDefault="00416F7D" w:rsidP="00E62F28">
      <w:pPr>
        <w:ind w:firstLine="284"/>
        <w:jc w:val="both"/>
      </w:pPr>
      <w:r>
        <w:t>средства периодического контроля, например, для наладки и проверки работы сооружений.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7.7.</w:t>
      </w:r>
      <w:r>
        <w:t xml:space="preserve"> Технологический контроль качественных па</w:t>
      </w:r>
      <w:r>
        <w:softHyphen/>
        <w:t>раметров сточных вод допускается осуществлять путем непрерывного инструментального контроля с помощью промышленных приборов и анализато</w:t>
      </w:r>
      <w:r>
        <w:softHyphen/>
        <w:t>ров или лабораторными методами.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7.8.</w:t>
      </w:r>
      <w:r>
        <w:t xml:space="preserve"> В конструкциях сооружений следует пре</w:t>
      </w:r>
      <w:r>
        <w:softHyphen/>
        <w:t>дусматривать узлы, закладные детали, проемы, камеры и прочие устройства для установки средств электрооборудования и автоматизации, на соедини</w:t>
      </w:r>
      <w:r>
        <w:softHyphen/>
        <w:t>тельных линиях</w:t>
      </w:r>
      <w:r>
        <w:rPr>
          <w:noProof/>
        </w:rPr>
        <w:t xml:space="preserve"> —</w:t>
      </w:r>
      <w:r>
        <w:t xml:space="preserve"> защиту от засорения (раздели</w:t>
      </w:r>
      <w:r>
        <w:softHyphen/>
        <w:t>тельные мембраны, продувку или промывку соеди</w:t>
      </w:r>
      <w:r>
        <w:softHyphen/>
        <w:t>нительных линий и др.)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7.9.</w:t>
      </w:r>
      <w:r>
        <w:t xml:space="preserve"> Объем автоматизации и степень оснащения сооружений средствами технологического контроля необходимо устанавливать в зависимости от усло</w:t>
      </w:r>
      <w:r>
        <w:softHyphen/>
        <w:t>вий эксплуатации, обосновывать технико-экономическими расчетами с учетом социальных факторов.</w:t>
      </w:r>
    </w:p>
    <w:p w:rsidR="00416F7D" w:rsidRDefault="00416F7D" w:rsidP="00E62F28">
      <w:pPr>
        <w:ind w:firstLine="284"/>
        <w:jc w:val="both"/>
      </w:pPr>
      <w:r>
        <w:t>Автоматизацию следует выполнять по заданным технологическим параметрам или в отдельных слу</w:t>
      </w:r>
      <w:r>
        <w:softHyphen/>
        <w:t>чаях по временной программе.</w:t>
      </w:r>
    </w:p>
    <w:p w:rsidR="00416F7D" w:rsidRDefault="00416F7D" w:rsidP="00E62F28">
      <w:pPr>
        <w:ind w:firstLine="284"/>
        <w:jc w:val="both"/>
      </w:pPr>
      <w:r>
        <w:t>В первую очередь автоматизации подлежат насос</w:t>
      </w:r>
      <w:r>
        <w:softHyphen/>
        <w:t>ные установки.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7.10.</w:t>
      </w:r>
      <w:r>
        <w:t xml:space="preserve"> Для обеспечения централизованного управ</w:t>
      </w:r>
      <w:r>
        <w:softHyphen/>
        <w:t>ления и контроля работы сооружений следует пре</w:t>
      </w:r>
      <w:r>
        <w:softHyphen/>
        <w:t>дусматривать диспетчерское управление системой канализации, использующее в необходимых случаях средства телемеханики.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7.11.</w:t>
      </w:r>
      <w:r>
        <w:t xml:space="preserve"> Для крупных систем канализации в тех слу</w:t>
      </w:r>
      <w:r>
        <w:softHyphen/>
        <w:t>чаях, когда на объектах, которым они подведомственны, функционируют автоматизированные систе</w:t>
      </w:r>
      <w:r>
        <w:softHyphen/>
        <w:t>мы  управления технологическими процессами (АСУТП)</w:t>
      </w:r>
      <w:r>
        <w:rPr>
          <w:noProof/>
        </w:rPr>
        <w:t>,</w:t>
      </w:r>
      <w:r>
        <w:t xml:space="preserve"> следует предусматривать подсистемы, обеспечивающие сбор, обработку и передачу необхо</w:t>
      </w:r>
      <w:r>
        <w:softHyphen/>
        <w:t>димой информации, а также решение отдельных задач по управлению.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7.12.</w:t>
      </w:r>
      <w:r>
        <w:t xml:space="preserve"> Диспетчерское управление должно преду</w:t>
      </w:r>
      <w:r>
        <w:softHyphen/>
        <w:t>сматриваться, как правило, одноступенчатое с од</w:t>
      </w:r>
      <w:r>
        <w:softHyphen/>
        <w:t>ним диспетчерским пунктом. Для наиболее круп</w:t>
      </w:r>
      <w:r>
        <w:softHyphen/>
        <w:t>ных канализационных систем со сложными сооружениями и большими расстояниями между ними до</w:t>
      </w:r>
      <w:r>
        <w:softHyphen/>
        <w:t>пускается двухступенчатое управление с централь</w:t>
      </w:r>
      <w:r>
        <w:softHyphen/>
        <w:t>ным и местным диспетчерскими пунктами.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7.13.</w:t>
      </w:r>
      <w:r>
        <w:t xml:space="preserve"> Связь между диспетчерским пунктом и контролируемыми объектами, а также помещения</w:t>
      </w:r>
      <w:r>
        <w:softHyphen/>
        <w:t>ми дежурного персонала и мастерскими следует осу</w:t>
      </w:r>
      <w:r>
        <w:softHyphen/>
        <w:t>ществлять посредством прямой диспетчерской связи.</w:t>
      </w:r>
    </w:p>
    <w:p w:rsidR="00416F7D" w:rsidRDefault="00416F7D" w:rsidP="00E62F28">
      <w:pPr>
        <w:ind w:firstLine="284"/>
        <w:jc w:val="both"/>
      </w:pPr>
      <w:r>
        <w:t>Следует, как правило, предусматривать прямую диспетчерскую связь между диспетчерским пунктом канализации и диспетчерским пунктом энергохо</w:t>
      </w:r>
      <w:r>
        <w:softHyphen/>
        <w:t>зяйства промышленного предприятия, а в случае его отсутствия</w:t>
      </w:r>
      <w:r>
        <w:rPr>
          <w:noProof/>
        </w:rPr>
        <w:t xml:space="preserve"> —</w:t>
      </w:r>
      <w:r>
        <w:t xml:space="preserve"> с центральным диспетчерским пунк</w:t>
      </w:r>
      <w:r>
        <w:softHyphen/>
        <w:t>том промышленного предприятия.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7.14.</w:t>
      </w:r>
      <w:r>
        <w:t xml:space="preserve"> С контролируемых сооружений на диспет</w:t>
      </w:r>
      <w:r>
        <w:softHyphen/>
        <w:t>черский пункт должны передаваться только те сигналы и измерения, без которых не могут быть обе</w:t>
      </w:r>
      <w:r>
        <w:softHyphen/>
        <w:t>спечены оперативное управление и контроль рабо</w:t>
      </w:r>
      <w:r>
        <w:softHyphen/>
        <w:t>ты сооружений, скорейшая ликвидация и локализация аварий.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7.15.</w:t>
      </w:r>
      <w:r>
        <w:t xml:space="preserve"> На диспетчерский пункт очистных сооруже</w:t>
      </w:r>
      <w:r>
        <w:softHyphen/>
        <w:t xml:space="preserve">ний следует передавать следующие измерения и сигнализацию. </w:t>
      </w:r>
    </w:p>
    <w:p w:rsidR="00416F7D" w:rsidRDefault="00416F7D" w:rsidP="00E62F28">
      <w:pPr>
        <w:ind w:firstLine="284"/>
        <w:jc w:val="both"/>
        <w:rPr>
          <w:b/>
          <w:bCs/>
        </w:rPr>
      </w:pPr>
      <w:r>
        <w:rPr>
          <w:b/>
          <w:bCs/>
        </w:rPr>
        <w:t>Измерения:</w:t>
      </w:r>
    </w:p>
    <w:p w:rsidR="00416F7D" w:rsidRDefault="00416F7D" w:rsidP="00E62F28">
      <w:pPr>
        <w:ind w:firstLine="284"/>
        <w:jc w:val="both"/>
      </w:pPr>
      <w:r>
        <w:t xml:space="preserve">расхода сточных вод, поступающих на очистные сооружения, или расхода очищенных сточных вод; </w:t>
      </w:r>
    </w:p>
    <w:p w:rsidR="00416F7D" w:rsidRDefault="00416F7D" w:rsidP="00E62F28">
      <w:pPr>
        <w:ind w:firstLine="284"/>
        <w:jc w:val="both"/>
      </w:pPr>
      <w:r>
        <w:t>рН сточных вод (при необходимости)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концентрации растворенного кислорода в сточ</w:t>
      </w:r>
      <w:r>
        <w:softHyphen/>
        <w:t>ных водах (при необходимости)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температуры сточных вод;</w:t>
      </w:r>
    </w:p>
    <w:p w:rsidR="00416F7D" w:rsidRDefault="00416F7D" w:rsidP="00E62F28">
      <w:pPr>
        <w:ind w:firstLine="284"/>
        <w:jc w:val="both"/>
      </w:pPr>
      <w:r>
        <w:t>общего расхода воздуха, подаваемого на аэротенки;</w:t>
      </w:r>
    </w:p>
    <w:p w:rsidR="00416F7D" w:rsidRDefault="00416F7D" w:rsidP="00E62F28">
      <w:pPr>
        <w:ind w:firstLine="284"/>
        <w:jc w:val="both"/>
      </w:pPr>
      <w:r>
        <w:t>расхода активного ила, подаваемого на аэротенки;</w:t>
      </w:r>
    </w:p>
    <w:p w:rsidR="00416F7D" w:rsidRDefault="00416F7D" w:rsidP="00E62F28">
      <w:pPr>
        <w:ind w:firstLine="284"/>
        <w:jc w:val="both"/>
      </w:pPr>
      <w:r>
        <w:t xml:space="preserve">расхода избыточного активного ила; </w:t>
      </w:r>
    </w:p>
    <w:p w:rsidR="00416F7D" w:rsidRDefault="00416F7D" w:rsidP="00E62F28">
      <w:pPr>
        <w:ind w:firstLine="284"/>
        <w:jc w:val="both"/>
      </w:pPr>
      <w:r>
        <w:t>расхода сырого осадка, подаваемого на соору</w:t>
      </w:r>
      <w:r>
        <w:softHyphen/>
        <w:t>жения по его обработке.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b/>
          <w:bCs/>
        </w:rPr>
      </w:pPr>
      <w:r>
        <w:rPr>
          <w:b/>
          <w:bCs/>
        </w:rPr>
        <w:t>Сигнализация:</w:t>
      </w:r>
    </w:p>
    <w:p w:rsidR="00416F7D" w:rsidRDefault="00416F7D" w:rsidP="00E62F28">
      <w:pPr>
        <w:ind w:firstLine="284"/>
        <w:jc w:val="both"/>
      </w:pPr>
      <w:r>
        <w:t xml:space="preserve">аварийного отключения оборудования; </w:t>
      </w:r>
    </w:p>
    <w:p w:rsidR="00416F7D" w:rsidRDefault="00416F7D" w:rsidP="00E62F28">
      <w:pPr>
        <w:ind w:firstLine="284"/>
        <w:jc w:val="both"/>
      </w:pPr>
      <w:r>
        <w:t xml:space="preserve">нарушения технологического процесса; </w:t>
      </w:r>
    </w:p>
    <w:p w:rsidR="00416F7D" w:rsidRDefault="00416F7D" w:rsidP="00E62F28">
      <w:pPr>
        <w:ind w:firstLine="284"/>
        <w:jc w:val="both"/>
      </w:pPr>
      <w:r>
        <w:t>предельных уровней сточных вод и осадков в резервуарах, в подводящем канале здания решеток или решеток-дробилок;</w:t>
      </w:r>
    </w:p>
    <w:p w:rsidR="00416F7D" w:rsidRDefault="00416F7D" w:rsidP="00E62F28">
      <w:pPr>
        <w:ind w:firstLine="284"/>
        <w:jc w:val="both"/>
      </w:pPr>
      <w:r>
        <w:t>предельной концентрации взрывоопасных газов в производственных помещениях;</w:t>
      </w:r>
    </w:p>
    <w:p w:rsidR="00416F7D" w:rsidRDefault="00416F7D" w:rsidP="00E62F28">
      <w:pPr>
        <w:ind w:firstLine="284"/>
        <w:jc w:val="both"/>
      </w:pPr>
      <w:r>
        <w:t>предельной концентрации хлор-газа в помеще</w:t>
      </w:r>
      <w:r>
        <w:softHyphen/>
        <w:t>ниях хлораторной.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7.16.</w:t>
      </w:r>
      <w:r>
        <w:t xml:space="preserve"> Помещения диспетчерских пунктов допу</w:t>
      </w:r>
      <w:r>
        <w:softHyphen/>
        <w:t>скается блокировать с технологическими сооруже</w:t>
      </w:r>
      <w:r>
        <w:softHyphen/>
        <w:t>ниями: производственно-административным корпусом, воздуходувной станцией и др. (при размеще</w:t>
      </w:r>
      <w:r>
        <w:softHyphen/>
        <w:t>нии диспетчерского пункта</w:t>
      </w:r>
      <w:r>
        <w:rPr>
          <w:noProof/>
        </w:rPr>
        <w:t xml:space="preserve"> </w:t>
      </w:r>
      <w:r>
        <w:t>в воздуходувной стан</w:t>
      </w:r>
      <w:r>
        <w:softHyphen/>
        <w:t>ции его следует изолировать от шума).</w:t>
      </w:r>
      <w:r>
        <w:rPr>
          <w:noProof/>
        </w:rPr>
        <w:t xml:space="preserve"> </w:t>
      </w:r>
    </w:p>
    <w:p w:rsidR="00416F7D" w:rsidRDefault="00416F7D" w:rsidP="00E62F28">
      <w:pPr>
        <w:ind w:firstLine="284"/>
        <w:jc w:val="both"/>
      </w:pPr>
      <w:r>
        <w:t>В диспетчерских пунктах следует предусматривать следующие помещения:</w:t>
      </w:r>
    </w:p>
    <w:p w:rsidR="00416F7D" w:rsidRDefault="00416F7D" w:rsidP="00E62F28">
      <w:pPr>
        <w:ind w:firstLine="284"/>
        <w:jc w:val="both"/>
      </w:pPr>
      <w:r>
        <w:t>диспетчерскую для размещения диспетчерского щита, пульта и средств связи с постоянным пребыванием дежурного персонала;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вспомогательные помещения (кладовую, ремонтную мастерскую, комнату отдыха, санузел)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НАСОСНЫЕ И ВОЗДУХОДУВНЫЕ СТАНЦИИ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7.17.</w:t>
      </w:r>
      <w:r>
        <w:t xml:space="preserve"> Насосные станции, как правило, должны проектироваться с управлением без постоянного обслуживающего персонала. При этом рекоменду</w:t>
      </w:r>
      <w:r>
        <w:softHyphen/>
        <w:t>ются следующие виды управления:</w:t>
      </w:r>
    </w:p>
    <w:p w:rsidR="00416F7D" w:rsidRDefault="00416F7D" w:rsidP="00E62F28">
      <w:pPr>
        <w:ind w:firstLine="284"/>
        <w:jc w:val="both"/>
      </w:pPr>
      <w:r>
        <w:t>автоматическое управление насосными агрегатами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в зависимости от уровня сточной жидкости в приемном резервуаре;</w:t>
      </w:r>
    </w:p>
    <w:p w:rsidR="00416F7D" w:rsidRDefault="00416F7D" w:rsidP="00E62F28">
      <w:pPr>
        <w:ind w:firstLine="284"/>
        <w:jc w:val="both"/>
      </w:pPr>
      <w:r>
        <w:t>местное</w:t>
      </w:r>
      <w:r>
        <w:rPr>
          <w:noProof/>
        </w:rPr>
        <w:t xml:space="preserve"> —</w:t>
      </w:r>
      <w:r>
        <w:t xml:space="preserve"> с периодически приходящим персона</w:t>
      </w:r>
      <w:r>
        <w:softHyphen/>
        <w:t>лом и с передачей необходимых сигналов на диспетчерский пункт.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7.18.</w:t>
      </w:r>
      <w:r>
        <w:t xml:space="preserve"> В насосных станциях, оборудованных агрегатами с электродвигателями мощностью свыше 100 кВт и получающих электропитание от собствен</w:t>
      </w:r>
      <w:r>
        <w:softHyphen/>
        <w:t>ных трансформаторных подстанций (ТП)</w:t>
      </w:r>
      <w:r>
        <w:rPr>
          <w:noProof/>
        </w:rPr>
        <w:t>,</w:t>
      </w:r>
      <w:r>
        <w:t xml:space="preserve"> следует учитывать возможность появления ударных толчков нагрузки в трансформаторах, величина и частота которых ограничиваются заводами-изготовите</w:t>
      </w:r>
      <w:r>
        <w:softHyphen/>
        <w:t>лями.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7.19.</w:t>
      </w:r>
      <w:r>
        <w:t xml:space="preserve"> В насосных станциях, оборудованных агре</w:t>
      </w:r>
      <w:r>
        <w:softHyphen/>
        <w:t xml:space="preserve">гатами с высоковольтными электродвигателями. не допускающими их автоматизацию </w:t>
      </w:r>
      <w:r>
        <w:sym w:font="Arial" w:char="201E"/>
      </w:r>
      <w:r>
        <w:t>по уровню" в связи с невозможностью обеспечения необходи</w:t>
      </w:r>
      <w:r>
        <w:softHyphen/>
        <w:t>мой частоты включения приводов масляных выклю</w:t>
      </w:r>
      <w:r>
        <w:softHyphen/>
        <w:t>чателей из-за малого ресурса или ограниченной ча</w:t>
      </w:r>
      <w:r>
        <w:softHyphen/>
        <w:t>стоты включения электродвигателей, рекоменду</w:t>
      </w:r>
      <w:r>
        <w:softHyphen/>
        <w:t>ется использование регулируемого привода.</w:t>
      </w:r>
    </w:p>
    <w:p w:rsidR="00416F7D" w:rsidRDefault="00416F7D" w:rsidP="00E62F28">
      <w:pPr>
        <w:ind w:firstLine="284"/>
        <w:jc w:val="both"/>
      </w:pPr>
      <w:r>
        <w:t>Регулируемым электроприводом следует оборудовать. как правило, один насосный агрегат в груп</w:t>
      </w:r>
      <w:r>
        <w:softHyphen/>
        <w:t>пе из двух-трех рабочих агрегатов.</w:t>
      </w:r>
    </w:p>
    <w:p w:rsidR="00416F7D" w:rsidRDefault="00416F7D" w:rsidP="00E62F28">
      <w:pPr>
        <w:ind w:firstLine="284"/>
        <w:jc w:val="both"/>
      </w:pPr>
      <w:r>
        <w:t>Управление регулируемыми электроприводами следует осуществлять автоматически в зависимости от уровня в приемном резервуаре.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7.20.</w:t>
      </w:r>
      <w:r>
        <w:t xml:space="preserve"> На насосных станциях, имеющих сложные коммуникации, требующие частых переключении, а также технологическое оборудование, не приспо</w:t>
      </w:r>
      <w:r>
        <w:softHyphen/>
        <w:t>собленное для автоматизации, допускается наличие постоянного обслуживающего персонала. При этом управление агрегатами должно производиться цент</w:t>
      </w:r>
      <w:r>
        <w:softHyphen/>
        <w:t>рализованно со щита управления.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7.21.</w:t>
      </w:r>
      <w:r>
        <w:t xml:space="preserve"> На автоматизированных насосных станциях независимо от категории надежности действия при аварийном отключении насосных агрегатов следует осуществлять автоматическое включение резервного агрегата.</w:t>
      </w:r>
    </w:p>
    <w:p w:rsidR="00416F7D" w:rsidRDefault="00416F7D" w:rsidP="00E62F28">
      <w:pPr>
        <w:ind w:firstLine="284"/>
        <w:jc w:val="both"/>
      </w:pPr>
      <w:r>
        <w:t>На телемеханизированных объектах автомати</w:t>
      </w:r>
      <w:r>
        <w:softHyphen/>
        <w:t>ческое включение резервного агрегата следует осу</w:t>
      </w:r>
      <w:r>
        <w:softHyphen/>
        <w:t>ществлять на насосных станциях первой категории надежности действия.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7.22.</w:t>
      </w:r>
      <w:r>
        <w:t xml:space="preserve"> При аварийном затоплении насосной стан</w:t>
      </w:r>
      <w:r>
        <w:softHyphen/>
        <w:t>ции следует предусматривать автоматическое от</w:t>
      </w:r>
      <w:r>
        <w:softHyphen/>
        <w:t>ключение основных насосных агрегатов.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</w:t>
      </w:r>
      <w:r>
        <w:rPr>
          <w:b/>
          <w:bCs/>
        </w:rPr>
        <w:t>.</w:t>
      </w:r>
      <w:r>
        <w:rPr>
          <w:b/>
          <w:bCs/>
          <w:noProof/>
        </w:rPr>
        <w:t>23.</w:t>
      </w:r>
      <w:r>
        <w:t xml:space="preserve"> Пуск насосных агрегатов должен, как пра</w:t>
      </w:r>
      <w:r>
        <w:softHyphen/>
        <w:t>вило, производиться при открытых напорных за</w:t>
      </w:r>
      <w:r>
        <w:softHyphen/>
        <w:t>движках на обратный клапан. Пуск насосных агрега</w:t>
      </w:r>
      <w:r>
        <w:softHyphen/>
        <w:t>тов при закрытых задвижках следует предусматривать при опасности гидравлических ударов, а также при наличии требований, связанных с за</w:t>
      </w:r>
      <w:r>
        <w:softHyphen/>
        <w:t>пуском синхронных электродвигателей, и в других обоснованных случаях.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7.24.</w:t>
      </w:r>
      <w:r>
        <w:t xml:space="preserve"> В насосных станциях следует контролировать следующие технологические параметры: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расход перекачиваемой жидкости (при необхо</w:t>
      </w:r>
      <w:r>
        <w:softHyphen/>
        <w:t>димости)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</w:pPr>
      <w:r>
        <w:t xml:space="preserve">уровни в приемном резервуаре; </w:t>
      </w:r>
    </w:p>
    <w:p w:rsidR="00416F7D" w:rsidRDefault="00416F7D" w:rsidP="00E62F28">
      <w:pPr>
        <w:ind w:firstLine="284"/>
        <w:jc w:val="both"/>
      </w:pPr>
      <w:r>
        <w:t xml:space="preserve">уровни в дренажном приямке; </w:t>
      </w:r>
    </w:p>
    <w:p w:rsidR="00416F7D" w:rsidRDefault="00416F7D" w:rsidP="00E62F28">
      <w:pPr>
        <w:ind w:firstLine="284"/>
        <w:jc w:val="both"/>
      </w:pPr>
      <w:r>
        <w:t xml:space="preserve">давление в напорных трубопроводах; </w:t>
      </w:r>
    </w:p>
    <w:p w:rsidR="00416F7D" w:rsidRDefault="00416F7D" w:rsidP="00E62F28">
      <w:pPr>
        <w:ind w:firstLine="284"/>
        <w:jc w:val="both"/>
      </w:pPr>
      <w:r>
        <w:t>давление, развиваемое каждым насосным аг</w:t>
      </w:r>
      <w:r>
        <w:softHyphen/>
        <w:t>регатом;</w:t>
      </w:r>
    </w:p>
    <w:p w:rsidR="00416F7D" w:rsidRDefault="00416F7D" w:rsidP="00E62F28">
      <w:pPr>
        <w:ind w:firstLine="284"/>
        <w:jc w:val="both"/>
      </w:pPr>
      <w:r>
        <w:t xml:space="preserve">давление воды в системе гидроуплотнения.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7.25.</w:t>
      </w:r>
      <w:r>
        <w:t xml:space="preserve"> В насосных станциях следует предусматривать местную аварийно-предупредительную сигнали</w:t>
      </w:r>
      <w:r>
        <w:softHyphen/>
        <w:t>зацию. При отсутствии постоянного обслуживаю</w:t>
      </w:r>
      <w:r>
        <w:softHyphen/>
        <w:t>щего персонала предусматривается передача обще</w:t>
      </w:r>
      <w:r>
        <w:softHyphen/>
        <w:t>го сигнала о неисправности на диспетчерский пункт или пункт с круглосуточным дежурством.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7.26</w:t>
      </w:r>
      <w:r>
        <w:rPr>
          <w:b/>
          <w:bCs/>
        </w:rPr>
        <w:t>.</w:t>
      </w:r>
      <w:r>
        <w:t xml:space="preserve"> В воздуходувных станциях, как правило, следует   предусматривать  местное  управление воздуходувными агрегатами из машинного зала. В отдельных случаях допускается предусматривать дистанционное управление агрегатами из диспетчерского или оперативного пункта.</w:t>
      </w:r>
    </w:p>
    <w:p w:rsidR="00416F7D" w:rsidRDefault="00416F7D" w:rsidP="00E62F28">
      <w:pPr>
        <w:ind w:firstLine="284"/>
        <w:jc w:val="both"/>
      </w:pPr>
      <w:r>
        <w:t>Последовательность операции по пуску и оста</w:t>
      </w:r>
      <w:r>
        <w:softHyphen/>
        <w:t>новке воздуходувного агрегата, а также контроль отдельных его параметров должны быть выполнены системой автоматизации с учетом рекомендаций заводской инструкции.</w:t>
      </w:r>
    </w:p>
    <w:p w:rsidR="00416F7D" w:rsidRDefault="00416F7D" w:rsidP="00E62F28">
      <w:pPr>
        <w:ind w:firstLine="284"/>
        <w:jc w:val="both"/>
      </w:pPr>
      <w:r>
        <w:t>При обосновании следует предусматривать авто</w:t>
      </w:r>
      <w:r>
        <w:softHyphen/>
        <w:t>матическое  регулирование   производительности воздуходувных агрегатов по величине растворенного кислорода в сточной воде.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В напорных воздуховодах следует контролировать давление и температуру воздуха (местное измерение)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ОЧИСТНЫЕ СООРУЖЕНИЯ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7.27.</w:t>
      </w:r>
      <w:r>
        <w:t xml:space="preserve"> Работу механизированных решеток следует автоматизировать по заданной программе или по максимальному перепаду уровня жидкости до и после решетки.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7.28.</w:t>
      </w:r>
      <w:r>
        <w:t xml:space="preserve"> В песколовках при высоком уровне автома</w:t>
      </w:r>
      <w:r>
        <w:softHyphen/>
        <w:t>тизации очистных сооружений следует автоматизи</w:t>
      </w:r>
      <w:r>
        <w:softHyphen/>
        <w:t>ровать удаление песка по заданной программе, уста</w:t>
      </w:r>
      <w:r>
        <w:softHyphen/>
        <w:t>навливаемой при эксплуатации.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7.29.</w:t>
      </w:r>
      <w:r>
        <w:t xml:space="preserve"> В первичных отстойниках (радиальных или горизонтальных) следует автоматизировать перио</w:t>
      </w:r>
      <w:r>
        <w:softHyphen/>
        <w:t>дический вы пуск осадка поочередно из каждого отстойника по заданным программе или уровню осадка с учетом пуска скребковых механизмов.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7.30.</w:t>
      </w:r>
      <w:r>
        <w:t xml:space="preserve"> В усреднителях необходимо контролировать на выходе величину рН или другие параметры, требуемые по технологии.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7.31.</w:t>
      </w:r>
      <w:r>
        <w:t xml:space="preserve"> В сооружениях, в которых используется сжатый воздух (усреднителях, аэрируемых песко</w:t>
      </w:r>
      <w:r>
        <w:softHyphen/>
        <w:t>ловках, преаэраторах и биокоагуляторах), следует контролировать расход воздуха.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7.32.</w:t>
      </w:r>
      <w:r>
        <w:t xml:space="preserve"> В аэротенках следует контролировать расхо</w:t>
      </w:r>
      <w:r>
        <w:softHyphen/>
        <w:t>ды иловой смеси, активного ила и воздуха на каж</w:t>
      </w:r>
      <w:r>
        <w:softHyphen/>
        <w:t>дой секции, а при высоком уровне автоматиза</w:t>
      </w:r>
      <w:r>
        <w:softHyphen/>
        <w:t>ции следует регулировать подачу воздуха по ве</w:t>
      </w:r>
      <w:r>
        <w:softHyphen/>
        <w:t>личине растворенного кислорода в сточной воде.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7.33.</w:t>
      </w:r>
      <w:r>
        <w:t xml:space="preserve"> В высоконагружаемых биофильтрах следует контролировать расход поступающей и рециркуляционной воды.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7.34.</w:t>
      </w:r>
      <w:r>
        <w:t xml:space="preserve"> Во вторичных отстойниках следует автома</w:t>
      </w:r>
      <w:r>
        <w:softHyphen/>
        <w:t>тизировать поддержание заданного уровня ила, контролировать работу илососов.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7.35.</w:t>
      </w:r>
      <w:r>
        <w:t xml:space="preserve"> В илоуплотнителях следует автоматизиро</w:t>
      </w:r>
      <w:r>
        <w:softHyphen/>
        <w:t>вать выпуск уплотненного ила по заданным про</w:t>
      </w:r>
      <w:r>
        <w:softHyphen/>
        <w:t>грамме или уровню ила.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7.36.</w:t>
      </w:r>
      <w:r>
        <w:t xml:space="preserve"> В метантенках необходимо автоматизиро</w:t>
      </w:r>
      <w:r>
        <w:softHyphen/>
        <w:t>вать поддержание заданной температуры осадка внутри метантенка, контролировать температуру осадка внутри метантенка, уровень загрузки, расходы поступающего осадка, пара и газа, давление па</w:t>
      </w:r>
      <w:r>
        <w:softHyphen/>
        <w:t>ра и газа.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7.37.</w:t>
      </w:r>
      <w:r>
        <w:t xml:space="preserve"> На вакуум-фильтрах и фильтр-прессах сле</w:t>
      </w:r>
      <w:r>
        <w:softHyphen/>
        <w:t>дует автоматизировать дозирование подаваемых реагентов, контролировать уровень осадка в корыте вакуум-фильтра, разрежение в ресивере, давление сжатого воздуха, уровень воды в ресивере.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7.38.</w:t>
      </w:r>
      <w:r>
        <w:t xml:space="preserve"> В сточной воде после контакта с хлором следует контролировать концентрацию остаточно</w:t>
      </w:r>
      <w:r>
        <w:softHyphen/>
        <w:t>го хлора.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7.39.</w:t>
      </w:r>
      <w:r>
        <w:t xml:space="preserve"> Автоматизацию технологических процессов обработки производственных сточных вод и необходимый объем контроля следует принимать по данным научно-исследовательских организаций.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  <w:noProof/>
        </w:rPr>
        <w:t>8.</w:t>
      </w:r>
      <w:r>
        <w:rPr>
          <w:b/>
          <w:bCs/>
        </w:rPr>
        <w:t xml:space="preserve"> ТРЕБОВАНИЯ К СТРОИТЕЛЬНЫМ РЕШЕНИЯМ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КОНСТРУКЦИЯМ ЗДАНИЙ И СООРУЖЕНИЙ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ГЕНПЛАН И ОБЪЕМНО ПЛАНИРОВОЧНЫЕ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РЕШЕНИЯ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8.1.</w:t>
      </w:r>
      <w:r>
        <w:t xml:space="preserve"> Выбор площадок для строительства соору</w:t>
      </w:r>
      <w:r>
        <w:softHyphen/>
        <w:t>жений канализации, планировку, застройку и благо</w:t>
      </w:r>
      <w:r>
        <w:softHyphen/>
        <w:t>устройство их территории следует выполнять в соот</w:t>
      </w:r>
      <w:r>
        <w:softHyphen/>
        <w:t>ветствии с технологическими требованиями, указаниями СНиП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lang w:val="en-US"/>
        </w:rPr>
        <w:t>II</w:t>
      </w:r>
      <w:r w:rsidRPr="00BA30D3">
        <w:rPr>
          <w:rFonts w:ascii="Times New Roman" w:hAnsi="Times New Roman" w:cs="Times New Roman"/>
        </w:rPr>
        <w:t>-</w:t>
      </w:r>
      <w:r>
        <w:rPr>
          <w:noProof/>
        </w:rPr>
        <w:t>89-80</w:t>
      </w:r>
      <w:r>
        <w:t xml:space="preserve"> и общими требованиями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Планировочные отметки площадок канализа</w:t>
      </w:r>
      <w:r>
        <w:softHyphen/>
        <w:t>ционных сооружений и насосных станций, размещае</w:t>
      </w:r>
      <w:r>
        <w:softHyphen/>
        <w:t>мых на прибрежных участках водотоков и водо</w:t>
      </w:r>
      <w:r>
        <w:softHyphen/>
        <w:t>емов, надлежит принимать не менее чем на</w:t>
      </w:r>
      <w:r>
        <w:rPr>
          <w:noProof/>
        </w:rPr>
        <w:t xml:space="preserve"> 0,5</w:t>
      </w:r>
      <w:r>
        <w:t xml:space="preserve"> м вы</w:t>
      </w:r>
      <w:r>
        <w:softHyphen/>
        <w:t>ше максимального горизонта паводковых вод с обеспеченностью</w:t>
      </w:r>
      <w:r>
        <w:rPr>
          <w:noProof/>
        </w:rPr>
        <w:t xml:space="preserve"> 3 %</w:t>
      </w:r>
      <w:r>
        <w:t xml:space="preserve"> с учетом ветрового нагона воды и высоты наката ветровой волны, определяе</w:t>
      </w:r>
      <w:r>
        <w:softHyphen/>
        <w:t>мой согласно СНиП</w:t>
      </w:r>
      <w:r>
        <w:rPr>
          <w:noProof/>
        </w:rPr>
        <w:t xml:space="preserve"> 2.06.04-82.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8.2.</w:t>
      </w:r>
      <w:r>
        <w:t xml:space="preserve"> Территория очистных сооружений канали</w:t>
      </w:r>
      <w:r>
        <w:softHyphen/>
        <w:t>зации населенных пунктов, а также очистных соору</w:t>
      </w:r>
      <w:r>
        <w:softHyphen/>
        <w:t>жений канализации промышленных предприятий, располагаемых за пределами промышленных площадок, во всех случаях должна быть ограждена. Ог</w:t>
      </w:r>
      <w:r>
        <w:softHyphen/>
        <w:t xml:space="preserve">раждение следует предусматривать в соответствии с </w:t>
      </w:r>
      <w:r>
        <w:sym w:font="Arial" w:char="201E"/>
      </w:r>
      <w:r>
        <w:t>Указаниями по проектированию ограждений и участков предприятий, зданий и сооружений", утвержденными Госстроем СССР. Тип ограждения необходимо выбирать с учетом местных условий. В необходимых случаях для отдельных сооружений следует предусматривать ограждения в соответствии с правилами техники безопасности. Поля фильтрации допускается не ограждать.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8.3.</w:t>
      </w:r>
      <w:r>
        <w:t xml:space="preserve"> Объемно-планировочные и конструктивные решения зданий и сооружений систем канализации надлежит выполнять согласно   СНиП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lang w:val="en-US"/>
        </w:rPr>
        <w:t>II</w:t>
      </w:r>
      <w:r>
        <w:rPr>
          <w:noProof/>
        </w:rPr>
        <w:t xml:space="preserve">-90-81, </w:t>
      </w:r>
      <w:r>
        <w:t>СНиП</w:t>
      </w:r>
      <w:r>
        <w:rPr>
          <w:noProof/>
        </w:rPr>
        <w:t xml:space="preserve"> 2.04.02-84</w:t>
      </w:r>
      <w:r>
        <w:t xml:space="preserve"> и указаниям настоящего раздела.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8.4.</w:t>
      </w:r>
      <w:r>
        <w:t xml:space="preserve"> Здания и сооружения канализации следует принимать не ниже</w:t>
      </w:r>
      <w:r>
        <w:rPr>
          <w:noProof/>
        </w:rPr>
        <w:t xml:space="preserve"> II</w:t>
      </w:r>
      <w:r>
        <w:t xml:space="preserve"> степени огнестойкости и относить ко</w:t>
      </w:r>
      <w:r>
        <w:rPr>
          <w:noProof/>
        </w:rPr>
        <w:t xml:space="preserve"> II</w:t>
      </w:r>
      <w:r>
        <w:t xml:space="preserve"> классу ответственности, за исклю</w:t>
      </w:r>
      <w:r>
        <w:softHyphen/>
        <w:t>чением иловых площадок, полей фильтрации, биоло</w:t>
      </w:r>
      <w:r>
        <w:softHyphen/>
        <w:t>гических прудов, регулирующих емкостей, канали</w:t>
      </w:r>
      <w:r>
        <w:softHyphen/>
        <w:t>зационных сетей и сооружений на них, которые следует относить к</w:t>
      </w:r>
      <w:r>
        <w:rPr>
          <w:noProof/>
        </w:rPr>
        <w:t xml:space="preserve"> III</w:t>
      </w:r>
      <w:r>
        <w:t xml:space="preserve"> классу ответственности и степень огнестойкости которых не нормируется.</w:t>
      </w:r>
    </w:p>
    <w:p w:rsidR="00416F7D" w:rsidRDefault="00416F7D" w:rsidP="00E62F28">
      <w:pPr>
        <w:ind w:firstLine="284"/>
        <w:jc w:val="both"/>
      </w:pPr>
      <w:r>
        <w:t>Огнестойкость конструкций отдельно стоящих емкостных сооружений, не содержащих жидкостей с пожароопасными или пожаровзрывоопасными примесями, не ограничивается.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8.5.</w:t>
      </w:r>
      <w:r>
        <w:t xml:space="preserve"> По пожарной безопасности процессы перекач</w:t>
      </w:r>
      <w:r>
        <w:softHyphen/>
        <w:t>ки и очистки бытовых сточных вод относятся к категории Д. Категория пожарной опасности процес</w:t>
      </w:r>
      <w:r>
        <w:softHyphen/>
        <w:t>сов перекачки и очистки производственных сточных вод, содержащих легковоспламеняющиеся и взрывоопасные вещества, устанавливается в зависимости от характеры этих веществ.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8.6.</w:t>
      </w:r>
      <w:r>
        <w:t xml:space="preserve"> На сооружениях канализации необходимо предусматривать бытовые помещения, состав кото</w:t>
      </w:r>
      <w:r>
        <w:softHyphen/>
        <w:t>рых определяется в зависимости от санитарной характеристики производственных процессов со</w:t>
      </w:r>
      <w:r>
        <w:softHyphen/>
        <w:t>гласно СНиП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lang w:val="en-US"/>
        </w:rPr>
        <w:t>II</w:t>
      </w:r>
      <w:r w:rsidRPr="00BA30D3">
        <w:rPr>
          <w:rFonts w:ascii="Times New Roman" w:hAnsi="Times New Roman" w:cs="Times New Roman"/>
        </w:rPr>
        <w:t>-</w:t>
      </w:r>
      <w:r>
        <w:rPr>
          <w:noProof/>
        </w:rPr>
        <w:t>92-76.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Санитарная характеристику производственных процессов на сооружениях канализации населенных пунктов принимается по табл.</w:t>
      </w:r>
      <w:r>
        <w:rPr>
          <w:noProof/>
        </w:rPr>
        <w:t xml:space="preserve"> 65.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Таблица</w:t>
      </w:r>
      <w:r>
        <w:rPr>
          <w:noProof/>
        </w:rPr>
        <w:t xml:space="preserve"> 65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543"/>
        <w:gridCol w:w="2731"/>
      </w:tblGrid>
      <w:tr w:rsidR="00416F7D" w:rsidRPr="00BA30D3" w:rsidTr="00A1195C"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Производственные процессы на сооружениях канализации населенных пунктов</w:t>
            </w:r>
          </w:p>
        </w:tc>
        <w:tc>
          <w:tcPr>
            <w:tcW w:w="27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Группа санитарной характеристики производственных процессов</w:t>
            </w:r>
          </w:p>
        </w:tc>
      </w:tr>
      <w:tr w:rsidR="00416F7D" w:rsidRPr="00BA30D3" w:rsidTr="00A1195C"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Работы</w:t>
            </w:r>
            <w:r w:rsidRPr="00BA30D3">
              <w:rPr>
                <w:noProof/>
                <w:sz w:val="16"/>
                <w:szCs w:val="16"/>
              </w:rPr>
              <w:t xml:space="preserve">: </w:t>
            </w:r>
          </w:p>
          <w:p w:rsidR="00416F7D" w:rsidRPr="00BA30D3" w:rsidRDefault="00416F7D" w:rsidP="00A1195C">
            <w:pPr>
              <w:ind w:left="244"/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на очистных сооружениях, на</w:t>
            </w:r>
            <w:r w:rsidRPr="00BA30D3">
              <w:rPr>
                <w:sz w:val="16"/>
                <w:szCs w:val="16"/>
              </w:rPr>
              <w:softHyphen/>
              <w:t>сосных станциях по перекачке сточных вод, сетях канализации, в лабораториях</w:t>
            </w:r>
          </w:p>
        </w:tc>
        <w:tc>
          <w:tcPr>
            <w:tcW w:w="273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  <w:r w:rsidRPr="00BA30D3">
              <w:rPr>
                <w:sz w:val="16"/>
                <w:szCs w:val="16"/>
              </w:rPr>
              <w:t>в</w:t>
            </w:r>
          </w:p>
        </w:tc>
      </w:tr>
      <w:tr w:rsidR="00416F7D" w:rsidRPr="00BA30D3" w:rsidTr="00A1195C"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ind w:firstLine="244"/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 хлораторных и на складах хлора</w:t>
            </w:r>
          </w:p>
        </w:tc>
        <w:tc>
          <w:tcPr>
            <w:tcW w:w="273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  <w:r w:rsidRPr="00BA30D3">
              <w:rPr>
                <w:sz w:val="16"/>
                <w:szCs w:val="16"/>
              </w:rPr>
              <w:t>а</w:t>
            </w:r>
          </w:p>
        </w:tc>
      </w:tr>
      <w:tr w:rsidR="00416F7D" w:rsidRPr="00BA30D3" w:rsidTr="00A1195C"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ind w:left="244"/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 воздуходувных станциях и в ремонтных мастерских</w:t>
            </w:r>
          </w:p>
        </w:tc>
        <w:tc>
          <w:tcPr>
            <w:tcW w:w="2731" w:type="dxa"/>
            <w:tcBorders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  <w:r w:rsidRPr="00BA30D3">
              <w:rPr>
                <w:sz w:val="16"/>
                <w:szCs w:val="16"/>
              </w:rPr>
              <w:t>в</w:t>
            </w:r>
          </w:p>
        </w:tc>
      </w:tr>
      <w:tr w:rsidR="00416F7D" w:rsidRPr="00BA30D3" w:rsidTr="00A1195C">
        <w:tc>
          <w:tcPr>
            <w:tcW w:w="354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ind w:firstLine="244"/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в аппарате управления</w:t>
            </w:r>
          </w:p>
          <w:p w:rsidR="00416F7D" w:rsidRPr="00BA30D3" w:rsidRDefault="00416F7D" w:rsidP="00A1195C">
            <w:pPr>
              <w:ind w:firstLine="244"/>
              <w:jc w:val="both"/>
              <w:rPr>
                <w:sz w:val="16"/>
                <w:szCs w:val="16"/>
              </w:rPr>
            </w:pPr>
          </w:p>
        </w:tc>
        <w:tc>
          <w:tcPr>
            <w:tcW w:w="273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  <w:r w:rsidRPr="00BA30D3">
              <w:rPr>
                <w:sz w:val="16"/>
                <w:szCs w:val="16"/>
              </w:rPr>
              <w:t>а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Примечание. Работу инженерно-технических работ</w:t>
      </w:r>
      <w:r>
        <w:rPr>
          <w:sz w:val="18"/>
          <w:szCs w:val="18"/>
        </w:rPr>
        <w:softHyphen/>
        <w:t>ников на канализационных сооружениях надлежит относить к группам производственных процессов тех участков, ко</w:t>
      </w:r>
      <w:r>
        <w:rPr>
          <w:sz w:val="18"/>
          <w:szCs w:val="18"/>
        </w:rPr>
        <w:softHyphen/>
        <w:t>торые они обслуживают.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8.7.</w:t>
      </w:r>
      <w:r>
        <w:t xml:space="preserve"> Работы на сооружениях биологической очист</w:t>
      </w:r>
      <w:r>
        <w:softHyphen/>
        <w:t>ки производственных сточных вод по санитарной характеристике приравниваются к работам на очист</w:t>
      </w:r>
      <w:r>
        <w:softHyphen/>
        <w:t>ных сооружениях городской канализации.</w:t>
      </w:r>
    </w:p>
    <w:p w:rsidR="00416F7D" w:rsidRDefault="00416F7D" w:rsidP="00E62F28">
      <w:pPr>
        <w:ind w:firstLine="284"/>
        <w:jc w:val="both"/>
      </w:pPr>
      <w:r>
        <w:t>Санитарную характеристику работ на сооруже</w:t>
      </w:r>
      <w:r>
        <w:softHyphen/>
        <w:t>ниях механической, химической и других методов очистки производственных сточных вод следует принимать в зависимости от состава сточных вод и метода очистки.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Данные для проектирования естественного и искусственного освещения производственных помеще</w:t>
      </w:r>
      <w:r>
        <w:softHyphen/>
        <w:t>ний следует принимать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8.8.</w:t>
      </w:r>
      <w:r>
        <w:t xml:space="preserve"> Блокирование в одном здании различных по назначению производственных и вспомогатель</w:t>
      </w:r>
      <w:r>
        <w:softHyphen/>
        <w:t>ных помещений следует производить во всех случаях, когда это не противоречит условиям технологического процесса, санитарно-гигиеническим и противопожарным требованиям, целесообразно по условиям планировки участка и технико-экономическим соображениям.</w:t>
      </w:r>
    </w:p>
    <w:p w:rsidR="00416F7D" w:rsidRDefault="00416F7D" w:rsidP="00E62F28">
      <w:pPr>
        <w:ind w:firstLine="284"/>
        <w:jc w:val="both"/>
      </w:pPr>
      <w:r>
        <w:t>Блокировать прямоугольные емкости сооруже</w:t>
      </w:r>
      <w:r>
        <w:softHyphen/>
        <w:t>ний следует во всех случаях, когда это целесообраз</w:t>
      </w:r>
      <w:r>
        <w:softHyphen/>
        <w:t>но по условиям технологического процесса и конструктивным соображениям.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8.9.</w:t>
      </w:r>
      <w:r>
        <w:t xml:space="preserve"> Внутреннюю отделку хозяйственных, адми</w:t>
      </w:r>
      <w:r>
        <w:softHyphen/>
        <w:t>нистративных, лабораторных и других помещений в зданиях систем канализации следует назначать согласно СНиП</w:t>
      </w:r>
      <w:r>
        <w:rPr>
          <w:noProof/>
        </w:rPr>
        <w:t xml:space="preserve"> 2.04.02-84,</w:t>
      </w:r>
      <w:r>
        <w:t xml:space="preserve"> производственных помещений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66,</w:t>
      </w:r>
      <w:r>
        <w:t xml:space="preserve"> бытовых помещений</w:t>
      </w:r>
      <w:r>
        <w:rPr>
          <w:noProof/>
        </w:rPr>
        <w:t xml:space="preserve"> —</w:t>
      </w:r>
      <w:r>
        <w:t xml:space="preserve"> соглас</w:t>
      </w:r>
      <w:r>
        <w:softHyphen/>
        <w:t>но СНиП</w:t>
      </w:r>
      <w:r>
        <w:rPr>
          <w:noProof/>
        </w:rPr>
        <w:t xml:space="preserve"> II-92-76.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8.10.</w:t>
      </w:r>
      <w:r>
        <w:t xml:space="preserve"> Расчет конструкций канализационных емко</w:t>
      </w:r>
      <w:r>
        <w:softHyphen/>
        <w:t>стных сооружений надлежит выполнять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8.11.</w:t>
      </w:r>
      <w:r>
        <w:t xml:space="preserve"> Антикоррозионная защита строительных конструкций зданий и сооружений должна быть предусмотрена  согласно    СНиП</w:t>
      </w:r>
      <w:r>
        <w:rPr>
          <w:noProof/>
        </w:rPr>
        <w:t xml:space="preserve"> II-28-73*</w:t>
      </w:r>
      <w:r>
        <w:t xml:space="preserve"> и СНиП</w:t>
      </w:r>
      <w:r>
        <w:rPr>
          <w:noProof/>
        </w:rPr>
        <w:t xml:space="preserve"> 2.04.02-84.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ОТОПЛЕНИЕ И ВЕНТИЛЯЦИЯ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8.12.</w:t>
      </w:r>
      <w:r>
        <w:t xml:space="preserve"> Необходимый воздухообмен в производст</w:t>
      </w:r>
      <w:r>
        <w:softHyphen/>
        <w:t>венных помещениях надлежит, как правило, рассчи</w:t>
      </w:r>
      <w:r>
        <w:softHyphen/>
        <w:t>тывать по количеству вредных выделений от обору</w:t>
      </w:r>
      <w:r>
        <w:softHyphen/>
        <w:t>дования, арматуры и коммуникаций. Количество вредных выделений следует принимать по данным технологической части проекта.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отсутствии таких данных следует использо</w:t>
      </w:r>
      <w:r>
        <w:softHyphen/>
        <w:t>вать данные натурных обследований аналогичных действующих сооружений. Для сооружений, кото</w:t>
      </w:r>
      <w:r>
        <w:softHyphen/>
        <w:t>рым нет аналогов, допускается рассчитывать количество воздуха по кратности воздухообмена по табл.</w:t>
      </w:r>
      <w:r>
        <w:rPr>
          <w:noProof/>
        </w:rPr>
        <w:t xml:space="preserve"> 67.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  <w:sectPr w:rsidR="00416F7D" w:rsidSect="00BA30D3">
          <w:pgSz w:w="12242" w:h="15842"/>
          <w:pgMar w:top="1134" w:right="1043" w:bottom="1134" w:left="1134" w:header="720" w:footer="720" w:gutter="0"/>
          <w:cols w:space="720"/>
        </w:sectPr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66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3118"/>
        <w:gridCol w:w="6237"/>
        <w:gridCol w:w="2321"/>
        <w:gridCol w:w="2321"/>
      </w:tblGrid>
      <w:tr w:rsidR="00416F7D" w:rsidRPr="00BA30D3" w:rsidTr="00A1195C">
        <w:tc>
          <w:tcPr>
            <w:tcW w:w="3118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Здания и помещения</w:t>
            </w:r>
          </w:p>
        </w:tc>
        <w:tc>
          <w:tcPr>
            <w:tcW w:w="1087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Отделочные работы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3118" w:type="dxa"/>
            <w:tcBorders>
              <w:left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стены</w:t>
            </w:r>
          </w:p>
        </w:tc>
        <w:tc>
          <w:tcPr>
            <w:tcW w:w="2321" w:type="dxa"/>
            <w:tcBorders>
              <w:left w:val="nil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потолки</w:t>
            </w:r>
          </w:p>
        </w:tc>
        <w:tc>
          <w:tcPr>
            <w:tcW w:w="232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полы</w:t>
            </w:r>
          </w:p>
        </w:tc>
      </w:tr>
      <w:tr w:rsidR="00416F7D" w:rsidRPr="00BA30D3" w:rsidTr="00A1195C">
        <w:tc>
          <w:tcPr>
            <w:tcW w:w="311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1.</w:t>
            </w:r>
            <w:r w:rsidRPr="00BA30D3">
              <w:rPr>
                <w:sz w:val="16"/>
                <w:szCs w:val="16"/>
              </w:rPr>
              <w:t xml:space="preserve"> Здания решеток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Штукатурка кирпичных стен. Панель из глазурованной плитки высотой</w:t>
            </w:r>
            <w:r w:rsidRPr="00BA30D3">
              <w:rPr>
                <w:noProof/>
                <w:sz w:val="16"/>
                <w:szCs w:val="16"/>
              </w:rPr>
              <w:t xml:space="preserve"> 1,8</w:t>
            </w:r>
            <w:r w:rsidRPr="00BA30D3">
              <w:rPr>
                <w:sz w:val="16"/>
                <w:szCs w:val="16"/>
              </w:rPr>
              <w:t xml:space="preserve"> м от пола. Выше панели</w:t>
            </w:r>
            <w:r w:rsidRPr="00BA30D3">
              <w:rPr>
                <w:noProof/>
                <w:sz w:val="16"/>
                <w:szCs w:val="16"/>
              </w:rPr>
              <w:t xml:space="preserve"> —</w:t>
            </w:r>
            <w:r w:rsidRPr="00BA30D3">
              <w:rPr>
                <w:sz w:val="16"/>
                <w:szCs w:val="16"/>
              </w:rPr>
              <w:t xml:space="preserve"> окраска влагостойкими красками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Окраска влагостойкими красками</w:t>
            </w:r>
          </w:p>
        </w:tc>
        <w:tc>
          <w:tcPr>
            <w:tcW w:w="2321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Керамическая плитка</w:t>
            </w:r>
          </w:p>
        </w:tc>
      </w:tr>
      <w:tr w:rsidR="00416F7D" w:rsidRPr="00BA30D3" w:rsidTr="00A1195C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2. Биофильтры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Расшивка швов панельных стен. Штукатурка кирпич</w:t>
            </w:r>
            <w:r w:rsidRPr="00BA30D3">
              <w:rPr>
                <w:sz w:val="16"/>
                <w:szCs w:val="16"/>
              </w:rPr>
              <w:softHyphen/>
              <w:t>ных стен. Окраска влагостойкими красками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То же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Цементный пол</w:t>
            </w:r>
          </w:p>
        </w:tc>
      </w:tr>
      <w:tr w:rsidR="00416F7D" w:rsidRPr="00BA30D3" w:rsidTr="00A1195C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3.</w:t>
            </w:r>
            <w:r w:rsidRPr="00BA30D3">
              <w:rPr>
                <w:sz w:val="16"/>
                <w:szCs w:val="16"/>
              </w:rPr>
              <w:t xml:space="preserve"> Камера управления метан</w:t>
            </w:r>
            <w:r w:rsidRPr="00BA30D3">
              <w:rPr>
                <w:sz w:val="16"/>
                <w:szCs w:val="16"/>
              </w:rPr>
              <w:softHyphen/>
              <w:t>танков; распределительная камера; насосные станции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Штукатурка кирпичных стен. Окраска влагостойкими краской. Затирка железобетонных стен. Окраска клеевыми красками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То же. Клеевая окраска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То же</w:t>
            </w:r>
          </w:p>
        </w:tc>
      </w:tr>
      <w:tr w:rsidR="00416F7D" w:rsidRPr="00BA30D3" w:rsidTr="00A1195C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4.</w:t>
            </w:r>
            <w:r w:rsidRPr="00BA30D3">
              <w:rPr>
                <w:sz w:val="16"/>
                <w:szCs w:val="16"/>
              </w:rPr>
              <w:t xml:space="preserve"> Цех обезвоживания осадка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Расшивка швов панельных стен. Штукатурка кирпич</w:t>
            </w:r>
            <w:r w:rsidRPr="00BA30D3">
              <w:rPr>
                <w:sz w:val="16"/>
                <w:szCs w:val="16"/>
              </w:rPr>
              <w:softHyphen/>
              <w:t>ных стен. Окраска влагостойкими красками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Окраска влаго</w:t>
            </w:r>
            <w:r w:rsidRPr="00BA30D3">
              <w:rPr>
                <w:sz w:val="16"/>
                <w:szCs w:val="16"/>
              </w:rPr>
              <w:softHyphen/>
              <w:t>стойкими красками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</w:t>
            </w:r>
            <w:r w:rsidRPr="00BA30D3">
              <w:rPr>
                <w:sz w:val="16"/>
                <w:szCs w:val="16"/>
              </w:rPr>
              <w:sym w:font="Arial" w:char="201E"/>
            </w:r>
          </w:p>
        </w:tc>
      </w:tr>
      <w:tr w:rsidR="00416F7D" w:rsidRPr="00BA30D3" w:rsidTr="00A1195C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5.</w:t>
            </w:r>
            <w:r w:rsidRPr="00BA30D3">
              <w:rPr>
                <w:sz w:val="16"/>
                <w:szCs w:val="16"/>
              </w:rPr>
              <w:t xml:space="preserve"> Воздуходувная станция: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машинный зал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Расшивка швов панельных стен. Штукатурка кирпич</w:t>
            </w:r>
            <w:r w:rsidRPr="00BA30D3">
              <w:rPr>
                <w:sz w:val="16"/>
                <w:szCs w:val="16"/>
              </w:rPr>
              <w:softHyphen/>
              <w:t>ных стен. Окраска панели масляной краской на высоту 1,</w:t>
            </w:r>
            <w:r w:rsidRPr="00BA30D3">
              <w:rPr>
                <w:noProof/>
                <w:sz w:val="16"/>
                <w:szCs w:val="16"/>
              </w:rPr>
              <w:t>5</w:t>
            </w:r>
            <w:r w:rsidRPr="00BA30D3">
              <w:rPr>
                <w:sz w:val="16"/>
                <w:szCs w:val="16"/>
              </w:rPr>
              <w:t xml:space="preserve"> м. Окраска клеевыми красками выше панели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Клеевая побелка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Керамическая плитка (бетон</w:t>
            </w:r>
            <w:r w:rsidRPr="00BA30D3">
              <w:rPr>
                <w:sz w:val="16"/>
                <w:szCs w:val="16"/>
              </w:rPr>
              <w:softHyphen/>
              <w:t>ный поп на монтажной площад</w:t>
            </w:r>
            <w:r w:rsidRPr="00BA30D3">
              <w:rPr>
                <w:sz w:val="16"/>
                <w:szCs w:val="16"/>
              </w:rPr>
              <w:softHyphen/>
              <w:t>ке)</w:t>
            </w:r>
          </w:p>
        </w:tc>
      </w:tr>
      <w:tr w:rsidR="00416F7D" w:rsidRPr="00BA30D3" w:rsidTr="00A1195C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подсобные помещения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Кирпичная кладка с подрезкой швов. Затирка или расшивка швов панелей. Известковая побелка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Известковая по</w:t>
            </w:r>
            <w:r w:rsidRPr="00BA30D3">
              <w:rPr>
                <w:sz w:val="16"/>
                <w:szCs w:val="16"/>
              </w:rPr>
              <w:softHyphen/>
              <w:t>белка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Цементный пол</w:t>
            </w:r>
          </w:p>
        </w:tc>
      </w:tr>
      <w:tr w:rsidR="00416F7D" w:rsidRPr="00BA30D3" w:rsidTr="00A1195C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6</w:t>
            </w:r>
            <w:r w:rsidRPr="00BA30D3">
              <w:rPr>
                <w:sz w:val="16"/>
                <w:szCs w:val="16"/>
              </w:rPr>
              <w:t>. Фильтры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Штукатурка кирпичных стен. Окраска влагостойкими красками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sym w:font="Arial" w:char="2014"/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То же</w:t>
            </w:r>
          </w:p>
        </w:tc>
      </w:tr>
      <w:tr w:rsidR="00416F7D" w:rsidRPr="00BA30D3" w:rsidTr="00A1195C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7.</w:t>
            </w:r>
            <w:r w:rsidRPr="00BA30D3">
              <w:rPr>
                <w:sz w:val="16"/>
                <w:szCs w:val="16"/>
              </w:rPr>
              <w:t xml:space="preserve"> Насосные станции: 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машинный зал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Штукатурка кирпичных стен в надземной части. В за</w:t>
            </w:r>
            <w:r w:rsidRPr="00BA30D3">
              <w:rPr>
                <w:sz w:val="16"/>
                <w:szCs w:val="16"/>
              </w:rPr>
              <w:softHyphen/>
              <w:t>глубленной части</w:t>
            </w:r>
            <w:r w:rsidRPr="00BA30D3">
              <w:rPr>
                <w:noProof/>
                <w:sz w:val="16"/>
                <w:szCs w:val="16"/>
              </w:rPr>
              <w:t xml:space="preserve"> </w:t>
            </w:r>
            <w:r w:rsidRPr="00BA30D3">
              <w:rPr>
                <w:noProof/>
                <w:sz w:val="16"/>
                <w:szCs w:val="16"/>
              </w:rPr>
              <w:sym w:font="Arial" w:char="2014"/>
            </w:r>
            <w:r w:rsidRPr="00BA30D3">
              <w:rPr>
                <w:sz w:val="16"/>
                <w:szCs w:val="16"/>
              </w:rPr>
              <w:t xml:space="preserve"> затирка бетонных поверхностей цементным раствором. Окраска панелей масляной краской на высоту</w:t>
            </w:r>
            <w:r w:rsidRPr="00BA30D3">
              <w:rPr>
                <w:noProof/>
                <w:sz w:val="16"/>
                <w:szCs w:val="16"/>
              </w:rPr>
              <w:t xml:space="preserve"> 1,5</w:t>
            </w:r>
            <w:r w:rsidRPr="00BA30D3">
              <w:rPr>
                <w:sz w:val="16"/>
                <w:szCs w:val="16"/>
              </w:rPr>
              <w:t xml:space="preserve"> м. Окраска клеевыми красками выше панели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Клеевая побелка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Керамическая плитка</w:t>
            </w:r>
          </w:p>
        </w:tc>
      </w:tr>
      <w:tr w:rsidR="00416F7D" w:rsidRPr="00BA30D3" w:rsidTr="00A1195C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     помещения над приемным резервуаром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Штукатурка кирпичных стен. Затирка бетонных стен подземной части цементным раствором. Окраска влагостойкими красками</w:t>
            </w: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Окраска влаго</w:t>
            </w:r>
            <w:r w:rsidRPr="00BA30D3">
              <w:rPr>
                <w:sz w:val="16"/>
                <w:szCs w:val="16"/>
              </w:rPr>
              <w:softHyphen/>
              <w:t>стойкими красками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both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Цементный пол</w:t>
            </w:r>
          </w:p>
        </w:tc>
      </w:tr>
    </w:tbl>
    <w:p w:rsidR="00416F7D" w:rsidRDefault="00416F7D" w:rsidP="00E62F28">
      <w:pPr>
        <w:ind w:firstLine="284"/>
        <w:jc w:val="both"/>
        <w:sectPr w:rsidR="00416F7D">
          <w:pgSz w:w="15842" w:h="12242" w:orient="landscape" w:code="1"/>
          <w:pgMar w:top="1797" w:right="1440" w:bottom="1797" w:left="357" w:header="720" w:footer="720" w:gutter="0"/>
          <w:cols w:space="720"/>
        </w:sectPr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 67</w:t>
      </w:r>
    </w:p>
    <w:p w:rsidR="00416F7D" w:rsidRDefault="00416F7D" w:rsidP="00E62F28">
      <w:pPr>
        <w:ind w:firstLine="284"/>
        <w:jc w:val="both"/>
      </w:pPr>
    </w:p>
    <w:tbl>
      <w:tblPr>
        <w:tblW w:w="0" w:type="auto"/>
        <w:tblInd w:w="3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2976"/>
        <w:gridCol w:w="1418"/>
        <w:gridCol w:w="940"/>
        <w:gridCol w:w="940"/>
      </w:tblGrid>
      <w:tr w:rsidR="00416F7D" w:rsidRPr="00BA30D3" w:rsidTr="00A1195C">
        <w:tc>
          <w:tcPr>
            <w:tcW w:w="2976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Здания и помещения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Температура воздуха для проектирования</w:t>
            </w:r>
          </w:p>
        </w:tc>
        <w:tc>
          <w:tcPr>
            <w:tcW w:w="1880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Кратность 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воздухообмена в 1 ч</w:t>
            </w:r>
          </w:p>
        </w:tc>
      </w:tr>
      <w:tr w:rsidR="00416F7D" w:rsidRPr="00BA30D3" w:rsidTr="00A1195C">
        <w:tc>
          <w:tcPr>
            <w:tcW w:w="2976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 xml:space="preserve">систем отопления, </w:t>
            </w:r>
            <w:r w:rsidRPr="00BA30D3">
              <w:rPr>
                <w:sz w:val="14"/>
                <w:szCs w:val="14"/>
              </w:rPr>
              <w:sym w:font="Arial" w:char="00B0"/>
            </w:r>
            <w:r w:rsidRPr="00BA30D3">
              <w:rPr>
                <w:sz w:val="14"/>
                <w:szCs w:val="14"/>
              </w:rPr>
              <w:t>С</w:t>
            </w:r>
          </w:p>
        </w:tc>
        <w:tc>
          <w:tcPr>
            <w:tcW w:w="940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приток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вытяжка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12" w:space="0" w:color="auto"/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1.</w:t>
            </w:r>
            <w:r w:rsidRPr="00BA30D3">
              <w:rPr>
                <w:sz w:val="14"/>
                <w:szCs w:val="14"/>
              </w:rPr>
              <w:t xml:space="preserve"> Канализационные насосные станции (машинные залы) для перекачки: </w:t>
            </w:r>
          </w:p>
          <w:p w:rsidR="00416F7D" w:rsidRPr="00BA30D3" w:rsidRDefault="00416F7D" w:rsidP="00A1195C">
            <w:pPr>
              <w:ind w:left="102"/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а) бытовых и близких к ним по составу производственных сточ</w:t>
            </w:r>
            <w:r w:rsidRPr="00BA30D3">
              <w:rPr>
                <w:sz w:val="14"/>
                <w:szCs w:val="14"/>
              </w:rPr>
              <w:softHyphen/>
              <w:t>ных вод и осадка</w:t>
            </w:r>
          </w:p>
          <w:p w:rsidR="00416F7D" w:rsidRPr="00BA30D3" w:rsidRDefault="00416F7D" w:rsidP="00A1195C">
            <w:pPr>
              <w:ind w:left="102"/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1880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По расчету на удаление теплоизбытков, но не менее 3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ind w:left="102"/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б) производственных взрывоопасных сточ</w:t>
            </w:r>
            <w:r w:rsidRPr="00BA30D3">
              <w:rPr>
                <w:sz w:val="14"/>
                <w:szCs w:val="14"/>
              </w:rPr>
              <w:softHyphen/>
              <w:t>ных вод</w:t>
            </w:r>
          </w:p>
          <w:p w:rsidR="00416F7D" w:rsidRPr="00BA30D3" w:rsidRDefault="00416F7D" w:rsidP="00A1195C">
            <w:pPr>
              <w:ind w:left="102"/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См.</w:t>
            </w:r>
            <w:r w:rsidRPr="00BA30D3">
              <w:rPr>
                <w:sz w:val="14"/>
                <w:szCs w:val="14"/>
              </w:rPr>
              <w:t xml:space="preserve"> примеч.</w:t>
            </w:r>
            <w:r w:rsidRPr="00BA30D3">
              <w:rPr>
                <w:noProof/>
                <w:sz w:val="14"/>
                <w:szCs w:val="14"/>
              </w:rPr>
              <w:t xml:space="preserve"> 2</w:t>
            </w:r>
          </w:p>
        </w:tc>
      </w:tr>
      <w:tr w:rsidR="00416F7D" w:rsidRPr="00BA30D3" w:rsidTr="00A1195C">
        <w:tc>
          <w:tcPr>
            <w:tcW w:w="2976" w:type="dxa"/>
            <w:tcBorders>
              <w:left w:val="single" w:sz="12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2.</w:t>
            </w:r>
            <w:r w:rsidRPr="00BA30D3">
              <w:rPr>
                <w:sz w:val="14"/>
                <w:szCs w:val="14"/>
              </w:rPr>
              <w:t xml:space="preserve"> Приемные резервуары и помещения решеток на</w:t>
            </w:r>
            <w:r w:rsidRPr="00BA30D3">
              <w:rPr>
                <w:sz w:val="14"/>
                <w:szCs w:val="14"/>
              </w:rPr>
              <w:softHyphen/>
              <w:t>сосных станций для пере</w:t>
            </w:r>
            <w:r w:rsidRPr="00BA30D3">
              <w:rPr>
                <w:sz w:val="14"/>
                <w:szCs w:val="14"/>
              </w:rPr>
              <w:softHyphen/>
              <w:t xml:space="preserve">качки: </w:t>
            </w:r>
          </w:p>
          <w:p w:rsidR="00416F7D" w:rsidRPr="00BA30D3" w:rsidRDefault="00416F7D" w:rsidP="00A1195C">
            <w:pPr>
              <w:ind w:left="102"/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а) бытовых и близких к ним по составу производственных сточ</w:t>
            </w:r>
            <w:r w:rsidRPr="00BA30D3">
              <w:rPr>
                <w:sz w:val="14"/>
                <w:szCs w:val="14"/>
              </w:rPr>
              <w:softHyphen/>
              <w:t>ных вод и осадка</w:t>
            </w:r>
          </w:p>
          <w:p w:rsidR="00416F7D" w:rsidRPr="00BA30D3" w:rsidRDefault="00416F7D" w:rsidP="00A1195C">
            <w:pPr>
              <w:ind w:left="102"/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40" w:type="dxa"/>
            <w:tcBorders>
              <w:left w:val="nil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40" w:type="dxa"/>
            <w:tcBorders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ind w:left="102"/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б) производственных агрессивных или взрывоопасных сточ</w:t>
            </w:r>
            <w:r w:rsidRPr="00BA30D3">
              <w:rPr>
                <w:sz w:val="14"/>
                <w:szCs w:val="14"/>
              </w:rPr>
              <w:softHyphen/>
              <w:t>ных вод</w:t>
            </w:r>
          </w:p>
          <w:p w:rsidR="00416F7D" w:rsidRPr="00BA30D3" w:rsidRDefault="00416F7D" w:rsidP="00A1195C">
            <w:pPr>
              <w:ind w:left="102"/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i/>
                <w:iCs/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См. примеч.</w:t>
            </w:r>
            <w:r w:rsidRPr="00BA30D3">
              <w:rPr>
                <w:noProof/>
                <w:sz w:val="14"/>
                <w:szCs w:val="14"/>
              </w:rPr>
              <w:t xml:space="preserve"> 2</w:t>
            </w:r>
          </w:p>
        </w:tc>
      </w:tr>
      <w:tr w:rsidR="00416F7D" w:rsidRPr="00BA30D3" w:rsidTr="00A1195C">
        <w:tc>
          <w:tcPr>
            <w:tcW w:w="2976" w:type="dxa"/>
            <w:tcBorders>
              <w:left w:val="single" w:sz="12" w:space="0" w:color="auto"/>
              <w:bottom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3.</w:t>
            </w:r>
            <w:r w:rsidRPr="00BA30D3">
              <w:rPr>
                <w:sz w:val="14"/>
                <w:szCs w:val="14"/>
              </w:rPr>
              <w:t xml:space="preserve"> Воздуходувная станция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1880" w:type="dxa"/>
            <w:gridSpan w:val="2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По расчету на удаление теплоизбытков</w:t>
            </w: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</w:tc>
      </w:tr>
      <w:tr w:rsidR="00416F7D" w:rsidRPr="00BA30D3" w:rsidTr="00A1195C">
        <w:tc>
          <w:tcPr>
            <w:tcW w:w="297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4</w:t>
            </w:r>
            <w:r w:rsidRPr="00BA30D3">
              <w:rPr>
                <w:sz w:val="14"/>
                <w:szCs w:val="14"/>
              </w:rPr>
              <w:t>. Здания решеток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5.</w:t>
            </w:r>
            <w:r w:rsidRPr="00BA30D3">
              <w:rPr>
                <w:sz w:val="14"/>
                <w:szCs w:val="14"/>
              </w:rPr>
              <w:t xml:space="preserve"> Биофильтры (аэро</w:t>
            </w:r>
            <w:r w:rsidRPr="00BA30D3">
              <w:rPr>
                <w:sz w:val="14"/>
                <w:szCs w:val="14"/>
              </w:rPr>
              <w:softHyphen/>
              <w:t>фильтры) в зданиях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См. примеч.</w:t>
            </w:r>
            <w:r w:rsidRPr="00BA30D3">
              <w:rPr>
                <w:noProof/>
                <w:sz w:val="14"/>
                <w:szCs w:val="14"/>
              </w:rPr>
              <w:t xml:space="preserve"> 3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По расчету на удаление влаги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6. Аэротенки в зданиях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То же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То же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7.</w:t>
            </w:r>
            <w:r w:rsidRPr="00BA30D3">
              <w:rPr>
                <w:sz w:val="14"/>
                <w:szCs w:val="14"/>
              </w:rPr>
              <w:t xml:space="preserve"> Метантенки: 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а) насосная станция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 xml:space="preserve">12 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12</w:t>
            </w:r>
          </w:p>
        </w:tc>
      </w:tr>
      <w:tr w:rsidR="00416F7D" w:rsidRPr="00BA30D3" w:rsidTr="00A1195C">
        <w:tc>
          <w:tcPr>
            <w:tcW w:w="297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</w:tc>
        <w:tc>
          <w:tcPr>
            <w:tcW w:w="188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плюс аварийная 8-кратная, необходимость которой определяется проектом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</w:p>
        </w:tc>
      </w:tr>
      <w:tr w:rsidR="00416F7D" w:rsidRPr="00BA30D3" w:rsidTr="00A1195C">
        <w:tc>
          <w:tcPr>
            <w:tcW w:w="2976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б) инжекторная, газо</w:t>
            </w:r>
            <w:r w:rsidRPr="00BA30D3">
              <w:rPr>
                <w:sz w:val="14"/>
                <w:szCs w:val="14"/>
              </w:rPr>
              <w:softHyphen/>
              <w:t>вый киоск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12</w:t>
            </w:r>
          </w:p>
        </w:tc>
        <w:tc>
          <w:tcPr>
            <w:tcW w:w="94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12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E62F2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Цех механического обез</w:t>
            </w:r>
            <w:r w:rsidRPr="00BA30D3">
              <w:rPr>
                <w:sz w:val="14"/>
                <w:szCs w:val="14"/>
              </w:rPr>
              <w:softHyphen/>
              <w:t>воживания (помещения вакуум-фильтров и бункерное отделение)</w:t>
            </w:r>
          </w:p>
          <w:p w:rsidR="00416F7D" w:rsidRPr="00BA30D3" w:rsidRDefault="00416F7D" w:rsidP="00E62F28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16</w:t>
            </w:r>
          </w:p>
        </w:tc>
        <w:tc>
          <w:tcPr>
            <w:tcW w:w="1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По расчету на влаговыделение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9.</w:t>
            </w:r>
            <w:r w:rsidRPr="00BA30D3">
              <w:rPr>
                <w:sz w:val="14"/>
                <w:szCs w:val="14"/>
              </w:rPr>
              <w:t xml:space="preserve"> Реагентное хозяйство для приготовления раствора: 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а) хлорного железа, сульфата аммония, едкого натра, хлор</w:t>
            </w:r>
            <w:r w:rsidRPr="00BA30D3">
              <w:rPr>
                <w:sz w:val="14"/>
                <w:szCs w:val="14"/>
              </w:rPr>
              <w:softHyphen/>
              <w:t>ной извести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16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6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б) известкового молока, суперфосфата, аммиачной селитры, соды кальцинирован</w:t>
            </w:r>
            <w:r w:rsidRPr="00BA30D3">
              <w:rPr>
                <w:sz w:val="14"/>
                <w:szCs w:val="14"/>
              </w:rPr>
              <w:softHyphen/>
              <w:t>ной, полиакриламида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16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10.</w:t>
            </w:r>
            <w:r w:rsidRPr="00BA30D3">
              <w:rPr>
                <w:sz w:val="14"/>
                <w:szCs w:val="14"/>
              </w:rPr>
              <w:t xml:space="preserve"> Склады: 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а</w:t>
            </w:r>
            <w:r w:rsidRPr="00BA30D3">
              <w:rPr>
                <w:noProof/>
                <w:sz w:val="14"/>
                <w:szCs w:val="14"/>
              </w:rPr>
              <w:t>)</w:t>
            </w:r>
            <w:r w:rsidRPr="00BA30D3">
              <w:rPr>
                <w:sz w:val="14"/>
                <w:szCs w:val="14"/>
              </w:rPr>
              <w:t xml:space="preserve"> бисульфита натрия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6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</w:t>
            </w:r>
          </w:p>
        </w:tc>
      </w:tr>
      <w:tr w:rsidR="00416F7D" w:rsidRPr="00BA30D3" w:rsidTr="00A1195C">
        <w:tc>
          <w:tcPr>
            <w:tcW w:w="29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б) извести, суперфосфа</w:t>
            </w:r>
            <w:r w:rsidRPr="00BA30D3">
              <w:rPr>
                <w:sz w:val="14"/>
                <w:szCs w:val="14"/>
              </w:rPr>
              <w:softHyphen/>
              <w:t xml:space="preserve">та, аммиачной селитры 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  <w:r w:rsidRPr="00BA30D3">
              <w:rPr>
                <w:sz w:val="14"/>
                <w:szCs w:val="14"/>
              </w:rPr>
              <w:t>(в таре)</w:t>
            </w:r>
            <w:r w:rsidRPr="00BA30D3">
              <w:rPr>
                <w:noProof/>
                <w:sz w:val="14"/>
                <w:szCs w:val="14"/>
              </w:rPr>
              <w:t>,</w:t>
            </w:r>
            <w:r w:rsidRPr="00BA30D3">
              <w:rPr>
                <w:sz w:val="14"/>
                <w:szCs w:val="14"/>
              </w:rPr>
              <w:t xml:space="preserve"> сульфа</w:t>
            </w:r>
            <w:r w:rsidRPr="00BA30D3">
              <w:rPr>
                <w:sz w:val="14"/>
                <w:szCs w:val="14"/>
              </w:rPr>
              <w:softHyphen/>
              <w:t>та аммония, соды кальцинированной, полиакриламида</w:t>
            </w:r>
          </w:p>
          <w:p w:rsidR="00416F7D" w:rsidRPr="00BA30D3" w:rsidRDefault="00416F7D" w:rsidP="00A1195C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5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4"/>
                <w:szCs w:val="14"/>
              </w:rPr>
            </w:pPr>
          </w:p>
          <w:p w:rsidR="00416F7D" w:rsidRPr="00BA30D3" w:rsidRDefault="00416F7D" w:rsidP="00A1195C">
            <w:pPr>
              <w:jc w:val="center"/>
              <w:rPr>
                <w:noProof/>
                <w:sz w:val="14"/>
                <w:szCs w:val="14"/>
              </w:rPr>
            </w:pPr>
            <w:r w:rsidRPr="00BA30D3">
              <w:rPr>
                <w:noProof/>
                <w:sz w:val="14"/>
                <w:szCs w:val="14"/>
              </w:rPr>
              <w:t>3</w:t>
            </w: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При наличии в производственных помещениях обслуживающего персонала температура воз</w:t>
      </w:r>
      <w:r>
        <w:rPr>
          <w:sz w:val="18"/>
          <w:szCs w:val="18"/>
        </w:rPr>
        <w:softHyphen/>
        <w:t>духа а них должна быть не менее</w:t>
      </w:r>
      <w:r>
        <w:rPr>
          <w:noProof/>
          <w:sz w:val="18"/>
          <w:szCs w:val="18"/>
        </w:rPr>
        <w:t xml:space="preserve"> 16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Arial" w:char="00B0"/>
      </w:r>
      <w:r>
        <w:rPr>
          <w:sz w:val="18"/>
          <w:szCs w:val="18"/>
        </w:rPr>
        <w:t>С.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Воздухообмен следует принимать по расчету. При от</w:t>
      </w:r>
      <w:r>
        <w:rPr>
          <w:sz w:val="18"/>
          <w:szCs w:val="18"/>
        </w:rPr>
        <w:softHyphen/>
        <w:t>сутствии данных о количестве вредностей, выделяющихся в воздух помещений, допускается определять количество вентиляционного воздуха по кратности воздухообмена на основании ведомственных норм основного производст</w:t>
      </w:r>
      <w:r>
        <w:rPr>
          <w:sz w:val="18"/>
          <w:szCs w:val="18"/>
        </w:rPr>
        <w:softHyphen/>
        <w:t>ва, от которого поступают сточные воды.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Температуру воздуха в зданиях биофильтров (аэро</w:t>
      </w:r>
      <w:r>
        <w:rPr>
          <w:sz w:val="18"/>
          <w:szCs w:val="18"/>
        </w:rPr>
        <w:softHyphen/>
        <w:t>фильтров) и аэротенков следует принимать не менее чем на</w:t>
      </w:r>
      <w:r>
        <w:rPr>
          <w:noProof/>
          <w:sz w:val="18"/>
          <w:szCs w:val="18"/>
        </w:rPr>
        <w:t xml:space="preserve"> 2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sym w:font="Arial" w:char="00B0"/>
      </w:r>
      <w:r>
        <w:rPr>
          <w:sz w:val="18"/>
          <w:szCs w:val="18"/>
        </w:rPr>
        <w:t>С выше температуры сточной воды.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8.13.</w:t>
      </w:r>
      <w:r>
        <w:t xml:space="preserve"> В отделении решеток и приемных резервуа</w:t>
      </w:r>
      <w:r>
        <w:softHyphen/>
        <w:t>ров удаление воздуха необходимо предусматривать в размере</w:t>
      </w:r>
      <w:r>
        <w:rPr>
          <w:noProof/>
        </w:rPr>
        <w:t xml:space="preserve"> 1/3</w:t>
      </w:r>
      <w:r>
        <w:t xml:space="preserve"> из верхней зоны и</w:t>
      </w:r>
      <w:r>
        <w:rPr>
          <w:noProof/>
        </w:rPr>
        <w:t xml:space="preserve"> 2/3</w:t>
      </w:r>
      <w:r>
        <w:t xml:space="preserve"> из нижней зоны с удалением воздуха из-под перекрытий каналов и резервуаров. Кроме того, необходимо предусмат</w:t>
      </w:r>
      <w:r>
        <w:softHyphen/>
        <w:t>ривать отсосы от дробилок.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  <w:noProof/>
        </w:rPr>
        <w:t>9.</w:t>
      </w:r>
      <w:r>
        <w:rPr>
          <w:b/>
          <w:bCs/>
        </w:rPr>
        <w:t xml:space="preserve"> ДОПОЛНИТЕЛЬНЫЕ ТРЕБОВАНИЯ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К СИСТЕМАМ КАНАЛИЗАЦИИ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В ОСОБЫХ ПРИРОДНЫХ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И КЛИМАТИЧЕСКИХ УСЛОВИЯХ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СЕЙСМИЧЕСКИЕ РАЙОНЫ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9.1.</w:t>
      </w:r>
      <w:r>
        <w:t xml:space="preserve"> Требования настоящего подраздела должны выполняться при проектировании систем канализа</w:t>
      </w:r>
      <w:r>
        <w:softHyphen/>
        <w:t>ции для районов сейсмичностью</w:t>
      </w:r>
      <w:r>
        <w:rPr>
          <w:noProof/>
        </w:rPr>
        <w:t xml:space="preserve"> 7—9</w:t>
      </w:r>
      <w:r>
        <w:t xml:space="preserve"> баллов допол</w:t>
      </w:r>
      <w:r>
        <w:softHyphen/>
        <w:t>нительно к требованиям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9.2.</w:t>
      </w:r>
      <w:r>
        <w:t xml:space="preserve"> При проектировании канализации промышленных предприятий и населенных пунктов, распо</w:t>
      </w:r>
      <w:r>
        <w:softHyphen/>
        <w:t>ложенных в сейсмических районах, надлежит предусматривать мероприятия, исключающие затопление территории сточными водами и загрязнение под земных вод и открытых водоемов в случае повреж</w:t>
      </w:r>
      <w:r>
        <w:softHyphen/>
        <w:t>дения канализационных трубопроводов и соору</w:t>
      </w:r>
      <w:r>
        <w:softHyphen/>
        <w:t>жений.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9.3.</w:t>
      </w:r>
      <w:r>
        <w:t xml:space="preserve"> При выборе схем канализации надлежит пре</w:t>
      </w:r>
      <w:r>
        <w:softHyphen/>
        <w:t>дусматривать децентрализованное размещение кана</w:t>
      </w:r>
      <w:r>
        <w:softHyphen/>
        <w:t>лизационных сооружений, если это не вызовет зна</w:t>
      </w:r>
      <w:r>
        <w:softHyphen/>
        <w:t>чительного усложнения и удорожания работ, а так</w:t>
      </w:r>
      <w:r>
        <w:softHyphen/>
        <w:t>же следует принимать разделение технологических элементов очистных сооружений на отдельные сек</w:t>
      </w:r>
      <w:r>
        <w:softHyphen/>
        <w:t>ции.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9.4.</w:t>
      </w:r>
      <w:r>
        <w:t xml:space="preserve"> При благоприятных местных условиях сле</w:t>
      </w:r>
      <w:r>
        <w:softHyphen/>
        <w:t>дует применять методы естественной очистки сточ</w:t>
      </w:r>
      <w:r>
        <w:softHyphen/>
        <w:t>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9.5.</w:t>
      </w:r>
      <w:r>
        <w:t xml:space="preserve"> Заглубленные здания необходимо распола</w:t>
      </w:r>
      <w:r>
        <w:softHyphen/>
        <w:t>гать на расстоянии не менее</w:t>
      </w:r>
      <w:r>
        <w:rPr>
          <w:noProof/>
        </w:rPr>
        <w:t xml:space="preserve"> 10</w:t>
      </w:r>
      <w:r>
        <w:t xml:space="preserve"> м от других сооружений и не менее</w:t>
      </w:r>
      <w:r>
        <w:rPr>
          <w:noProof/>
        </w:rPr>
        <w:t xml:space="preserve"> 12</w:t>
      </w:r>
      <w:r>
        <w:rPr>
          <w:rFonts w:ascii="Times New Roman" w:hAnsi="Times New Roman" w:cs="Times New Roman"/>
          <w:i/>
          <w:iCs/>
          <w:lang w:val="en-US"/>
        </w:rPr>
        <w:t>D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ext</w:t>
      </w:r>
      <w:r>
        <w:rPr>
          <w:noProof/>
        </w:rPr>
        <w:t xml:space="preserve"> (</w:t>
      </w:r>
      <w:r>
        <w:rPr>
          <w:i/>
          <w:iCs/>
          <w:noProof/>
        </w:rPr>
        <w:t>D</w:t>
      </w:r>
      <w:r>
        <w:rPr>
          <w:i/>
          <w:iCs/>
          <w:noProof/>
          <w:vertAlign w:val="subscript"/>
        </w:rPr>
        <w:t>ext</w:t>
      </w:r>
      <w:r>
        <w:rPr>
          <w:noProof/>
        </w:rPr>
        <w:t xml:space="preserve"> — </w:t>
      </w:r>
      <w:r>
        <w:t>наружный диаметр трубопровода) от трубопроводов.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9.6.</w:t>
      </w:r>
      <w:r>
        <w:t xml:space="preserve"> В насосных станциях в местах присоединении трубопроводов к насосам необходимо предусматривать гибкие соединения, допускающие угловые и продольные взаимные перемещения концов труб.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9.7.</w:t>
      </w:r>
      <w:r>
        <w:t xml:space="preserve"> Для предохранения территории канализуемого объекта от затопления сточными водами, а также загрязнения подземных вод и открытых водоемов (водотоков) при аварии необходимо от сети устраивать перепуски (под напором) в другие сети или аварийные резервуары без сброса в водные объекты.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9.8.</w:t>
      </w:r>
      <w:r>
        <w:t xml:space="preserve"> Для коллекторов и сетей безнапорной и на</w:t>
      </w:r>
      <w:r>
        <w:softHyphen/>
        <w:t>порной канализации надлежит принимать все виды труб с учетом назначения трубопроводов, требуемой прочности труб, компенсационной способности сты</w:t>
      </w:r>
      <w:r>
        <w:softHyphen/>
        <w:t>ков, а также результатов технико-экономических расчетов, при этом глубина заложения всех видов труб в любых грунтах не нормируется.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9.9.</w:t>
      </w:r>
      <w:r>
        <w:t xml:space="preserve"> Прочность канализационных сетей необходи</w:t>
      </w:r>
      <w:r>
        <w:softHyphen/>
        <w:t>мо обеспечивать выбором материала и класса прочности труб на основании статического расчета с учетом дополнительной сейсмической нагрузки, определяемой также расчетом.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9.10.</w:t>
      </w:r>
      <w:r>
        <w:t xml:space="preserve"> Компенсационные способности стыков необходимо обеспечивать применением гибких стыко</w:t>
      </w:r>
      <w:r>
        <w:softHyphen/>
        <w:t>вых соединений, определяемых расчетом.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9.11.</w:t>
      </w:r>
      <w:r>
        <w:t xml:space="preserve"> Проектирование напорных трубопроводов следует производить согласно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9.12.</w:t>
      </w:r>
      <w:r>
        <w:t xml:space="preserve"> Не рекомендуется прокладывать коллекто</w:t>
      </w:r>
      <w:r>
        <w:softHyphen/>
        <w:t>ры в насыщенных водой грунтах (кроме скальных. полускальных и крупнообломочных), в насыпных грунтах независимо от их влажности, а также на участках со следами тектонических нарушений.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ПРОСАДОЧНЫЕ ГРУНТЫ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9.13.</w:t>
      </w:r>
      <w:r>
        <w:t xml:space="preserve"> Системы канализации, подлежащие строи</w:t>
      </w:r>
      <w:r>
        <w:softHyphen/>
        <w:t>тельству на просадочных, засоленных и набухающих грунтах,</w:t>
      </w:r>
      <w:r>
        <w:rPr>
          <w:noProof/>
        </w:rPr>
        <w:t xml:space="preserve"> </w:t>
      </w:r>
      <w:r>
        <w:t>надлежит   проектировать   согласно СНиП</w:t>
      </w:r>
      <w:r>
        <w:rPr>
          <w:noProof/>
        </w:rPr>
        <w:t xml:space="preserve"> 2.02.01</w:t>
      </w:r>
      <w:r>
        <w:t>-</w:t>
      </w:r>
      <w:r>
        <w:rPr>
          <w:noProof/>
        </w:rPr>
        <w:t>83</w:t>
      </w:r>
      <w:r>
        <w:t xml:space="preserve"> и СНиП</w:t>
      </w:r>
      <w:r>
        <w:rPr>
          <w:noProof/>
        </w:rPr>
        <w:t xml:space="preserve"> 2.04.02</w:t>
      </w:r>
      <w:r>
        <w:t>-</w:t>
      </w:r>
      <w:r>
        <w:rPr>
          <w:noProof/>
        </w:rPr>
        <w:t>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9.14.</w:t>
      </w:r>
      <w:r>
        <w:t xml:space="preserve"> При грунтовых условиях</w:t>
      </w:r>
      <w:r>
        <w:rPr>
          <w:noProof/>
        </w:rPr>
        <w:t xml:space="preserve"> II</w:t>
      </w:r>
      <w:r>
        <w:t xml:space="preserve"> типа по просадочности следует применять при просадках грунтов от собственной массы:</w:t>
      </w:r>
    </w:p>
    <w:p w:rsidR="00416F7D" w:rsidRDefault="00416F7D" w:rsidP="00E62F28">
      <w:pPr>
        <w:ind w:firstLine="284"/>
        <w:jc w:val="both"/>
      </w:pPr>
      <w:r>
        <w:t>а) до</w:t>
      </w:r>
      <w:r>
        <w:rPr>
          <w:noProof/>
        </w:rPr>
        <w:t xml:space="preserve"> 20</w:t>
      </w:r>
      <w:r>
        <w:t xml:space="preserve"> см для самотечных трубопроводов</w:t>
      </w:r>
      <w:r>
        <w:rPr>
          <w:noProof/>
        </w:rPr>
        <w:t xml:space="preserve"> — </w:t>
      </w:r>
      <w:r>
        <w:t>железобетонные и асбестоцементные безнапорные, керамические трубы; то же, для напорных трубо</w:t>
      </w:r>
      <w:r>
        <w:softHyphen/>
        <w:t>проводов</w:t>
      </w:r>
      <w:r>
        <w:rPr>
          <w:noProof/>
        </w:rPr>
        <w:t xml:space="preserve"> —</w:t>
      </w:r>
      <w:r>
        <w:t xml:space="preserve"> железобетонные напорные, асбестоцементные, полиэтиленовые трубы;</w:t>
      </w:r>
    </w:p>
    <w:p w:rsidR="00416F7D" w:rsidRDefault="00416F7D" w:rsidP="00E62F28">
      <w:pPr>
        <w:ind w:firstLine="284"/>
        <w:jc w:val="both"/>
      </w:pPr>
      <w:r>
        <w:t>б) свыше</w:t>
      </w:r>
      <w:r>
        <w:rPr>
          <w:noProof/>
        </w:rPr>
        <w:t xml:space="preserve"> 20</w:t>
      </w:r>
      <w:r>
        <w:t xml:space="preserve"> см для самотечных трубопрово</w:t>
      </w:r>
      <w:r>
        <w:softHyphen/>
        <w:t>дов</w:t>
      </w:r>
      <w:r>
        <w:rPr>
          <w:noProof/>
        </w:rPr>
        <w:t xml:space="preserve"> —</w:t>
      </w:r>
      <w:r>
        <w:t xml:space="preserve"> железобетонные напорные, асбестоцементные напорные, керамические трубы; то же для напор</w:t>
      </w:r>
      <w:r>
        <w:softHyphen/>
        <w:t>ных трубопроводов</w:t>
      </w:r>
      <w:r>
        <w:rPr>
          <w:noProof/>
        </w:rPr>
        <w:t xml:space="preserve"> —</w:t>
      </w:r>
      <w:r>
        <w:t xml:space="preserve"> полиэтиленовые, чугунные трубы.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Допускается применение для напорных трубопроводов стальных труб на участках при возможной просадке грунта от собственной массы до</w:t>
      </w:r>
      <w:r>
        <w:rPr>
          <w:noProof/>
        </w:rPr>
        <w:t xml:space="preserve"> 20</w:t>
      </w:r>
      <w:r>
        <w:t xml:space="preserve"> см и рабочем давлении свыше</w:t>
      </w:r>
      <w:r>
        <w:rPr>
          <w:noProof/>
        </w:rPr>
        <w:t xml:space="preserve"> 0,9</w:t>
      </w:r>
      <w:r>
        <w:t xml:space="preserve"> МПа</w:t>
      </w:r>
      <w:r>
        <w:rPr>
          <w:noProof/>
        </w:rPr>
        <w:t xml:space="preserve"> (9</w:t>
      </w:r>
      <w:r>
        <w:t xml:space="preserve"> кгс/см</w:t>
      </w:r>
      <w:r>
        <w:rPr>
          <w:vertAlign w:val="superscript"/>
        </w:rPr>
        <w:t>2</w:t>
      </w:r>
      <w:r>
        <w:rPr>
          <w:noProof/>
        </w:rPr>
        <w:t xml:space="preserve">), </w:t>
      </w:r>
      <w:r>
        <w:t>а также при возможной просадке свыше</w:t>
      </w:r>
      <w:r>
        <w:rPr>
          <w:noProof/>
        </w:rPr>
        <w:t xml:space="preserve"> 20</w:t>
      </w:r>
      <w:r>
        <w:t xml:space="preserve"> см и</w:t>
      </w:r>
      <w:r>
        <w:rPr>
          <w:i/>
          <w:iCs/>
        </w:rPr>
        <w:t xml:space="preserve"> </w:t>
      </w:r>
      <w:r>
        <w:t>рабочем давлении свыше</w:t>
      </w:r>
      <w:r>
        <w:rPr>
          <w:noProof/>
        </w:rPr>
        <w:t xml:space="preserve"> 0,6</w:t>
      </w:r>
      <w:r>
        <w:t xml:space="preserve"> МПа</w:t>
      </w:r>
      <w:r>
        <w:rPr>
          <w:noProof/>
        </w:rPr>
        <w:t xml:space="preserve"> (6</w:t>
      </w:r>
      <w:r>
        <w:t xml:space="preserve"> кгс/см</w:t>
      </w:r>
      <w:r>
        <w:rPr>
          <w:vertAlign w:val="superscript"/>
        </w:rPr>
        <w:t>2</w:t>
      </w:r>
      <w:r>
        <w:rPr>
          <w:noProof/>
        </w:rPr>
        <w:t>)</w:t>
      </w:r>
      <w:r>
        <w:t>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Требования к основаниям под безнапорные трубопроводы в грунтовых условиях</w:t>
      </w:r>
      <w:r>
        <w:rPr>
          <w:noProof/>
        </w:rPr>
        <w:t xml:space="preserve"> I</w:t>
      </w:r>
      <w:r>
        <w:t xml:space="preserve"> и</w:t>
      </w:r>
      <w:r>
        <w:rPr>
          <w:noProof/>
        </w:rPr>
        <w:t xml:space="preserve"> II</w:t>
      </w:r>
      <w:r>
        <w:t xml:space="preserve"> типов по просадочности приведены в табл.</w:t>
      </w:r>
      <w:r>
        <w:rPr>
          <w:noProof/>
        </w:rPr>
        <w:t xml:space="preserve"> 68.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right"/>
      </w:pPr>
      <w:r>
        <w:t>Таблица</w:t>
      </w:r>
      <w:r>
        <w:rPr>
          <w:noProof/>
        </w:rPr>
        <w:t xml:space="preserve"> 68</w:t>
      </w:r>
    </w:p>
    <w:p w:rsidR="00416F7D" w:rsidRDefault="00416F7D" w:rsidP="00E62F28">
      <w:pPr>
        <w:ind w:firstLine="284"/>
        <w:jc w:val="both"/>
        <w:rPr>
          <w:noProof/>
        </w:rPr>
      </w:pPr>
    </w:p>
    <w:tbl>
      <w:tblPr>
        <w:tblW w:w="0" w:type="auto"/>
        <w:tblInd w:w="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700"/>
        <w:gridCol w:w="1985"/>
        <w:gridCol w:w="2589"/>
      </w:tblGrid>
      <w:tr w:rsidR="00416F7D" w:rsidRPr="00BA30D3" w:rsidTr="00A1195C">
        <w:tc>
          <w:tcPr>
            <w:tcW w:w="1700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Тип грунта по просадочности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Характеристи</w:t>
            </w:r>
            <w:r w:rsidRPr="00BA30D3">
              <w:rPr>
                <w:sz w:val="16"/>
                <w:szCs w:val="16"/>
              </w:rPr>
              <w:softHyphen/>
              <w:t>ка территории</w:t>
            </w:r>
          </w:p>
        </w:tc>
        <w:tc>
          <w:tcPr>
            <w:tcW w:w="2589" w:type="dxa"/>
            <w:tcBorders>
              <w:top w:val="single" w:sz="12" w:space="0" w:color="auto"/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Требования к основаниям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под трубопроводы</w:t>
            </w:r>
          </w:p>
        </w:tc>
      </w:tr>
      <w:tr w:rsidR="00416F7D" w:rsidRPr="00BA30D3" w:rsidTr="00A1195C">
        <w:tc>
          <w:tcPr>
            <w:tcW w:w="1700" w:type="dxa"/>
            <w:tcBorders>
              <w:top w:val="nil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A30D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</w:p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Застроенная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Незастроен</w:t>
            </w:r>
            <w:r w:rsidRPr="00BA30D3">
              <w:rPr>
                <w:sz w:val="16"/>
                <w:szCs w:val="16"/>
              </w:rPr>
              <w:softHyphen/>
              <w:t>ная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89" w:type="dxa"/>
            <w:tcBorders>
              <w:top w:val="nil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Без учета просадочности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То же</w:t>
            </w:r>
          </w:p>
        </w:tc>
      </w:tr>
      <w:tr w:rsidR="00416F7D" w:rsidRPr="00BA30D3" w:rsidTr="00A1195C">
        <w:tc>
          <w:tcPr>
            <w:tcW w:w="1700" w:type="dxa"/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>II</w:t>
            </w:r>
          </w:p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A30D3">
              <w:rPr>
                <w:sz w:val="16"/>
                <w:szCs w:val="16"/>
              </w:rPr>
              <w:t>(просадка до</w:t>
            </w:r>
            <w:r w:rsidRPr="00BA30D3">
              <w:rPr>
                <w:noProof/>
                <w:sz w:val="16"/>
                <w:szCs w:val="16"/>
              </w:rPr>
              <w:t xml:space="preserve"> 20</w:t>
            </w:r>
            <w:r w:rsidRPr="00BA30D3">
              <w:rPr>
                <w:sz w:val="16"/>
                <w:szCs w:val="16"/>
              </w:rPr>
              <w:t xml:space="preserve"> см)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Застроенная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Незастроенная</w:t>
            </w:r>
          </w:p>
        </w:tc>
        <w:tc>
          <w:tcPr>
            <w:tcW w:w="2589" w:type="dxa"/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Уплотнение, грунта и устройство поддона 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Уплотнение грунта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</w:tr>
      <w:tr w:rsidR="00416F7D" w:rsidRPr="00BA30D3" w:rsidTr="00A1195C">
        <w:tc>
          <w:tcPr>
            <w:tcW w:w="1700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noProof/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noProof/>
                <w:sz w:val="16"/>
                <w:szCs w:val="16"/>
              </w:rPr>
              <w:t xml:space="preserve">II </w:t>
            </w:r>
          </w:p>
          <w:p w:rsidR="00416F7D" w:rsidRPr="00BA30D3" w:rsidRDefault="00416F7D" w:rsidP="00A1195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A30D3">
              <w:rPr>
                <w:sz w:val="16"/>
                <w:szCs w:val="16"/>
              </w:rPr>
              <w:t>(просадка св.</w:t>
            </w:r>
            <w:r w:rsidRPr="00BA30D3">
              <w:rPr>
                <w:noProof/>
                <w:sz w:val="16"/>
                <w:szCs w:val="16"/>
              </w:rPr>
              <w:t xml:space="preserve"> 20</w:t>
            </w:r>
            <w:r w:rsidRPr="00BA30D3">
              <w:rPr>
                <w:sz w:val="16"/>
                <w:szCs w:val="16"/>
              </w:rPr>
              <w:t xml:space="preserve"> см)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 xml:space="preserve">Застроенная </w:t>
            </w: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jc w:val="center"/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Незастроен</w:t>
            </w:r>
            <w:r w:rsidRPr="00BA30D3">
              <w:rPr>
                <w:sz w:val="16"/>
                <w:szCs w:val="16"/>
              </w:rPr>
              <w:softHyphen/>
              <w:t>ная</w:t>
            </w:r>
          </w:p>
        </w:tc>
        <w:tc>
          <w:tcPr>
            <w:tcW w:w="2589" w:type="dxa"/>
            <w:tcBorders>
              <w:bottom w:val="single" w:sz="12" w:space="0" w:color="auto"/>
            </w:tcBorders>
          </w:tcPr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Уплотнение грунта и устройство поддона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  <w:r w:rsidRPr="00BA30D3">
              <w:rPr>
                <w:sz w:val="16"/>
                <w:szCs w:val="16"/>
              </w:rPr>
              <w:t>Уплотнение грунта</w:t>
            </w:r>
          </w:p>
          <w:p w:rsidR="00416F7D" w:rsidRPr="00BA30D3" w:rsidRDefault="00416F7D" w:rsidP="00A1195C">
            <w:pPr>
              <w:rPr>
                <w:sz w:val="16"/>
                <w:szCs w:val="16"/>
              </w:rPr>
            </w:pPr>
          </w:p>
        </w:tc>
      </w:tr>
    </w:tbl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Примечания:</w:t>
      </w:r>
      <w:r>
        <w:rPr>
          <w:noProof/>
          <w:sz w:val="18"/>
          <w:szCs w:val="18"/>
        </w:rPr>
        <w:t xml:space="preserve"> 1.</w:t>
      </w:r>
      <w:r>
        <w:rPr>
          <w:sz w:val="18"/>
          <w:szCs w:val="18"/>
        </w:rPr>
        <w:t xml:space="preserve"> Незастроенная территория</w:t>
      </w:r>
      <w:r>
        <w:rPr>
          <w:noProof/>
          <w:sz w:val="18"/>
          <w:szCs w:val="18"/>
        </w:rPr>
        <w:t xml:space="preserve"> —</w:t>
      </w:r>
      <w:r>
        <w:rPr>
          <w:sz w:val="18"/>
          <w:szCs w:val="18"/>
        </w:rPr>
        <w:t xml:space="preserve"> тер</w:t>
      </w:r>
      <w:r>
        <w:rPr>
          <w:sz w:val="18"/>
          <w:szCs w:val="18"/>
        </w:rPr>
        <w:softHyphen/>
        <w:t>ритория. на которой в ближайшие</w:t>
      </w:r>
      <w:r>
        <w:rPr>
          <w:noProof/>
          <w:sz w:val="18"/>
          <w:szCs w:val="18"/>
        </w:rPr>
        <w:t xml:space="preserve"> 15</w:t>
      </w:r>
      <w:r>
        <w:rPr>
          <w:sz w:val="18"/>
          <w:szCs w:val="18"/>
        </w:rPr>
        <w:t xml:space="preserve"> лет не предусматривается строительство населенных пунктов и объектов народного хозяйства.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2.</w:t>
      </w:r>
      <w:r>
        <w:rPr>
          <w:sz w:val="18"/>
          <w:szCs w:val="18"/>
        </w:rPr>
        <w:t xml:space="preserve"> Уплотнение грунта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Arial" w:char="2014"/>
      </w:r>
      <w:r>
        <w:rPr>
          <w:sz w:val="18"/>
          <w:szCs w:val="18"/>
        </w:rPr>
        <w:t xml:space="preserve"> трамбование грунта основания на глубину</w:t>
      </w:r>
      <w:r>
        <w:rPr>
          <w:noProof/>
          <w:sz w:val="18"/>
          <w:szCs w:val="18"/>
        </w:rPr>
        <w:t xml:space="preserve"> 0,3</w:t>
      </w:r>
      <w:r>
        <w:rPr>
          <w:sz w:val="18"/>
          <w:szCs w:val="18"/>
        </w:rPr>
        <w:t xml:space="preserve"> м до плотности сухого грунта не менее </w:t>
      </w:r>
      <w:r>
        <w:rPr>
          <w:noProof/>
          <w:sz w:val="18"/>
          <w:szCs w:val="18"/>
        </w:rPr>
        <w:t>1,65</w:t>
      </w:r>
      <w:r>
        <w:rPr>
          <w:sz w:val="18"/>
          <w:szCs w:val="18"/>
        </w:rPr>
        <w:t xml:space="preserve"> тс/м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 xml:space="preserve"> на нижней границе уплотненного слоя.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3.</w:t>
      </w:r>
      <w:r>
        <w:rPr>
          <w:sz w:val="18"/>
          <w:szCs w:val="18"/>
        </w:rPr>
        <w:t xml:space="preserve"> Поддон</w:t>
      </w:r>
      <w:r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sym w:font="Arial" w:char="2014"/>
      </w:r>
      <w:r>
        <w:rPr>
          <w:sz w:val="18"/>
          <w:szCs w:val="18"/>
        </w:rPr>
        <w:t xml:space="preserve"> водонепроницаемая конструкция с бортами высотой</w:t>
      </w:r>
      <w:r>
        <w:rPr>
          <w:noProof/>
          <w:sz w:val="18"/>
          <w:szCs w:val="18"/>
        </w:rPr>
        <w:t xml:space="preserve"> 0,1—0,15</w:t>
      </w:r>
      <w:r>
        <w:rPr>
          <w:sz w:val="18"/>
          <w:szCs w:val="18"/>
        </w:rPr>
        <w:t xml:space="preserve"> м, на которую укладывается дренаж</w:t>
      </w:r>
      <w:r>
        <w:rPr>
          <w:sz w:val="18"/>
          <w:szCs w:val="18"/>
        </w:rPr>
        <w:softHyphen/>
        <w:t>ный слой толщиной</w:t>
      </w:r>
      <w:r>
        <w:rPr>
          <w:noProof/>
          <w:sz w:val="18"/>
          <w:szCs w:val="18"/>
        </w:rPr>
        <w:t xml:space="preserve"> 0,1</w:t>
      </w:r>
      <w:r>
        <w:rPr>
          <w:sz w:val="18"/>
          <w:szCs w:val="18"/>
        </w:rPr>
        <w:t xml:space="preserve"> м.</w:t>
      </w:r>
    </w:p>
    <w:p w:rsidR="00416F7D" w:rsidRDefault="00416F7D" w:rsidP="00E62F28">
      <w:pPr>
        <w:ind w:firstLine="284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t>4.</w:t>
      </w:r>
      <w:r>
        <w:rPr>
          <w:sz w:val="18"/>
          <w:szCs w:val="18"/>
        </w:rPr>
        <w:t xml:space="preserve"> Требования к основаниям под трубопроводы следует уточнять в зависимости от класса ответственности зданий и сооружений, расположенных вблизи трубопровода.</w:t>
      </w:r>
    </w:p>
    <w:p w:rsidR="00416F7D" w:rsidRDefault="00416F7D" w:rsidP="00E62F28">
      <w:pPr>
        <w:pBdr>
          <w:bottom w:val="single" w:sz="12" w:space="1" w:color="auto"/>
        </w:pBd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5. Для углубления траншей под стыковые соединения трубопроводов следует применять трамбование грунта.</w:t>
      </w:r>
    </w:p>
    <w:p w:rsidR="00416F7D" w:rsidRDefault="00416F7D" w:rsidP="00E62F28">
      <w:pPr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9.15.</w:t>
      </w:r>
      <w:r>
        <w:t xml:space="preserve"> Стыковые соединения железобетонных, асбестоцементных, керамических, чугунных, поли</w:t>
      </w:r>
      <w:r>
        <w:softHyphen/>
        <w:t>этиленовых труб на просадочных грунтах со</w:t>
      </w:r>
      <w:r>
        <w:rPr>
          <w:noProof/>
        </w:rPr>
        <w:t xml:space="preserve"> II</w:t>
      </w:r>
      <w:r>
        <w:t xml:space="preserve"> ти</w:t>
      </w:r>
      <w:r>
        <w:softHyphen/>
        <w:t>пом грунтовых условий должны быть податливыми за счет применения эластичных заделок.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9.16.</w:t>
      </w:r>
      <w:r>
        <w:t xml:space="preserve"> При возможной просадке от собственной массы грунта свыше</w:t>
      </w:r>
      <w:r>
        <w:rPr>
          <w:noProof/>
        </w:rPr>
        <w:t xml:space="preserve"> 10</w:t>
      </w:r>
      <w:r>
        <w:t xml:space="preserve"> см условие, при котором сохраняется герметичность безнапорного трубопро</w:t>
      </w:r>
      <w:r>
        <w:softHyphen/>
        <w:t>вода вследствие горизонтальных перемещении грун</w:t>
      </w:r>
      <w:r>
        <w:softHyphen/>
        <w:t>та, определяется выражением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14"/>
        </w:rPr>
        <w:object w:dxaOrig="1600" w:dyaOrig="380">
          <v:shape id="_x0000_i1161" type="#_x0000_t75" style="width:1in;height:17.25pt" o:ole="">
            <v:imagedata r:id="rId273" o:title=""/>
          </v:shape>
          <o:OLEObject Type="Embed" ProgID="Equation.3" ShapeID="_x0000_i1161" DrawAspect="Content" ObjectID="_1503311191" r:id="rId274"/>
        </w:object>
      </w:r>
      <w:r>
        <w:t xml:space="preserve">             </w:t>
      </w:r>
      <w:r>
        <w:tab/>
      </w:r>
      <w:r>
        <w:tab/>
      </w:r>
      <w:r>
        <w:tab/>
        <w:t>(115)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</w:pPr>
      <w:r>
        <w:t xml:space="preserve">где </w:t>
      </w:r>
      <w:r>
        <w:sym w:font="Symbol" w:char="F044"/>
      </w:r>
      <w:r>
        <w:rPr>
          <w:rFonts w:ascii="Times New Roman" w:hAnsi="Times New Roman" w:cs="Times New Roman"/>
          <w:vertAlign w:val="subscript"/>
          <w:lang w:val="en-US"/>
        </w:rPr>
        <w:t>lim</w:t>
      </w:r>
      <w:r>
        <w:rPr>
          <w:i/>
          <w:iCs/>
        </w:rPr>
        <w:t xml:space="preserve"> </w:t>
      </w:r>
      <w:r>
        <w:rPr>
          <w:i/>
          <w:iCs/>
        </w:rPr>
        <w:sym w:font="Arial" w:char="2014"/>
      </w:r>
      <w:r>
        <w:rPr>
          <w:i/>
          <w:iCs/>
        </w:rPr>
        <w:t>~</w:t>
      </w:r>
      <w:r>
        <w:t xml:space="preserve"> допустимая осевая компенсационная способность стыкового соединения труб, см, принимаемая равной полови</w:t>
      </w:r>
      <w:r>
        <w:softHyphen/>
        <w:t xml:space="preserve">не глубины щели раструбных труб или длины муфты стыковых соединений; 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sym w:font="Symbol" w:char="F044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необходимая из условия воздействия горизонтальных перемещений грунта, возникающих при просадках его от собственной массы, компенсационная способность стыкового соединения; </w:t>
      </w:r>
    </w:p>
    <w:p w:rsidR="00416F7D" w:rsidRDefault="00416F7D" w:rsidP="00E62F28">
      <w:pPr>
        <w:ind w:firstLine="284"/>
        <w:jc w:val="both"/>
      </w:pPr>
      <w:r>
        <w:rPr>
          <w:noProof/>
        </w:rPr>
        <w:sym w:font="Symbol" w:char="F044"/>
      </w:r>
      <w:r>
        <w:rPr>
          <w:i/>
          <w:iCs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величина оставляемого при строи</w:t>
      </w:r>
      <w:r>
        <w:softHyphen/>
        <w:t>тельстве зазора между концами труб в стыке, принимаемая равной</w:t>
      </w:r>
      <w:r>
        <w:rPr>
          <w:noProof/>
        </w:rPr>
        <w:t xml:space="preserve"> 1</w:t>
      </w:r>
      <w:r>
        <w:t xml:space="preserve"> см. Необходимая из условия воздействия горизон</w:t>
      </w:r>
      <w:r>
        <w:softHyphen/>
        <w:t>тальных перемещений компенсационная способ</w:t>
      </w:r>
      <w:r>
        <w:softHyphen/>
        <w:t xml:space="preserve">ность стыкового соединения </w:t>
      </w:r>
      <w:r>
        <w:rPr>
          <w:rFonts w:ascii="Times New Roman" w:hAnsi="Times New Roman" w:cs="Times New Roman"/>
          <w:lang w:val="en-US"/>
        </w:rPr>
        <w:sym w:font="Symbol" w:char="F044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k</w:t>
      </w:r>
      <w:r w:rsidRPr="00BA30D3">
        <w:rPr>
          <w:rFonts w:ascii="Times New Roman" w:hAnsi="Times New Roman" w:cs="Times New Roman"/>
        </w:rPr>
        <w:t>,</w:t>
      </w:r>
      <w:r>
        <w:t xml:space="preserve"> см, определяется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720" w:firstLine="720"/>
        <w:jc w:val="both"/>
        <w:rPr>
          <w:noProof/>
        </w:rPr>
      </w:pPr>
      <w:r>
        <w:rPr>
          <w:noProof/>
        </w:rPr>
        <w:t xml:space="preserve">         </w:t>
      </w:r>
      <w:r w:rsidRPr="003C6CE0">
        <w:rPr>
          <w:noProof/>
          <w:position w:val="-38"/>
        </w:rPr>
        <w:object w:dxaOrig="2439" w:dyaOrig="880">
          <v:shape id="_x0000_i1162" type="#_x0000_t75" style="width:111pt;height:40.5pt" o:ole="">
            <v:imagedata r:id="rId275" o:title=""/>
          </v:shape>
          <o:OLEObject Type="Embed" ProgID="Equation.3" ShapeID="_x0000_i1162" DrawAspect="Content" ObjectID="_1503311192" r:id="rId276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>(116)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  <w:rPr>
          <w:noProof/>
        </w:rPr>
      </w:pPr>
      <w:r>
        <w:t xml:space="preserve">где  </w:t>
      </w:r>
      <w:r>
        <w:rPr>
          <w:rFonts w:ascii="Times New Roman" w:hAnsi="Times New Roman" w:cs="Times New Roman"/>
          <w:i/>
          <w:iCs/>
          <w:lang w:val="en-US"/>
        </w:rPr>
        <w:t>K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коэффициент условий работы, прини</w:t>
      </w:r>
      <w:r>
        <w:softHyphen/>
        <w:t>маемый равным</w:t>
      </w:r>
      <w:r>
        <w:rPr>
          <w:noProof/>
        </w:rPr>
        <w:t xml:space="preserve"> 0,6;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l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sec</w:t>
      </w:r>
      <w:r>
        <w:t xml:space="preserve"> </w:t>
      </w:r>
      <w:r>
        <w:sym w:font="Arial" w:char="2014"/>
      </w:r>
      <w:r w:rsidRPr="00BA30D3">
        <w:rPr>
          <w:rFonts w:ascii="Times New Roman" w:hAnsi="Times New Roman" w:cs="Times New Roman"/>
        </w:rPr>
        <w:t xml:space="preserve"> </w:t>
      </w:r>
      <w:r>
        <w:t>длина секции (звена) трубопровода,</w:t>
      </w:r>
      <w:r w:rsidRPr="00BA30D3">
        <w:rPr>
          <w:rFonts w:ascii="Times New Roman" w:hAnsi="Times New Roman" w:cs="Times New Roman"/>
        </w:rPr>
        <w:t xml:space="preserve"> </w:t>
      </w:r>
      <w:r>
        <w:t>см;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sym w:font="Symbol" w:char="F065"/>
      </w:r>
      <w:r>
        <w:rPr>
          <w:i/>
          <w:iCs/>
          <w:noProof/>
        </w:rPr>
        <w:t xml:space="preserve"> -</w:t>
      </w:r>
      <w:r>
        <w:t xml:space="preserve"> относительная величина горизонтально</w:t>
      </w:r>
      <w:r>
        <w:softHyphen/>
        <w:t>го перемещения грунта при просадке его от собственной массы;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rPr>
          <w:i/>
          <w:iCs/>
          <w:noProof/>
        </w:rPr>
        <w:t>D</w:t>
      </w:r>
      <w:r>
        <w:rPr>
          <w:i/>
          <w:iCs/>
          <w:noProof/>
          <w:vertAlign w:val="subscript"/>
        </w:rPr>
        <w:t>ext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наружный диаметр трубопровода, м; 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R</w:t>
      </w:r>
      <w:r>
        <w:rPr>
          <w:i/>
          <w:iCs/>
          <w:noProof/>
          <w:vertAlign w:val="subscript"/>
        </w:rPr>
        <w:t>gr</w:t>
      </w:r>
      <w:r>
        <w:rPr>
          <w:noProof/>
        </w:rPr>
        <w:t xml:space="preserve"> —</w:t>
      </w:r>
      <w:r>
        <w:t xml:space="preserve"> условный радиус кривизны поверх</w:t>
      </w:r>
      <w:r>
        <w:softHyphen/>
        <w:t>ности грунта при просадке его от соб</w:t>
      </w:r>
      <w:r>
        <w:softHyphen/>
        <w:t>ственной массы, м.</w:t>
      </w:r>
    </w:p>
    <w:p w:rsidR="00416F7D" w:rsidRDefault="00416F7D" w:rsidP="00E62F28">
      <w:pPr>
        <w:ind w:firstLine="284"/>
        <w:jc w:val="both"/>
      </w:pPr>
      <w:r>
        <w:t>Относительная величина горизонтального переме</w:t>
      </w:r>
      <w:r>
        <w:softHyphen/>
        <w:t xml:space="preserve">щения </w:t>
      </w:r>
      <w:r>
        <w:rPr>
          <w:i/>
          <w:iCs/>
        </w:rPr>
        <w:sym w:font="Symbol" w:char="F065"/>
      </w:r>
      <w:r>
        <w:t>, м, определяется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/>
        <w:jc w:val="both"/>
        <w:rPr>
          <w:noProof/>
        </w:rPr>
      </w:pPr>
      <w:r>
        <w:rPr>
          <w:noProof/>
        </w:rPr>
        <w:t xml:space="preserve">          </w:t>
      </w:r>
      <w:r w:rsidRPr="003C6CE0">
        <w:rPr>
          <w:noProof/>
          <w:position w:val="-38"/>
        </w:rPr>
        <w:object w:dxaOrig="2280" w:dyaOrig="880">
          <v:shape id="_x0000_i1163" type="#_x0000_t75" style="width:98.25pt;height:37.5pt" o:ole="">
            <v:imagedata r:id="rId277" o:title=""/>
          </v:shape>
          <o:OLEObject Type="Embed" ProgID="Equation.3" ShapeID="_x0000_i1163" DrawAspect="Content" ObjectID="_1503311193" r:id="rId278"/>
        </w:object>
      </w:r>
      <w:r>
        <w:rPr>
          <w:noProof/>
        </w:rPr>
        <w:t xml:space="preserve">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(117)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  </w:t>
      </w:r>
      <w:r>
        <w:rPr>
          <w:rFonts w:ascii="Times New Roman" w:hAnsi="Times New Roman" w:cs="Times New Roman"/>
          <w:i/>
          <w:iCs/>
          <w:lang w:val="en-US"/>
        </w:rPr>
        <w:t>S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pr</w:t>
      </w:r>
      <w:r>
        <w:rPr>
          <w:i/>
          <w:iCs/>
          <w:noProof/>
        </w:rPr>
        <w:t xml:space="preserve"> </w:t>
      </w:r>
      <w:r>
        <w:rPr>
          <w:i/>
          <w:iCs/>
          <w:noProof/>
        </w:rPr>
        <w:sym w:font="Arial" w:char="2014"/>
      </w:r>
      <w:r>
        <w:t xml:space="preserve"> просадка грунта от собственной массы, м;</w:t>
      </w:r>
    </w:p>
    <w:p w:rsidR="00416F7D" w:rsidRDefault="00416F7D" w:rsidP="00E62F28">
      <w:pPr>
        <w:ind w:firstLine="284"/>
        <w:jc w:val="both"/>
      </w:pPr>
      <w:r>
        <w:rPr>
          <w:i/>
          <w:iCs/>
          <w:noProof/>
        </w:rPr>
        <w:t>l</w:t>
      </w:r>
      <w:r>
        <w:rPr>
          <w:i/>
          <w:iCs/>
          <w:noProof/>
          <w:vertAlign w:val="subscript"/>
        </w:rPr>
        <w:t>pr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длина криволинейного участка просад</w:t>
      </w:r>
      <w:r>
        <w:softHyphen/>
        <w:t>ки грунта, м, от собственной массы, вычисляемая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Pr="00BA30D3" w:rsidRDefault="00416F7D" w:rsidP="00E62F28">
      <w:pPr>
        <w:ind w:left="144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18"/>
          <w:lang w:val="en-US"/>
        </w:rPr>
        <w:object w:dxaOrig="2540" w:dyaOrig="440">
          <v:shape id="_x0000_i1164" type="#_x0000_t75" style="width:115.5pt;height:20.25pt" o:ole="">
            <v:imagedata r:id="rId279" o:title=""/>
          </v:shape>
          <o:OLEObject Type="Embed" ProgID="Equation.3" ShapeID="_x0000_i1164" DrawAspect="Content" ObjectID="_1503311194" r:id="rId280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(118)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both"/>
        <w:rPr>
          <w:rFonts w:ascii="Times New Roman" w:hAnsi="Times New Roman" w:cs="Times New Roman"/>
        </w:rPr>
      </w:pPr>
      <w:r>
        <w:t xml:space="preserve">здесь </w:t>
      </w:r>
      <w:r>
        <w:rPr>
          <w:rFonts w:ascii="Times New Roman" w:hAnsi="Times New Roman" w:cs="Times New Roman"/>
          <w:i/>
          <w:iCs/>
          <w:lang w:val="en-US"/>
        </w:rPr>
        <w:t>H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pr</w:t>
      </w:r>
      <w:r>
        <w:rPr>
          <w:i/>
          <w:iCs/>
          <w:noProof/>
        </w:rPr>
        <w:t xml:space="preserve"> —</w:t>
      </w:r>
      <w:r>
        <w:t xml:space="preserve"> величина просадочной толщи, м;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K</w:t>
      </w:r>
      <w:r>
        <w:rPr>
          <w:i/>
          <w:iCs/>
          <w:noProof/>
          <w:vertAlign w:val="subscript"/>
        </w:rPr>
        <w:sym w:font="Symbol" w:char="F062"/>
      </w:r>
      <w:r>
        <w:rPr>
          <w:noProof/>
        </w:rPr>
        <w:t xml:space="preserve"> —</w:t>
      </w:r>
      <w:r>
        <w:t xml:space="preserve"> коэффициент, принимаемый равным для однородных толщ грунтов</w:t>
      </w:r>
      <w:r>
        <w:rPr>
          <w:noProof/>
        </w:rPr>
        <w:t xml:space="preserve"> — 1, </w:t>
      </w:r>
      <w:r>
        <w:t>для неоднородных</w:t>
      </w:r>
      <w:r>
        <w:rPr>
          <w:noProof/>
        </w:rPr>
        <w:t xml:space="preserve"> —1,7;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rFonts w:ascii="Times New Roman" w:hAnsi="Times New Roman" w:cs="Times New Roman"/>
          <w:lang w:val="en-US"/>
        </w:rPr>
        <w:t>tg</w:t>
      </w:r>
      <w:r>
        <w:rPr>
          <w:rFonts w:ascii="Times New Roman" w:hAnsi="Times New Roman" w:cs="Times New Roman"/>
          <w:i/>
          <w:iCs/>
          <w:lang w:val="en-US"/>
        </w:rPr>
        <w:sym w:font="Symbol" w:char="F062"/>
      </w:r>
      <w:r>
        <w:t xml:space="preserve"> </w:t>
      </w:r>
      <w:r>
        <w:sym w:font="Arial" w:char="2014"/>
      </w:r>
      <w:r w:rsidRPr="00BA30D3">
        <w:rPr>
          <w:rFonts w:ascii="Times New Roman" w:hAnsi="Times New Roman" w:cs="Times New Roman"/>
        </w:rPr>
        <w:t xml:space="preserve"> </w:t>
      </w:r>
      <w:r>
        <w:t>угол распространения воды в стороны от источника замачивания, принимае</w:t>
      </w:r>
      <w:r>
        <w:softHyphen/>
        <w:t>мый равным для супесей и лессов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>35°,</w:t>
      </w:r>
      <w:r>
        <w:t xml:space="preserve"> для суглинков и глин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менее </w:t>
      </w:r>
      <w:r>
        <w:rPr>
          <w:noProof/>
        </w:rPr>
        <w:t>50</w:t>
      </w:r>
      <w:r>
        <w:rPr>
          <w:noProof/>
        </w:rPr>
        <w:sym w:font="Arial" w:char="00B0"/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t xml:space="preserve">Условный радиус кривизны поверхности грунта </w:t>
      </w:r>
      <w:r>
        <w:rPr>
          <w:rFonts w:ascii="Times New Roman" w:hAnsi="Times New Roman" w:cs="Times New Roman"/>
          <w:i/>
          <w:iCs/>
          <w:lang w:val="en-US"/>
        </w:rPr>
        <w:t>R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gr</w:t>
      </w:r>
      <w:r>
        <w:rPr>
          <w:i/>
          <w:iCs/>
        </w:rPr>
        <w:t>,</w:t>
      </w:r>
      <w:r>
        <w:t xml:space="preserve"> м, вычисляется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ind w:left="1440" w:firstLine="720"/>
        <w:jc w:val="both"/>
        <w:rPr>
          <w:rFonts w:ascii="Times New Roman" w:hAnsi="Times New Roman" w:cs="Times New Roman"/>
        </w:rPr>
      </w:pPr>
      <w:r w:rsidRPr="003C6CE0">
        <w:rPr>
          <w:rFonts w:ascii="Times New Roman" w:hAnsi="Times New Roman" w:cs="Times New Roman"/>
          <w:position w:val="-36"/>
          <w:lang w:val="en-US"/>
        </w:rPr>
        <w:object w:dxaOrig="2060" w:dyaOrig="880">
          <v:shape id="_x0000_i1165" type="#_x0000_t75" style="width:90.75pt;height:39pt" o:ole="">
            <v:imagedata r:id="rId281" o:title=""/>
          </v:shape>
          <o:OLEObject Type="Embed" ProgID="Equation.3" ShapeID="_x0000_i1165" DrawAspect="Content" ObjectID="_1503311195" r:id="rId282"/>
        </w:object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</w:r>
      <w:r w:rsidRPr="00BA30D3">
        <w:rPr>
          <w:rFonts w:ascii="Times New Roman" w:hAnsi="Times New Roman" w:cs="Times New Roman"/>
        </w:rPr>
        <w:tab/>
        <w:t>(119)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Pr="00BA30D3" w:rsidRDefault="00416F7D" w:rsidP="00E62F28">
      <w:pPr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</w:rPr>
        <w:t xml:space="preserve">ВЕЧНОМЕРЗЛЫЕ ГРУНТЫ </w:t>
      </w:r>
    </w:p>
    <w:p w:rsidR="00416F7D" w:rsidRPr="00BA30D3" w:rsidRDefault="00416F7D" w:rsidP="00E62F28">
      <w:pPr>
        <w:jc w:val="center"/>
        <w:rPr>
          <w:rFonts w:ascii="Times New Roman" w:hAnsi="Times New Roman" w:cs="Times New Roman"/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Общие указания</w:t>
      </w:r>
    </w:p>
    <w:p w:rsidR="00416F7D" w:rsidRDefault="00416F7D" w:rsidP="00E62F28">
      <w:pPr>
        <w:ind w:firstLine="284"/>
        <w:jc w:val="both"/>
        <w:rPr>
          <w:noProof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9.17.</w:t>
      </w:r>
      <w:r>
        <w:t xml:space="preserve"> При проектировании оснований под сети и сооружения следует руководствоваться принци</w:t>
      </w:r>
      <w:r>
        <w:softHyphen/>
        <w:t>пами</w:t>
      </w:r>
      <w:r>
        <w:rPr>
          <w:noProof/>
        </w:rPr>
        <w:t xml:space="preserve"> I</w:t>
      </w:r>
      <w:r>
        <w:t xml:space="preserve"> или</w:t>
      </w:r>
      <w:r>
        <w:rPr>
          <w:noProof/>
        </w:rPr>
        <w:t xml:space="preserve"> II</w:t>
      </w:r>
      <w:r>
        <w:t xml:space="preserve"> использования вечномерзлых грунтов согласно СНиП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lang w:val="en-US"/>
        </w:rPr>
        <w:t>II</w:t>
      </w:r>
      <w:r>
        <w:rPr>
          <w:noProof/>
        </w:rPr>
        <w:t>-18-76.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9.18.</w:t>
      </w:r>
      <w:r>
        <w:t xml:space="preserve"> Использование грунтов оснований по прин</w:t>
      </w:r>
      <w:r>
        <w:softHyphen/>
        <w:t>ципу</w:t>
      </w:r>
      <w:r>
        <w:rPr>
          <w:noProof/>
        </w:rPr>
        <w:t xml:space="preserve"> I</w:t>
      </w:r>
      <w:r>
        <w:t xml:space="preserve"> следует принимать в случаях, если:</w:t>
      </w:r>
    </w:p>
    <w:p w:rsidR="00416F7D" w:rsidRDefault="00416F7D" w:rsidP="00E62F28">
      <w:pPr>
        <w:ind w:firstLine="284"/>
        <w:jc w:val="both"/>
      </w:pPr>
      <w:r>
        <w:t>грунты характеризуются значительными осадка ми при оттаивании;</w:t>
      </w:r>
    </w:p>
    <w:p w:rsidR="00416F7D" w:rsidRDefault="00416F7D" w:rsidP="00E62F28">
      <w:pPr>
        <w:ind w:firstLine="284"/>
        <w:jc w:val="both"/>
      </w:pPr>
      <w:r>
        <w:t>оттаивание грунтов вокруг трубопровода влияет на устойчивость расположенных вблизи зданий и сооружений, строящихся с сохранением основания в мерзлом состоянии.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9.19.</w:t>
      </w:r>
      <w:r>
        <w:t xml:space="preserve"> Использование грунтов оснований по принципу</w:t>
      </w:r>
      <w:r>
        <w:rPr>
          <w:noProof/>
        </w:rPr>
        <w:t xml:space="preserve"> II</w:t>
      </w:r>
      <w:r>
        <w:t xml:space="preserve"> следует принимать в случаях, если:</w:t>
      </w:r>
    </w:p>
    <w:p w:rsidR="00416F7D" w:rsidRDefault="00416F7D" w:rsidP="00E62F28">
      <w:pPr>
        <w:ind w:firstLine="284"/>
        <w:jc w:val="both"/>
      </w:pPr>
      <w:r>
        <w:t>грунты характеризуются незначительными осадками на всю расчетную глубину оттаивания;</w:t>
      </w:r>
    </w:p>
    <w:p w:rsidR="00416F7D" w:rsidRDefault="00416F7D" w:rsidP="00E62F28">
      <w:pPr>
        <w:ind w:firstLine="284"/>
        <w:jc w:val="both"/>
      </w:pPr>
      <w:r>
        <w:t>здания и сооружения по трассе трубопроводов расположены на расстоянии, исключающем их тепловое влияние, или строятся с допущением оттаи</w:t>
      </w:r>
      <w:r>
        <w:softHyphen/>
        <w:t>вания вечномерзлых грунтов в их основании.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9.20.</w:t>
      </w:r>
      <w:r>
        <w:t xml:space="preserve"> В расчетных расходах следует учитывать холостой сброс воды для предохранения сетей от замерзания, величина которого определяется тепло</w:t>
      </w:r>
      <w:r>
        <w:softHyphen/>
        <w:t xml:space="preserve">техническим расчетом, но допускается не более </w:t>
      </w:r>
      <w:r>
        <w:rPr>
          <w:noProof/>
        </w:rPr>
        <w:t>20 %</w:t>
      </w:r>
      <w:r>
        <w:t xml:space="preserve"> основного расхода.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Коллекторы и сети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9.21.</w:t>
      </w:r>
      <w:r>
        <w:t xml:space="preserve"> Систему канализации надлежит проектиро</w:t>
      </w:r>
      <w:r>
        <w:softHyphen/>
        <w:t>вать неполную раздельную (с поверхностным от</w:t>
      </w:r>
      <w:r>
        <w:softHyphen/>
        <w:t>ведением дождевых вод), при этом предусматри</w:t>
      </w:r>
      <w:r>
        <w:softHyphen/>
        <w:t>вать максимально возможное совместное отведе</w:t>
      </w:r>
      <w:r>
        <w:softHyphen/>
        <w:t>ние бытовых и производственных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9.22.</w:t>
      </w:r>
      <w:r>
        <w:t xml:space="preserve"> Способы прокладки трубопроводов в зави</w:t>
      </w:r>
      <w:r>
        <w:softHyphen/>
        <w:t>симости от объемно-планировочных решении за</w:t>
      </w:r>
      <w:r>
        <w:softHyphen/>
        <w:t>стройки, мерзлотно-грунтовых условий по трассе, теплового режима трубопроводов и принципа ис</w:t>
      </w:r>
      <w:r>
        <w:softHyphen/>
        <w:t>пользования вечномерзлых грунтов в качестве основания следует принимать:</w:t>
      </w:r>
    </w:p>
    <w:p w:rsidR="00416F7D" w:rsidRDefault="00416F7D" w:rsidP="00E62F28">
      <w:pPr>
        <w:ind w:firstLine="284"/>
        <w:jc w:val="both"/>
      </w:pPr>
      <w:r>
        <w:t>подземный</w:t>
      </w:r>
      <w:r>
        <w:rPr>
          <w:noProof/>
        </w:rPr>
        <w:t xml:space="preserve"> —</w:t>
      </w:r>
      <w:r>
        <w:t xml:space="preserve"> в траншеях или каналах (проход</w:t>
      </w:r>
      <w:r>
        <w:softHyphen/>
        <w:t>ных, попупроходных, непроходных)</w:t>
      </w:r>
      <w:r>
        <w:rPr>
          <w:noProof/>
        </w:rPr>
        <w:t xml:space="preserve">; </w:t>
      </w:r>
    </w:p>
    <w:p w:rsidR="00416F7D" w:rsidRDefault="00416F7D" w:rsidP="00E62F28">
      <w:pPr>
        <w:ind w:firstLine="284"/>
        <w:jc w:val="both"/>
      </w:pPr>
      <w:r>
        <w:t>наземный</w:t>
      </w:r>
      <w:r>
        <w:rPr>
          <w:noProof/>
        </w:rPr>
        <w:t xml:space="preserve"> —</w:t>
      </w:r>
      <w:r>
        <w:t xml:space="preserve"> на подсыпке с обвалованием; </w:t>
      </w:r>
    </w:p>
    <w:p w:rsidR="00416F7D" w:rsidRDefault="00416F7D" w:rsidP="00E62F28">
      <w:pPr>
        <w:ind w:firstLine="284"/>
        <w:jc w:val="both"/>
      </w:pPr>
      <w:r>
        <w:t>надземный</w:t>
      </w:r>
      <w:r>
        <w:rPr>
          <w:noProof/>
        </w:rPr>
        <w:t xml:space="preserve"> —</w:t>
      </w:r>
      <w:r>
        <w:t xml:space="preserve"> по опорам, эстакадам, мачтам и др. с устройством пешеходных переходов в насе</w:t>
      </w:r>
      <w:r>
        <w:softHyphen/>
        <w:t>ленных пунктах при расположении на  низких опорах.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9.23.</w:t>
      </w:r>
      <w:r>
        <w:t xml:space="preserve"> При проектировании способа прокладки трубопроводов и подготовки оснований под них следует руководствоваться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9.24.</w:t>
      </w:r>
      <w:r>
        <w:t xml:space="preserve"> Прокладка сетей канализации совместно с сетями хозяйственно-питьевого водопровода до</w:t>
      </w:r>
      <w:r>
        <w:softHyphen/>
        <w:t>пускается только в том случае, когда под кана</w:t>
      </w:r>
      <w:r>
        <w:softHyphen/>
        <w:t>лизационные трубы выделен отдельный отсек канала, обеспечивающий отвод сточных вод в ава</w:t>
      </w:r>
      <w:r>
        <w:softHyphen/>
        <w:t>рийный период.</w:t>
      </w:r>
    </w:p>
    <w:p w:rsidR="00416F7D" w:rsidRDefault="00416F7D" w:rsidP="00E62F28">
      <w:pPr>
        <w:ind w:firstLine="284"/>
        <w:jc w:val="both"/>
      </w:pPr>
      <w:r>
        <w:rPr>
          <w:b/>
          <w:bCs/>
        </w:rPr>
        <w:t>9.25.</w:t>
      </w:r>
      <w:r>
        <w:t xml:space="preserve"> При трассировке сетей канализации надле</w:t>
      </w:r>
      <w:r>
        <w:softHyphen/>
        <w:t>жит по возможности предусматривать присоедине</w:t>
      </w:r>
      <w:r>
        <w:softHyphen/>
        <w:t>ние объектов с постоянным выпуском сточных вод к начальным участкам сети.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9.26.</w:t>
      </w:r>
      <w:r>
        <w:t xml:space="preserve"> На выпусках из зданий следует предусмат</w:t>
      </w:r>
      <w:r>
        <w:softHyphen/>
        <w:t>ривать комбинированную изоляцию труб (тепло-аккумулирующую и тепловую)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9.27.</w:t>
      </w:r>
      <w:r>
        <w:t xml:space="preserve"> Расстояние от центра смотровых колодцев до зданий и сооружений, возводимых по первому принципу строительства, надлежит принимать не менее</w:t>
      </w:r>
      <w:r>
        <w:rPr>
          <w:noProof/>
        </w:rPr>
        <w:t xml:space="preserve"> 10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9.28.</w:t>
      </w:r>
      <w:r>
        <w:t xml:space="preserve"> Материал труб для напорных сетей канали</w:t>
      </w:r>
      <w:r>
        <w:softHyphen/>
        <w:t>зации следует принимать как для водопроводных сетей.</w:t>
      </w:r>
    </w:p>
    <w:p w:rsidR="00416F7D" w:rsidRDefault="00416F7D" w:rsidP="00E62F28">
      <w:pPr>
        <w:ind w:firstLine="284"/>
        <w:jc w:val="both"/>
      </w:pPr>
      <w:r>
        <w:t>Для самотечных сетей канализации необходимо применять трубы полиэтиленовые и чугунные с ре</w:t>
      </w:r>
      <w:r>
        <w:softHyphen/>
        <w:t>зиновой уплотнительной манжетой.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9.29.</w:t>
      </w:r>
      <w:r>
        <w:t xml:space="preserve"> Уклон тоннелей или каналов должен обеспе</w:t>
      </w:r>
      <w:r>
        <w:softHyphen/>
        <w:t>чивать выпуск аварийных утечек в систему канали</w:t>
      </w:r>
      <w:r>
        <w:softHyphen/>
        <w:t>зации.</w:t>
      </w:r>
    </w:p>
    <w:p w:rsidR="00416F7D" w:rsidRDefault="00416F7D" w:rsidP="00E62F28">
      <w:pPr>
        <w:ind w:firstLine="284"/>
        <w:jc w:val="both"/>
      </w:pPr>
      <w:r>
        <w:t>При плоском рельефе местности для удаления аварийных утечек допускается предусматривать насосные станции.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9.30.</w:t>
      </w:r>
      <w:r>
        <w:t xml:space="preserve"> Для исключения возможного нарушения вечномерзлого состояния грунтов в основании зданий выпуски канализации следует проклады</w:t>
      </w:r>
      <w:r>
        <w:softHyphen/>
        <w:t>вать в подземных каналах или надземно для зданий с проветриваемыми подпольями.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9.31.</w:t>
      </w:r>
      <w:r>
        <w:t xml:space="preserve"> Устройство открытых лотков в колодцах на сетях канализации не допускается. Для чистки труб следует предусматривать закрытые ревизии.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9.32.</w:t>
      </w:r>
      <w:r>
        <w:t xml:space="preserve"> Для предохранения от замерзания трубо</w:t>
      </w:r>
      <w:r>
        <w:softHyphen/>
        <w:t>проводов канализации следует предусматривать</w:t>
      </w:r>
      <w:r>
        <w:rPr>
          <w:noProof/>
        </w:rPr>
        <w:t xml:space="preserve">: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дополнительный сброс в сеть канализации теплой воды (отработанной или специально подогретой)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</w:pPr>
      <w:r>
        <w:t>сопровождение участков трубопроводов, в наибольшей степени подверженных опасности замерза</w:t>
      </w:r>
      <w:r>
        <w:softHyphen/>
        <w:t>ния, греющим кабелем или теплопроводом.</w:t>
      </w:r>
    </w:p>
    <w:p w:rsidR="00416F7D" w:rsidRDefault="00416F7D" w:rsidP="00E62F28">
      <w:pPr>
        <w:ind w:firstLine="284"/>
        <w:jc w:val="both"/>
      </w:pPr>
      <w:r>
        <w:t>Выбор мер должен быть обоснован технико-экономическим расчетом.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Очистные сооружения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9.33.</w:t>
      </w:r>
      <w:r>
        <w:t xml:space="preserve"> Строительные конструкции зданий и соору</w:t>
      </w:r>
      <w:r>
        <w:softHyphen/>
        <w:t>жений надлежит принимать согласно СНиП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lang w:val="en-US"/>
        </w:rPr>
        <w:t>II</w:t>
      </w:r>
      <w:r>
        <w:rPr>
          <w:noProof/>
        </w:rPr>
        <w:t xml:space="preserve">-18-76 </w:t>
      </w:r>
      <w:r>
        <w:t>и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9.34.</w:t>
      </w:r>
      <w:r>
        <w:t xml:space="preserve"> Условия спуска сточных вод в водные объекты должны удовлетворять требованиям </w:t>
      </w:r>
      <w:r>
        <w:sym w:font="Arial" w:char="201E"/>
      </w:r>
      <w:r>
        <w:t>Пра</w:t>
      </w:r>
      <w:r>
        <w:softHyphen/>
        <w:t>вил охраны поверхностных вод от загрязнения сточ</w:t>
      </w:r>
      <w:r>
        <w:softHyphen/>
        <w:t xml:space="preserve">ными водами" и </w:t>
      </w:r>
      <w:r>
        <w:sym w:font="Arial" w:char="201E"/>
      </w:r>
      <w:r>
        <w:t>Правил санитарной охраны прибрежных вод морей", при этом необходимо учитывать низкую самоочищающую способность водных объектов, их полное перемерзание или резкое сокращение расходов в зимний период.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9.35.</w:t>
      </w:r>
      <w:r>
        <w:t xml:space="preserve"> Для очистки сточных вод могут быть при</w:t>
      </w:r>
      <w:r>
        <w:softHyphen/>
        <w:t>менены биологический, биолого-химический, фи</w:t>
      </w:r>
      <w:r>
        <w:softHyphen/>
        <w:t>зико-химический методы. Выбор метода очистки должен быть определен его технико-экономически</w:t>
      </w:r>
      <w:r>
        <w:softHyphen/>
        <w:t>ми показателями, условиями сброса сточных вод в водные объекты, наличием транспортных связей и степенью освоения района, типом населенного места (постоянный, временный), наличием реаген</w:t>
      </w:r>
      <w:r>
        <w:softHyphen/>
        <w:t>тов и т. п.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9.36.</w:t>
      </w:r>
      <w:r>
        <w:t xml:space="preserve"> При выборе метода и степени очистки сле</w:t>
      </w:r>
      <w:r>
        <w:softHyphen/>
        <w:t>дует учитывать температуру сточных вод, холостые сбросы водопроводной воды, изменения концентра</w:t>
      </w:r>
      <w:r>
        <w:softHyphen/>
        <w:t>ции загрязняющих веществ за счет разбавления.</w:t>
      </w:r>
    </w:p>
    <w:p w:rsidR="00416F7D" w:rsidRDefault="00416F7D" w:rsidP="00E62F28">
      <w:pPr>
        <w:ind w:firstLine="284"/>
        <w:jc w:val="both"/>
      </w:pPr>
      <w:r>
        <w:t xml:space="preserve">Среднемесячную температуру сточных вод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</w:t>
      </w:r>
      <w:r>
        <w:rPr>
          <w:noProof/>
        </w:rPr>
        <w:t xml:space="preserve">, </w:t>
      </w:r>
      <w:r>
        <w:rPr>
          <w:noProof/>
        </w:rPr>
        <w:sym w:font="Arial" w:char="00B0"/>
      </w:r>
      <w:r>
        <w:t>С</w:t>
      </w:r>
      <w:r w:rsidRPr="00BA30D3">
        <w:rPr>
          <w:rFonts w:ascii="Times New Roman" w:hAnsi="Times New Roman" w:cs="Times New Roman"/>
        </w:rPr>
        <w:t>,</w:t>
      </w:r>
      <w:r>
        <w:t xml:space="preserve"> при подземной прокладке канализационной сети следует определять по формуле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 w:rsidRPr="003C6CE0">
        <w:rPr>
          <w:noProof/>
          <w:position w:val="-18"/>
        </w:rPr>
        <w:object w:dxaOrig="1600" w:dyaOrig="460">
          <v:shape id="_x0000_i1166" type="#_x0000_t75" style="width:71.25pt;height:20.25pt" o:ole="">
            <v:imagedata r:id="rId283" o:title=""/>
          </v:shape>
          <o:OLEObject Type="Embed" ProgID="Equation.3" ShapeID="_x0000_i1166" DrawAspect="Content" ObjectID="_1503311196" r:id="rId284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(120)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T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wot</w:t>
      </w:r>
      <w:r>
        <w:rPr>
          <w:i/>
          <w:iCs/>
          <w:noProof/>
        </w:rPr>
        <w:t xml:space="preserve"> —</w:t>
      </w:r>
      <w:r>
        <w:t xml:space="preserve"> среднемесячная температура воды в во</w:t>
      </w:r>
      <w:r>
        <w:softHyphen/>
        <w:t xml:space="preserve">доисточнике, </w:t>
      </w:r>
      <w:r>
        <w:sym w:font="Arial" w:char="00B0"/>
      </w:r>
      <w:r>
        <w:t>С;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y</w:t>
      </w:r>
      <w:r>
        <w:rPr>
          <w:noProof/>
          <w:vertAlign w:val="subscript"/>
        </w:rPr>
        <w:t>1</w:t>
      </w:r>
      <w:r>
        <w:rPr>
          <w:i/>
          <w:iCs/>
          <w:noProof/>
        </w:rPr>
        <w:t xml:space="preserve"> —</w:t>
      </w:r>
      <w:r>
        <w:t xml:space="preserve"> эмпирическое число, зависящее от степе</w:t>
      </w:r>
      <w:r>
        <w:softHyphen/>
        <w:t>ни благоустройства населенного места. Для районов застройки, не имеющих централизованного горячего водоснаб</w:t>
      </w:r>
      <w:r>
        <w:softHyphen/>
        <w:t>жения,</w:t>
      </w:r>
      <w:r>
        <w:rPr>
          <w:noProof/>
        </w:rPr>
        <w:t xml:space="preserve"> </w:t>
      </w:r>
      <w:r>
        <w:rPr>
          <w:i/>
          <w:iCs/>
          <w:noProof/>
        </w:rPr>
        <w:t>y</w:t>
      </w:r>
      <w:r>
        <w:rPr>
          <w:noProof/>
          <w:vertAlign w:val="subscript"/>
        </w:rPr>
        <w:t>1</w:t>
      </w:r>
      <w:r>
        <w:rPr>
          <w:i/>
          <w:iCs/>
          <w:smallCaps/>
          <w:noProof/>
        </w:rPr>
        <w:t xml:space="preserve"> </w:t>
      </w:r>
      <w:r>
        <w:rPr>
          <w:i/>
          <w:iCs/>
          <w:noProof/>
        </w:rPr>
        <w:t>=</w:t>
      </w:r>
      <w:r>
        <w:rPr>
          <w:noProof/>
        </w:rPr>
        <w:t xml:space="preserve"> 4—5;</w:t>
      </w:r>
      <w:r>
        <w:t xml:space="preserve"> для районов, имеющих систему централизованного горячего во</w:t>
      </w:r>
      <w:r>
        <w:softHyphen/>
        <w:t>доснабжения в отдельных группах зда</w:t>
      </w:r>
      <w:r>
        <w:softHyphen/>
        <w:t xml:space="preserve">ний, </w:t>
      </w:r>
      <w:r>
        <w:rPr>
          <w:rFonts w:ascii="Times New Roman" w:hAnsi="Times New Roman" w:cs="Times New Roman"/>
          <w:i/>
          <w:iCs/>
          <w:lang w:val="en-US"/>
        </w:rPr>
        <w:t>y</w:t>
      </w:r>
      <w:r w:rsidRPr="00BA30D3">
        <w:rPr>
          <w:rFonts w:ascii="Times New Roman" w:hAnsi="Times New Roman" w:cs="Times New Roman"/>
          <w:vertAlign w:val="subscript"/>
        </w:rPr>
        <w:t>1</w:t>
      </w:r>
      <w:r>
        <w:t xml:space="preserve"> </w:t>
      </w:r>
      <w:r w:rsidRPr="00BA30D3">
        <w:rPr>
          <w:rFonts w:ascii="Times New Roman" w:hAnsi="Times New Roman" w:cs="Times New Roman"/>
        </w:rPr>
        <w:t>=</w:t>
      </w:r>
      <w:r>
        <w:rPr>
          <w:noProof/>
        </w:rPr>
        <w:t xml:space="preserve"> 7</w:t>
      </w:r>
      <w:r>
        <w:rPr>
          <w:noProof/>
        </w:rPr>
        <w:sym w:font="Arial" w:char="2014"/>
      </w:r>
      <w:r>
        <w:rPr>
          <w:noProof/>
        </w:rPr>
        <w:t>9;</w:t>
      </w:r>
      <w:r>
        <w:t xml:space="preserve"> для районов, где здания оборудованы централизованным горя</w:t>
      </w:r>
      <w:r>
        <w:softHyphen/>
        <w:t>чим водоснабжением,</w:t>
      </w:r>
      <w:r w:rsidRPr="00BA3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y</w:t>
      </w:r>
      <w:r w:rsidRPr="00BA30D3">
        <w:rPr>
          <w:rFonts w:ascii="Times New Roman" w:hAnsi="Times New Roman" w:cs="Times New Roman"/>
          <w:vertAlign w:val="subscript"/>
        </w:rPr>
        <w:t>1</w:t>
      </w:r>
      <w:r>
        <w:rPr>
          <w:noProof/>
        </w:rPr>
        <w:t xml:space="preserve"> </w:t>
      </w:r>
      <w:r>
        <w:rPr>
          <w:i/>
          <w:iCs/>
          <w:noProof/>
        </w:rPr>
        <w:t>=</w:t>
      </w:r>
      <w:r>
        <w:rPr>
          <w:noProof/>
        </w:rPr>
        <w:t xml:space="preserve"> 10—12.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9.37.</w:t>
      </w:r>
      <w:r>
        <w:t xml:space="preserve"> Расчетную температуру сточных вод в месте выпуска следует определять теплотехническим рас</w:t>
      </w:r>
      <w:r>
        <w:softHyphen/>
        <w:t>четом.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9.38.</w:t>
      </w:r>
      <w:r>
        <w:t xml:space="preserve"> Биологическую очистку сточных вод надле</w:t>
      </w:r>
      <w:r>
        <w:softHyphen/>
        <w:t>жит предусматривать только на искусственных сооружениях.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9.39.</w:t>
      </w:r>
      <w:r>
        <w:t xml:space="preserve"> Обработку осадка следует осуществлять. как правило, на искусственных сооружениях.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9.40.</w:t>
      </w:r>
      <w:r>
        <w:t xml:space="preserve"> Намораживание осадка с последующим его оттаиванием надлежит предусматривать в специаль</w:t>
      </w:r>
      <w:r>
        <w:softHyphen/>
        <w:t>ных накопителях при производительности очистных сооружений до</w:t>
      </w:r>
      <w:r>
        <w:rPr>
          <w:noProof/>
        </w:rPr>
        <w:t xml:space="preserve"> 3—5</w:t>
      </w:r>
      <w:r>
        <w:t xml:space="preserve"> тыс. м</w:t>
      </w:r>
      <w:r w:rsidRPr="00BA30D3">
        <w:rPr>
          <w:rFonts w:ascii="Times New Roman" w:hAnsi="Times New Roman" w:cs="Times New Roman"/>
          <w:vertAlign w:val="superscript"/>
        </w:rPr>
        <w:t>3</w:t>
      </w:r>
      <w:r>
        <w:t>/сут. Высота слоя намораживания осадка не должна превышать глубину сезонного оттаивания.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9.41.</w:t>
      </w:r>
      <w:r>
        <w:t xml:space="preserve"> Размещение очистных сооружении следует предусматривать, как правило, в закрытых отапли</w:t>
      </w:r>
      <w:r>
        <w:softHyphen/>
        <w:t xml:space="preserve">ваемых зданиях  при производительности до </w:t>
      </w:r>
      <w:r>
        <w:rPr>
          <w:noProof/>
        </w:rPr>
        <w:t>3—5</w:t>
      </w:r>
      <w:r>
        <w:t xml:space="preserve"> тыс. м</w:t>
      </w:r>
      <w:r>
        <w:rPr>
          <w:vertAlign w:val="superscript"/>
        </w:rPr>
        <w:t>3</w:t>
      </w:r>
      <w:r>
        <w:t>/сут. При большей производительности и соответствующих теплотехнических расчетах очистные сооружения могут располагаться на открытом воздухе с обязательным устройством над ними шатров, проходных галерей и т. п. При этом необходи</w:t>
      </w:r>
      <w:r>
        <w:softHyphen/>
        <w:t>мо предусматривать мероприятия по защите сооружений, механических узлов и устройств от обледе</w:t>
      </w:r>
      <w:r>
        <w:softHyphen/>
        <w:t>нения.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9.42.</w:t>
      </w:r>
      <w:r>
        <w:t xml:space="preserve"> Очистные сооружения следует применять высокой индустриальной сборности или заводской готовности, обеспечивающие минимальное привлече</w:t>
      </w:r>
      <w:r>
        <w:softHyphen/>
        <w:t>ние человеческого труда при простом управлении: тонкослойные отстойники, многокамерные аэротенки, флототенки, аэротенки с высокими дозами ила, флотационные илоотделители, аэробные стабилиза</w:t>
      </w:r>
      <w:r>
        <w:softHyphen/>
        <w:t>торы осадка и т. п.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9.43.</w:t>
      </w:r>
      <w:r>
        <w:t xml:space="preserve"> Для очистки небольших количеств сточных вод следует применять установки: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аэрационные, работающие по методу полного окисления (до</w:t>
      </w:r>
      <w:r>
        <w:rPr>
          <w:noProof/>
        </w:rPr>
        <w:t xml:space="preserve"> 3</w:t>
      </w:r>
      <w:r>
        <w:t xml:space="preserve"> тыс. м</w:t>
      </w:r>
      <w:r>
        <w:rPr>
          <w:vertAlign w:val="superscript"/>
        </w:rPr>
        <w:t>3</w:t>
      </w:r>
      <w:r>
        <w:t>/сут)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аэрационные с аэробной стабилизацией избыточ</w:t>
      </w:r>
      <w:r>
        <w:softHyphen/>
        <w:t>ного активного ила (от</w:t>
      </w:r>
      <w:r>
        <w:rPr>
          <w:noProof/>
        </w:rPr>
        <w:t xml:space="preserve"> 0,2</w:t>
      </w:r>
      <w:r>
        <w:t xml:space="preserve"> до</w:t>
      </w:r>
      <w:r>
        <w:rPr>
          <w:noProof/>
        </w:rPr>
        <w:t xml:space="preserve"> 5</w:t>
      </w:r>
      <w:r>
        <w:t xml:space="preserve"> тыс. м</w:t>
      </w:r>
      <w:r>
        <w:rPr>
          <w:vertAlign w:val="superscript"/>
        </w:rPr>
        <w:t>3</w:t>
      </w:r>
      <w:r>
        <w:t>/сут)</w:t>
      </w:r>
      <w:r>
        <w:rPr>
          <w:noProof/>
        </w:rPr>
        <w:t>;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физико-химической очистки (от</w:t>
      </w:r>
      <w:r>
        <w:rPr>
          <w:noProof/>
        </w:rPr>
        <w:t xml:space="preserve"> 0,1</w:t>
      </w:r>
      <w:r>
        <w:t xml:space="preserve"> до</w:t>
      </w:r>
      <w:r>
        <w:rPr>
          <w:noProof/>
        </w:rPr>
        <w:t xml:space="preserve"> 5</w:t>
      </w:r>
      <w:r>
        <w:t xml:space="preserve"> тыс. м</w:t>
      </w:r>
      <w:r>
        <w:rPr>
          <w:vertAlign w:val="superscript"/>
        </w:rPr>
        <w:t>3</w:t>
      </w:r>
      <w:r>
        <w:t>/сут).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9.44.</w:t>
      </w:r>
      <w:r>
        <w:t xml:space="preserve"> Установки  физико-химической  очистки предпочтительней для вахтовых и временных поселков, профилакториев и населенных пунктов, отли</w:t>
      </w:r>
      <w:r>
        <w:softHyphen/>
        <w:t>чающихся большой неравномерностью поступления сточных вод, низкой температурой и концент</w:t>
      </w:r>
      <w:r>
        <w:softHyphen/>
        <w:t>рацией загрязняющих веществ.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9.45.</w:t>
      </w:r>
      <w:r>
        <w:t xml:space="preserve"> Для физико-химической очистки сточных вод допускается применять следующие схемы</w:t>
      </w:r>
      <w:r>
        <w:rPr>
          <w:noProof/>
        </w:rPr>
        <w:t>: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lang w:val="en-US"/>
        </w:rPr>
        <w:t>I</w:t>
      </w:r>
      <w:r>
        <w:rPr>
          <w:noProof/>
        </w:rPr>
        <w:t xml:space="preserve"> —</w:t>
      </w:r>
      <w:r>
        <w:t xml:space="preserve"> усреднение, коагуляция, отстаивание, фильтрование, обеззараживание;</w:t>
      </w:r>
    </w:p>
    <w:p w:rsidR="00416F7D" w:rsidRDefault="00416F7D" w:rsidP="00E62F28">
      <w:pPr>
        <w:ind w:firstLine="284"/>
        <w:jc w:val="both"/>
      </w:pPr>
      <w:r>
        <w:rPr>
          <w:noProof/>
        </w:rPr>
        <w:t>II —</w:t>
      </w:r>
      <w:r>
        <w:t xml:space="preserve"> усреднение, коагуляция, отстаивание, фильт</w:t>
      </w:r>
      <w:r>
        <w:softHyphen/>
        <w:t>рование, озонирование.</w:t>
      </w:r>
    </w:p>
    <w:p w:rsidR="00416F7D" w:rsidRDefault="00416F7D" w:rsidP="00E62F28">
      <w:pPr>
        <w:ind w:firstLine="284"/>
        <w:jc w:val="both"/>
      </w:pPr>
      <w:r>
        <w:t>Схема</w:t>
      </w:r>
      <w:r>
        <w:rPr>
          <w:noProof/>
        </w:rPr>
        <w:t xml:space="preserve"> I</w:t>
      </w:r>
      <w:r>
        <w:t xml:space="preserve"> обеспечивает снижение БПК</w:t>
      </w:r>
      <w:r>
        <w:rPr>
          <w:vertAlign w:val="subscript"/>
        </w:rPr>
        <w:t>полн</w:t>
      </w:r>
      <w:r>
        <w:t xml:space="preserve"> от</w:t>
      </w:r>
      <w:r>
        <w:rPr>
          <w:noProof/>
        </w:rPr>
        <w:t xml:space="preserve"> 180 </w:t>
      </w:r>
      <w:r>
        <w:t>до</w:t>
      </w:r>
      <w:r>
        <w:rPr>
          <w:noProof/>
        </w:rPr>
        <w:t xml:space="preserve"> 15</w:t>
      </w:r>
      <w:r>
        <w:t xml:space="preserve"> мг/л, схема</w:t>
      </w:r>
      <w:r>
        <w:rPr>
          <w:noProof/>
        </w:rPr>
        <w:t xml:space="preserve"> II —</w:t>
      </w:r>
      <w:r>
        <w:t xml:space="preserve"> от</w:t>
      </w:r>
      <w:r>
        <w:rPr>
          <w:noProof/>
        </w:rPr>
        <w:t xml:space="preserve"> 335</w:t>
      </w:r>
      <w:r>
        <w:t xml:space="preserve"> до</w:t>
      </w:r>
      <w:r>
        <w:rPr>
          <w:noProof/>
        </w:rPr>
        <w:t xml:space="preserve"> 15</w:t>
      </w:r>
      <w:r>
        <w:t xml:space="preserve"> мг/л за счет окисления озоном оставшихся растворенных орга</w:t>
      </w:r>
      <w:r>
        <w:softHyphen/>
        <w:t>нических веществ с одновременным обеззаражива</w:t>
      </w:r>
      <w:r>
        <w:softHyphen/>
        <w:t>нием сточных вод.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9.46.</w:t>
      </w:r>
      <w:r>
        <w:t xml:space="preserve"> В качестве реагентов следует применять сернокислый алюминий с содержанием активной части не менее</w:t>
      </w:r>
      <w:r>
        <w:rPr>
          <w:noProof/>
        </w:rPr>
        <w:t xml:space="preserve"> 15 %,</w:t>
      </w:r>
      <w:r>
        <w:t xml:space="preserve"> активную кремнекислоту (АК)</w:t>
      </w:r>
      <w:r>
        <w:rPr>
          <w:noProof/>
        </w:rPr>
        <w:t>,</w:t>
      </w:r>
      <w:r>
        <w:t xml:space="preserve"> кальцинированную соду, гипохлорит натрия, озон.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  <w:r>
        <w:t>В схеме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lang w:val="en-US"/>
        </w:rPr>
        <w:t>I</w:t>
      </w:r>
      <w:r>
        <w:t xml:space="preserve"> сода и озон исключаются. 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b/>
          <w:bCs/>
          <w:noProof/>
        </w:rPr>
        <w:t>9.47.</w:t>
      </w:r>
      <w:r>
        <w:t xml:space="preserve"> Дозы  реагентов  надлежит принимать, мг/л</w:t>
      </w:r>
      <w:r>
        <w:rPr>
          <w:noProof/>
        </w:rPr>
        <w:t>:</w:t>
      </w:r>
      <w:r>
        <w:t xml:space="preserve">  сернокислого  безводного  алюминия</w:t>
      </w:r>
      <w:r>
        <w:rPr>
          <w:noProof/>
        </w:rPr>
        <w:t xml:space="preserve"> — 110</w:t>
      </w:r>
      <w:r>
        <w:rPr>
          <w:noProof/>
        </w:rPr>
        <w:sym w:font="Arial" w:char="2014"/>
      </w:r>
      <w:r>
        <w:rPr>
          <w:noProof/>
        </w:rPr>
        <w:t>100,</w:t>
      </w:r>
      <w:r>
        <w:t xml:space="preserve"> АК</w:t>
      </w:r>
      <w:r>
        <w:rPr>
          <w:noProof/>
        </w:rPr>
        <w:t xml:space="preserve"> — 10</w:t>
      </w:r>
      <w:r>
        <w:rPr>
          <w:noProof/>
        </w:rPr>
        <w:sym w:font="Arial" w:char="2014"/>
      </w:r>
      <w:r>
        <w:rPr>
          <w:noProof/>
        </w:rPr>
        <w:t>15,</w:t>
      </w:r>
      <w:r>
        <w:t xml:space="preserve"> хлора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5</w:t>
      </w:r>
      <w:r>
        <w:t xml:space="preserve"> (при подаче в отстойник) или</w:t>
      </w:r>
      <w:r>
        <w:rPr>
          <w:noProof/>
        </w:rPr>
        <w:t xml:space="preserve"> 3</w:t>
      </w:r>
      <w:r>
        <w:t xml:space="preserve"> (перед фильтром)</w:t>
      </w:r>
      <w:r>
        <w:rPr>
          <w:noProof/>
        </w:rPr>
        <w:t>,</w:t>
      </w:r>
      <w:r>
        <w:t xml:space="preserve"> озона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</w:t>
      </w:r>
      <w:r>
        <w:rPr>
          <w:noProof/>
        </w:rPr>
        <w:t>50</w:t>
      </w:r>
      <w:r>
        <w:rPr>
          <w:noProof/>
        </w:rPr>
        <w:sym w:font="Arial" w:char="2014"/>
      </w:r>
      <w:r>
        <w:rPr>
          <w:noProof/>
        </w:rPr>
        <w:t>55,</w:t>
      </w:r>
      <w:r>
        <w:t xml:space="preserve"> соды</w:t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sym w:font="Arial" w:char="2014"/>
      </w:r>
      <w:r>
        <w:rPr>
          <w:noProof/>
        </w:rPr>
        <w:t xml:space="preserve"> 6</w:t>
      </w:r>
      <w:r>
        <w:rPr>
          <w:noProof/>
        </w:rPr>
        <w:sym w:font="Arial" w:char="2014"/>
      </w:r>
      <w:r>
        <w:rPr>
          <w:noProof/>
        </w:rPr>
        <w:t>7.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 xml:space="preserve">ПОДРАБАТЫВАЕМЫЕ ТЕРРИТОРИИ </w:t>
      </w:r>
    </w:p>
    <w:p w:rsidR="00416F7D" w:rsidRDefault="00416F7D" w:rsidP="00E62F28">
      <w:pPr>
        <w:jc w:val="center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Общие указания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9.48.</w:t>
      </w:r>
      <w:r>
        <w:t xml:space="preserve"> При проектировании наружных сетей и со</w:t>
      </w:r>
      <w:r>
        <w:softHyphen/>
        <w:t>оружений канализации на подрабатываемых терри</w:t>
      </w:r>
      <w:r>
        <w:softHyphen/>
        <w:t>ториях необходимо учитывать дополнительные воз</w:t>
      </w:r>
      <w:r>
        <w:softHyphen/>
        <w:t>действия от сдвижений и деформаций земной поверхности, вызываемых проводимыми горными вы</w:t>
      </w:r>
      <w:r>
        <w:softHyphen/>
        <w:t>работками.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Назначение мероприятий по защите от воздейст</w:t>
      </w:r>
      <w:r>
        <w:softHyphen/>
        <w:t>вий горных выработок следует производить с уче</w:t>
      </w:r>
      <w:r>
        <w:softHyphen/>
        <w:t>том сроков их проведения под проектируемыми сетями и сооружениями согласно СНиП</w:t>
      </w:r>
      <w:r>
        <w:rPr>
          <w:noProof/>
        </w:rPr>
        <w:t xml:space="preserve"> II-8-78</w:t>
      </w:r>
      <w:r>
        <w:t xml:space="preserve"> и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9.49.</w:t>
      </w:r>
      <w:r>
        <w:t xml:space="preserve"> На подрабатываемых территориях не допу</w:t>
      </w:r>
      <w:r>
        <w:softHyphen/>
        <w:t>скается размещение попей фильтрации.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9.50.</w:t>
      </w:r>
      <w:r>
        <w:t xml:space="preserve"> Мероприятия по защите безнапорных тру</w:t>
      </w:r>
      <w:r>
        <w:softHyphen/>
        <w:t>бопроводов канализации от воздействий дефор</w:t>
      </w:r>
      <w:r>
        <w:softHyphen/>
        <w:t>мирующегося грунта должны обеспечивать сохра</w:t>
      </w:r>
      <w:r>
        <w:softHyphen/>
        <w:t>нение безнапорного режима, герметичность стыковых соединений, прочность отдельных секций.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9.51.</w:t>
      </w:r>
      <w:r>
        <w:t xml:space="preserve"> При выборе мероприятий по защите и оп</w:t>
      </w:r>
      <w:r>
        <w:softHyphen/>
        <w:t>ределении их объемов в разрабатываемом на ста</w:t>
      </w:r>
      <w:r>
        <w:softHyphen/>
        <w:t>дии проектирования горно-геологическом обосно</w:t>
      </w:r>
      <w:r>
        <w:softHyphen/>
        <w:t>вании должны быть дополнительно указаны:</w:t>
      </w:r>
    </w:p>
    <w:p w:rsidR="00416F7D" w:rsidRDefault="00416F7D" w:rsidP="00E62F28">
      <w:pPr>
        <w:ind w:firstLine="284"/>
        <w:jc w:val="both"/>
      </w:pPr>
      <w:r>
        <w:t>сроки начала подработок площадки расположе</w:t>
      </w:r>
      <w:r>
        <w:softHyphen/>
        <w:t>ния сетей и сооружений канализации, а также от</w:t>
      </w:r>
      <w:r>
        <w:softHyphen/>
        <w:t>дельных участков внеплощадочных трубопрово</w:t>
      </w:r>
      <w:r>
        <w:softHyphen/>
        <w:t>дов;</w:t>
      </w:r>
    </w:p>
    <w:p w:rsidR="00416F7D" w:rsidRDefault="00416F7D" w:rsidP="00E62F28">
      <w:pPr>
        <w:ind w:firstLine="284"/>
        <w:jc w:val="both"/>
      </w:pPr>
      <w:r>
        <w:t>места пересечений трубопроводами линий выхо</w:t>
      </w:r>
      <w:r>
        <w:softHyphen/>
        <w:t>да на поверхность (под наносы) тектонических нарушений, границ шахтных полей и охранных целиков;</w:t>
      </w:r>
    </w:p>
    <w:p w:rsidR="00416F7D" w:rsidRDefault="00416F7D" w:rsidP="00E62F28">
      <w:pPr>
        <w:ind w:firstLine="284"/>
        <w:jc w:val="both"/>
      </w:pPr>
      <w:r>
        <w:t>территории возможных образований на земной поверхности крупных трещин с уступами и про</w:t>
      </w:r>
      <w:r>
        <w:softHyphen/>
        <w:t>валов.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Коллекторы и сети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9.52.</w:t>
      </w:r>
      <w:r>
        <w:t xml:space="preserve"> Ожидаемые деформации земной поверх</w:t>
      </w:r>
      <w:r>
        <w:softHyphen/>
        <w:t>ности для проектирования защиты безнапорных трубопроводов канализации должны быть заданы:</w:t>
      </w:r>
    </w:p>
    <w:p w:rsidR="00416F7D" w:rsidRDefault="00416F7D" w:rsidP="00E62F28">
      <w:pPr>
        <w:ind w:firstLine="284"/>
        <w:jc w:val="both"/>
      </w:pPr>
      <w:r>
        <w:t>на площадях с известным на момент разработки проекта положением горных выработок</w:t>
      </w:r>
      <w:r>
        <w:rPr>
          <w:noProof/>
        </w:rPr>
        <w:t xml:space="preserve"> —</w:t>
      </w:r>
      <w:r>
        <w:t xml:space="preserve"> от прове</w:t>
      </w:r>
      <w:r>
        <w:softHyphen/>
        <w:t>дения заданных очистных выработок;</w:t>
      </w:r>
    </w:p>
    <w:p w:rsidR="00416F7D" w:rsidRDefault="00416F7D" w:rsidP="00E62F28">
      <w:pPr>
        <w:ind w:firstLine="284"/>
        <w:jc w:val="both"/>
      </w:pPr>
      <w:r>
        <w:t>на площадях, где планы проведения выработок неизвестны,</w:t>
      </w:r>
      <w:r>
        <w:rPr>
          <w:noProof/>
        </w:rPr>
        <w:t xml:space="preserve"> —</w:t>
      </w:r>
      <w:r>
        <w:t xml:space="preserve"> от условно задаваемых выработок по одному наиболее мощному из намечаемых к отра</w:t>
      </w:r>
      <w:r>
        <w:softHyphen/>
        <w:t>ботке пластов или выработок на одном горизонте;</w:t>
      </w:r>
    </w:p>
    <w:p w:rsidR="00416F7D" w:rsidRDefault="00416F7D" w:rsidP="00E62F28">
      <w:pPr>
        <w:ind w:firstLine="284"/>
        <w:jc w:val="both"/>
      </w:pPr>
      <w:r>
        <w:t>в местах пересечений трубопроводами границ шахтных полей, охранных целиков и пиний выхода на поверхность тектонических нарушений</w:t>
      </w:r>
      <w:r>
        <w:rPr>
          <w:noProof/>
        </w:rPr>
        <w:t xml:space="preserve"> —</w:t>
      </w:r>
      <w:r>
        <w:t xml:space="preserve"> сум</w:t>
      </w:r>
      <w:r>
        <w:softHyphen/>
        <w:t>марными от выработок в пластах, намечаемых к отработке в ближайшие</w:t>
      </w:r>
      <w:r>
        <w:rPr>
          <w:noProof/>
        </w:rPr>
        <w:t xml:space="preserve"> 5</w:t>
      </w:r>
      <w:r>
        <w:t xml:space="preserve"> лет.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При определении объемов мероприятий по защи</w:t>
      </w:r>
      <w:r>
        <w:softHyphen/>
        <w:t>те необходимо принимать максимальные значения ожидаемых деформаций с учетом коэффициента перегрузки согласно СНиП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lang w:val="en-US"/>
        </w:rPr>
        <w:t>II</w:t>
      </w:r>
      <w:r w:rsidRPr="00BA30D3">
        <w:rPr>
          <w:rFonts w:ascii="Times New Roman" w:hAnsi="Times New Roman" w:cs="Times New Roman"/>
        </w:rPr>
        <w:t>-</w:t>
      </w:r>
      <w:r>
        <w:rPr>
          <w:noProof/>
        </w:rPr>
        <w:t>8-78.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9.53.</w:t>
      </w:r>
      <w:r>
        <w:t xml:space="preserve"> Для безнапорной канализации следует при</w:t>
      </w:r>
      <w:r>
        <w:softHyphen/>
        <w:t>менять керамические, железобетонные, асбестоцементные и пластмассовые трубы, а также железо</w:t>
      </w:r>
      <w:r>
        <w:softHyphen/>
        <w:t>бетонные потки или каналы.</w:t>
      </w:r>
    </w:p>
    <w:p w:rsidR="00416F7D" w:rsidRDefault="00416F7D" w:rsidP="00E62F28">
      <w:pPr>
        <w:ind w:firstLine="284"/>
        <w:jc w:val="both"/>
      </w:pPr>
      <w:r>
        <w:t>Выбор типа труб необходимо производить в зави</w:t>
      </w:r>
      <w:r>
        <w:softHyphen/>
        <w:t>симости от состава сточных вод и горно-геологи</w:t>
      </w:r>
      <w:r>
        <w:softHyphen/>
        <w:t>ческих условий строительной площадки или трассы трубопровода.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9.54.</w:t>
      </w:r>
      <w:r>
        <w:t xml:space="preserve"> Для сохранения безнапорного режима в тру</w:t>
      </w:r>
      <w:r>
        <w:softHyphen/>
        <w:t>бопроводе уклоны участков при проектировании продольного профиля необходимо назначать с уче</w:t>
      </w:r>
      <w:r>
        <w:softHyphen/>
        <w:t>том расчетных неравномерных оседаний (наклонов) земной поверхности исходя из условия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</w:pPr>
      <w:r w:rsidRPr="003C6CE0">
        <w:rPr>
          <w:position w:val="-18"/>
        </w:rPr>
        <w:object w:dxaOrig="1340" w:dyaOrig="480">
          <v:shape id="_x0000_i1167" type="#_x0000_t75" style="width:61.5pt;height:21.75pt" o:ole="">
            <v:imagedata r:id="rId285" o:title=""/>
          </v:shape>
          <o:OLEObject Type="Embed" ProgID="Equation.3" ShapeID="_x0000_i1167" DrawAspect="Content" ObjectID="_1503311197" r:id="rId286"/>
        </w:object>
      </w:r>
      <w:r>
        <w:tab/>
      </w:r>
      <w:r>
        <w:tab/>
      </w:r>
      <w:r>
        <w:tab/>
      </w:r>
      <w:r>
        <w:tab/>
        <w:t>(121)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 xml:space="preserve">где  </w:t>
      </w:r>
      <w:r>
        <w:rPr>
          <w:rFonts w:ascii="Times New Roman" w:hAnsi="Times New Roman" w:cs="Times New Roman"/>
          <w:i/>
          <w:iCs/>
          <w:lang w:val="en-US"/>
        </w:rPr>
        <w:t>i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r>
        <w:t xml:space="preserve"> —необходимый для сохранения безнапор</w:t>
      </w:r>
      <w:r>
        <w:softHyphen/>
        <w:t>ного режима работы строительный уклон трубопровода;</w:t>
      </w:r>
    </w:p>
    <w:p w:rsidR="00416F7D" w:rsidRDefault="00416F7D" w:rsidP="00E62F28">
      <w:pPr>
        <w:ind w:firstLine="284"/>
        <w:jc w:val="both"/>
      </w:pPr>
      <w:r w:rsidRPr="003C6CE0">
        <w:rPr>
          <w:i/>
          <w:iCs/>
          <w:position w:val="-18"/>
        </w:rPr>
        <w:object w:dxaOrig="400" w:dyaOrig="480">
          <v:shape id="_x0000_i1168" type="#_x0000_t75" style="width:16.5pt;height:19.5pt" o:ole="">
            <v:imagedata r:id="rId287" o:title=""/>
          </v:shape>
          <o:OLEObject Type="Embed" ProgID="Equation.3" ShapeID="_x0000_i1168" DrawAspect="Content" ObjectID="_1503311198" r:id="rId288"/>
        </w:object>
      </w:r>
      <w:r>
        <w:t xml:space="preserve"> —</w:t>
      </w:r>
      <w:r w:rsidRPr="00BA30D3">
        <w:rPr>
          <w:rFonts w:ascii="Times New Roman" w:hAnsi="Times New Roman" w:cs="Times New Roman"/>
        </w:rPr>
        <w:t xml:space="preserve"> </w:t>
      </w:r>
      <w:r>
        <w:t>наименьший допустимый уклон трубопровода при расчетном наполнении;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i/>
          <w:iCs/>
          <w:noProof/>
        </w:rPr>
        <w:t>i</w:t>
      </w:r>
      <w:r>
        <w:rPr>
          <w:i/>
          <w:iCs/>
          <w:noProof/>
          <w:vertAlign w:val="subscript"/>
        </w:rPr>
        <w:t>gr</w:t>
      </w:r>
      <w:r>
        <w:rPr>
          <w:noProof/>
        </w:rPr>
        <w:t xml:space="preserve"> —</w:t>
      </w:r>
      <w:r>
        <w:t xml:space="preserve"> расчетные наклоны земной поверхности на участке трубопровода, принимаемые согласно п.</w:t>
      </w:r>
      <w:r>
        <w:rPr>
          <w:noProof/>
        </w:rPr>
        <w:t xml:space="preserve"> 9.52.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9.55.</w:t>
      </w:r>
      <w:r>
        <w:t xml:space="preserve"> При невозможности обеспечить необходимый уклон безнапорного трубопровода, например, по условиям рельефа местности или в условиях за</w:t>
      </w:r>
      <w:r>
        <w:softHyphen/>
        <w:t>данной разности отметок начальной и конечной то</w:t>
      </w:r>
      <w:r>
        <w:softHyphen/>
        <w:t>чек проектируемого трубопровода, а также у гра</w:t>
      </w:r>
      <w:r>
        <w:softHyphen/>
        <w:t>ниц шахтных полей, охранных целиков и тектони</w:t>
      </w:r>
      <w:r>
        <w:softHyphen/>
        <w:t>ческих нарушений следует:</w:t>
      </w:r>
    </w:p>
    <w:p w:rsidR="00416F7D" w:rsidRDefault="00416F7D" w:rsidP="00E62F28">
      <w:pPr>
        <w:ind w:firstLine="284"/>
        <w:jc w:val="both"/>
      </w:pPr>
      <w:r>
        <w:t>трассу трубопровода предусматривать в направ</w:t>
      </w:r>
      <w:r>
        <w:softHyphen/>
        <w:t>лении больших уклонов или в зоне меньших ожи</w:t>
      </w:r>
      <w:r>
        <w:softHyphen/>
        <w:t xml:space="preserve">даемых наклонов земной поверхности; </w:t>
      </w:r>
    </w:p>
    <w:p w:rsidR="00416F7D" w:rsidRDefault="00416F7D" w:rsidP="00E62F28">
      <w:pPr>
        <w:ind w:firstLine="284"/>
        <w:jc w:val="both"/>
      </w:pPr>
      <w:r>
        <w:t xml:space="preserve">увеличить диаметр трубопровода; </w:t>
      </w:r>
    </w:p>
    <w:p w:rsidR="00416F7D" w:rsidRDefault="00416F7D" w:rsidP="00E62F28">
      <w:pPr>
        <w:ind w:firstLine="284"/>
        <w:jc w:val="both"/>
      </w:pPr>
      <w:r>
        <w:t>уменьшить расчетное наполнение трубопровода; предусматривать станции перекачки сточных вод в тот же или другой трубопровод за пределами зо</w:t>
      </w:r>
      <w:r>
        <w:softHyphen/>
        <w:t>ны неблагоприятных наклонов земной поверхности.</w:t>
      </w:r>
    </w:p>
    <w:p w:rsidR="00416F7D" w:rsidRDefault="00416F7D" w:rsidP="00E62F28">
      <w:pPr>
        <w:ind w:firstLine="284"/>
        <w:jc w:val="both"/>
      </w:pPr>
      <w:r>
        <w:t>Станции перекачки сточных вод следует соору</w:t>
      </w:r>
      <w:r>
        <w:softHyphen/>
        <w:t>жать при строительстве трубопровода, если горные работы намечены на ближайшие</w:t>
      </w:r>
      <w:r>
        <w:rPr>
          <w:noProof/>
        </w:rPr>
        <w:t xml:space="preserve"> 5</w:t>
      </w:r>
      <w:r>
        <w:t xml:space="preserve"> лет, и непосред</w:t>
      </w:r>
      <w:r>
        <w:softHyphen/>
        <w:t>ственно перед горными работами при более позд</w:t>
      </w:r>
      <w:r>
        <w:softHyphen/>
        <w:t>них сроках их осуществления.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9.56.</w:t>
      </w:r>
      <w:r>
        <w:t xml:space="preserve"> Стыковые соединения труб следует преду</w:t>
      </w:r>
      <w:r>
        <w:softHyphen/>
        <w:t>сматривать податливыми, работающими как ком</w:t>
      </w:r>
      <w:r>
        <w:softHyphen/>
        <w:t>пенсаторы, за счет применения эластичных заде</w:t>
      </w:r>
      <w:r>
        <w:softHyphen/>
        <w:t>лок.</w:t>
      </w:r>
    </w:p>
    <w:p w:rsidR="00416F7D" w:rsidRDefault="00416F7D" w:rsidP="00E62F28">
      <w:pPr>
        <w:ind w:firstLine="284"/>
        <w:jc w:val="both"/>
      </w:pPr>
      <w:r>
        <w:t>Условие, при котором сохраняется герметичность стыковых соединений безнапорного трубопровода, определяется выражением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t xml:space="preserve">       </w:t>
      </w:r>
      <w:r w:rsidRPr="003C6CE0">
        <w:rPr>
          <w:noProof/>
          <w:position w:val="-14"/>
        </w:rPr>
        <w:object w:dxaOrig="1600" w:dyaOrig="380">
          <v:shape id="_x0000_i1169" type="#_x0000_t75" style="width:71.25pt;height:17.25pt" o:ole="">
            <v:imagedata r:id="rId289" o:title=""/>
          </v:shape>
          <o:OLEObject Type="Embed" ProgID="Equation.3" ShapeID="_x0000_i1169" DrawAspect="Content" ObjectID="_1503311199" r:id="rId290"/>
        </w:object>
      </w:r>
      <w:r>
        <w:rPr>
          <w:noProof/>
        </w:rPr>
        <w:t xml:space="preserve">               </w:t>
      </w:r>
      <w:r>
        <w:tab/>
      </w:r>
      <w:r>
        <w:tab/>
      </w:r>
      <w:r>
        <w:rPr>
          <w:noProof/>
        </w:rPr>
        <w:t>(122)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jc w:val="both"/>
        <w:rPr>
          <w:noProof/>
        </w:rPr>
      </w:pPr>
      <w:r>
        <w:t xml:space="preserve">где </w:t>
      </w:r>
      <w:r>
        <w:sym w:font="Symbol" w:char="F044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>
        <w:rPr>
          <w:noProof/>
        </w:rPr>
        <w:t xml:space="preserve"> —</w:t>
      </w:r>
      <w:r>
        <w:t xml:space="preserve"> допускаемая  (нормативная)   осевая компенсационная способность податли</w:t>
      </w:r>
      <w:r>
        <w:softHyphen/>
        <w:t>вого стыкового соединения труб, прини</w:t>
      </w:r>
      <w:r>
        <w:softHyphen/>
        <w:t>маемая для труб, см</w:t>
      </w:r>
      <w:r>
        <w:rPr>
          <w:noProof/>
        </w:rPr>
        <w:t xml:space="preserve">: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керамических</w:t>
      </w:r>
      <w:r>
        <w:rPr>
          <w:noProof/>
        </w:rPr>
        <w:t xml:space="preserve"> — 4;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железобетонных раструбных</w:t>
      </w:r>
      <w:r>
        <w:rPr>
          <w:noProof/>
        </w:rPr>
        <w:t xml:space="preserve"> — 5; </w:t>
      </w:r>
    </w:p>
    <w:p w:rsidR="00416F7D" w:rsidRDefault="00416F7D" w:rsidP="00E62F28">
      <w:pPr>
        <w:ind w:firstLine="284"/>
        <w:jc w:val="both"/>
        <w:rPr>
          <w:noProof/>
        </w:rPr>
      </w:pPr>
      <w:r>
        <w:t>асбестоцементных муфтовых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6;</w:t>
      </w:r>
    </w:p>
    <w:p w:rsidR="00416F7D" w:rsidRDefault="00416F7D" w:rsidP="00E62F28">
      <w:pPr>
        <w:ind w:firstLine="284"/>
        <w:jc w:val="both"/>
      </w:pPr>
      <w:r>
        <w:rPr>
          <w:noProof/>
        </w:rPr>
        <w:sym w:font="Symbol" w:char="F044"/>
      </w:r>
      <w:r>
        <w:rPr>
          <w:i/>
          <w:iCs/>
          <w:noProof/>
          <w:vertAlign w:val="subscript"/>
        </w:rPr>
        <w:t>k</w:t>
      </w:r>
      <w:r>
        <w:rPr>
          <w:noProof/>
        </w:rPr>
        <w:t xml:space="preserve"> —</w:t>
      </w:r>
      <w:r>
        <w:t xml:space="preserve"> необходимая осевая компенсационная способность стыка, см, определяемая расчетом в зависимости от ожидаемых деформаций земной поверхности и гео</w:t>
      </w:r>
      <w:r>
        <w:softHyphen/>
        <w:t>метрических размеров принимаемых труб;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noProof/>
        </w:rPr>
        <w:sym w:font="Symbol" w:char="F044"/>
      </w:r>
      <w:r>
        <w:rPr>
          <w:i/>
          <w:iCs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величина оставляемого при строитель</w:t>
      </w:r>
      <w:r>
        <w:softHyphen/>
        <w:t>стве зазора между концами труб в стыке, см, принимаемая в размере не менее</w:t>
      </w:r>
      <w:r>
        <w:rPr>
          <w:noProof/>
        </w:rPr>
        <w:t xml:space="preserve"> 20 %</w:t>
      </w:r>
      <w:r>
        <w:t xml:space="preserve"> значения </w:t>
      </w:r>
      <w:r>
        <w:sym w:font="Symbol" w:char="F044"/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lim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9.57.</w:t>
      </w:r>
      <w:r>
        <w:t xml:space="preserve"> Несущая способность поперечного сечения трубы при растяжении </w:t>
      </w:r>
      <w:r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p</w:t>
      </w:r>
      <w:r>
        <w:t xml:space="preserve"> должна удовлетворять условию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  <w:i/>
          <w:iCs/>
        </w:rPr>
      </w:pPr>
    </w:p>
    <w:p w:rsidR="00416F7D" w:rsidRDefault="00416F7D" w:rsidP="00E62F28">
      <w:pPr>
        <w:ind w:left="1440" w:firstLine="720"/>
        <w:jc w:val="both"/>
        <w:rPr>
          <w:noProof/>
        </w:rPr>
      </w:pPr>
      <w:r>
        <w:rPr>
          <w:noProof/>
        </w:rPr>
        <w:t xml:space="preserve">   </w:t>
      </w:r>
      <w:r w:rsidRPr="003C6CE0">
        <w:rPr>
          <w:noProof/>
          <w:position w:val="-16"/>
        </w:rPr>
        <w:object w:dxaOrig="1520" w:dyaOrig="400">
          <v:shape id="_x0000_i1170" type="#_x0000_t75" style="width:70.5pt;height:18.75pt" o:ole="">
            <v:imagedata r:id="rId291" o:title=""/>
          </v:shape>
          <o:OLEObject Type="Embed" ProgID="Equation.3" ShapeID="_x0000_i1170" DrawAspect="Content" ObjectID="_1503311200" r:id="rId292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  <w:t>(123)</w:t>
      </w:r>
    </w:p>
    <w:p w:rsidR="00416F7D" w:rsidRPr="00BA30D3" w:rsidRDefault="00416F7D" w:rsidP="00E62F28">
      <w:pPr>
        <w:ind w:firstLine="284"/>
        <w:jc w:val="both"/>
        <w:rPr>
          <w:rFonts w:ascii="Times New Roman" w:hAnsi="Times New Roman" w:cs="Times New Roman"/>
        </w:rPr>
      </w:pPr>
    </w:p>
    <w:p w:rsidR="00416F7D" w:rsidRDefault="00416F7D" w:rsidP="00E62F28">
      <w:pPr>
        <w:jc w:val="both"/>
      </w:pPr>
      <w:r>
        <w:t xml:space="preserve">где </w:t>
      </w:r>
      <w:r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sym w:font="Symbol" w:char="F065"/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t xml:space="preserve"> максимальное продольное усилие в от</w:t>
      </w:r>
      <w:r>
        <w:softHyphen/>
        <w:t>дельной секции трубы, вызываемое гори</w:t>
      </w:r>
      <w:r>
        <w:softHyphen/>
        <w:t>зонтальными деформациями грунта;</w:t>
      </w:r>
    </w:p>
    <w:p w:rsidR="00416F7D" w:rsidRDefault="00416F7D" w:rsidP="00E62F28">
      <w:pPr>
        <w:ind w:firstLine="284"/>
        <w:jc w:val="both"/>
      </w:pPr>
      <w:r>
        <w:rPr>
          <w:rFonts w:ascii="Times New Roman" w:hAnsi="Times New Roman" w:cs="Times New Roman"/>
          <w:i/>
          <w:iCs/>
          <w:lang w:val="en-US"/>
        </w:rPr>
        <w:t>P</w:t>
      </w:r>
      <w:r>
        <w:rPr>
          <w:rFonts w:ascii="Times New Roman" w:hAnsi="Times New Roman" w:cs="Times New Roman"/>
          <w:i/>
          <w:iCs/>
          <w:vertAlign w:val="subscript"/>
          <w:lang w:val="en-US"/>
        </w:rPr>
        <w:t>i</w:t>
      </w:r>
      <w:r w:rsidRPr="00BA30D3">
        <w:rPr>
          <w:rFonts w:ascii="Times New Roman" w:hAnsi="Times New Roman" w:cs="Times New Roman"/>
          <w:i/>
          <w:iCs/>
          <w:vertAlign w:val="subscript"/>
        </w:rPr>
        <w:t xml:space="preserve"> </w:t>
      </w:r>
      <w:r>
        <w:rPr>
          <w:rFonts w:ascii="Times New Roman" w:hAnsi="Times New Roman" w:cs="Times New Roman"/>
          <w:lang w:val="en-US"/>
        </w:rPr>
        <w:sym w:font="Arial" w:char="2014"/>
      </w:r>
      <w:r>
        <w:t xml:space="preserve"> максимальное продольное усилие в от</w:t>
      </w:r>
      <w:r>
        <w:softHyphen/>
        <w:t>дельной секции трубы, вызываемое появлением уступа на земной поверхности</w:t>
      </w:r>
      <w:r>
        <w:rPr>
          <w:noProof/>
        </w:rPr>
        <w:t xml:space="preserve">. 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9.58.</w:t>
      </w:r>
      <w:r>
        <w:t xml:space="preserve"> При несоблюдении условий</w:t>
      </w:r>
      <w:r>
        <w:rPr>
          <w:noProof/>
        </w:rPr>
        <w:t xml:space="preserve"> (122)</w:t>
      </w:r>
      <w:r>
        <w:t xml:space="preserve"> или</w:t>
      </w:r>
      <w:r>
        <w:rPr>
          <w:noProof/>
        </w:rPr>
        <w:t xml:space="preserve"> (123) </w:t>
      </w:r>
      <w:r>
        <w:t>необходимо:</w:t>
      </w:r>
    </w:p>
    <w:p w:rsidR="00416F7D" w:rsidRDefault="00416F7D" w:rsidP="00E62F28">
      <w:pPr>
        <w:ind w:firstLine="284"/>
        <w:jc w:val="both"/>
      </w:pPr>
      <w:r>
        <w:t>применить трубы меньшей длины или другого типа;</w:t>
      </w:r>
    </w:p>
    <w:p w:rsidR="00416F7D" w:rsidRDefault="00416F7D" w:rsidP="00E62F28">
      <w:pPr>
        <w:ind w:firstLine="284"/>
        <w:jc w:val="both"/>
      </w:pPr>
      <w:r>
        <w:t>изменить трассу трубопровода, проложив ее в зоне меньших ожидаемых деформаций земной по</w:t>
      </w:r>
      <w:r>
        <w:softHyphen/>
        <w:t>верхности;</w:t>
      </w:r>
    </w:p>
    <w:p w:rsidR="00416F7D" w:rsidRDefault="00416F7D" w:rsidP="00E62F28">
      <w:pPr>
        <w:ind w:firstLine="284"/>
        <w:jc w:val="both"/>
      </w:pPr>
      <w:r>
        <w:t>повысить несущую способность трубопровода устройством в его основании железобетонной постели (ложа) с разрезкой на секции податливыми швами.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9.59.</w:t>
      </w:r>
      <w:r>
        <w:t xml:space="preserve"> Разность отметок входного и выходного колодцев дюкера следует назначать с учетом неравномерных оседаний земной поверхности, вызываемых проведением очистных горных выработок.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9.60.</w:t>
      </w:r>
      <w:r>
        <w:t xml:space="preserve"> Расстояние между канализационными ко</w:t>
      </w:r>
      <w:r>
        <w:softHyphen/>
        <w:t>лодцами на прямолинейных участках трубопрово</w:t>
      </w:r>
      <w:r>
        <w:softHyphen/>
        <w:t>дов канализации в условиях подрабатываемых территорий необходимо принимать не более</w:t>
      </w:r>
      <w:r>
        <w:rPr>
          <w:noProof/>
        </w:rPr>
        <w:t xml:space="preserve"> 50</w:t>
      </w:r>
      <w:r>
        <w:t xml:space="preserve"> 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9.61.</w:t>
      </w:r>
      <w:r>
        <w:t xml:space="preserve"> При необходимости пересечения трубопро</w:t>
      </w:r>
      <w:r>
        <w:softHyphen/>
        <w:t>водом канализации площадей, где возможно обра</w:t>
      </w:r>
      <w:r>
        <w:softHyphen/>
        <w:t>зование локальных трещин с уступами или провалов, следует предусматривать напорные участки и надземную ее прокладку.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Очистные сооружения</w:t>
      </w:r>
    </w:p>
    <w:p w:rsidR="00416F7D" w:rsidRDefault="00416F7D" w:rsidP="00E62F28">
      <w:pPr>
        <w:ind w:firstLine="284"/>
        <w:jc w:val="both"/>
        <w:rPr>
          <w:b/>
          <w:bCs/>
        </w:rPr>
      </w:pP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9.62.</w:t>
      </w:r>
      <w:r>
        <w:t xml:space="preserve"> Сооружения канализации следует проекти</w:t>
      </w:r>
      <w:r>
        <w:softHyphen/>
        <w:t>ровать, как правило, по жестким и комбинированным конструктивным схемам. Размеры в плане жестких блоков, отсеков должны определяться расчетом в зависимости от величин деформаций земной поверхности и наличия практически осуществимых конструктивных мер защиты, в том числе деформационных швов необходимой компенсационной способности.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9.63.</w:t>
      </w:r>
      <w:r>
        <w:t xml:space="preserve"> Податливые конструктивные схемы допу</w:t>
      </w:r>
      <w:r>
        <w:softHyphen/>
        <w:t>скаются только для сооружений канализации ти</w:t>
      </w:r>
      <w:r>
        <w:softHyphen/>
        <w:t>па открытых емкостей, не имеющих стационарного оборудования.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9.64.</w:t>
      </w:r>
      <w:r>
        <w:t xml:space="preserve"> Сооружения канализации, имеющие ста</w:t>
      </w:r>
      <w:r>
        <w:softHyphen/>
        <w:t>ционарное оборудование, следует проектировать только по жестким конструктивным схемам.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9.65.</w:t>
      </w:r>
      <w:r>
        <w:t xml:space="preserve"> Сблокированные сооружения канализации различного функционального назначения должны быть разделены между собой деформационными швами.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9.66.</w:t>
      </w:r>
      <w:r>
        <w:t xml:space="preserve"> Для задержания отбросов следует применять подвижные решетки с регулируемым углом наклона и решетки-дробилки.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9.67.</w:t>
      </w:r>
      <w:r>
        <w:t xml:space="preserve"> В качестве оросителей биофильтров реко</w:t>
      </w:r>
      <w:r>
        <w:softHyphen/>
        <w:t>мендуется применять разбрызгиватели (спринклеры) и движущиеся оросители.</w:t>
      </w:r>
    </w:p>
    <w:p w:rsidR="00416F7D" w:rsidRDefault="00416F7D" w:rsidP="00E62F28">
      <w:pPr>
        <w:ind w:firstLine="284"/>
        <w:jc w:val="both"/>
      </w:pPr>
      <w:r>
        <w:t>При применении реактивных оросителей фунда</w:t>
      </w:r>
      <w:r>
        <w:softHyphen/>
        <w:t>менты-стояки необходимо отделять от сооружений водонепроницаемым деформационным швом.</w:t>
      </w:r>
    </w:p>
    <w:p w:rsidR="00416F7D" w:rsidRDefault="00416F7D" w:rsidP="00E62F28">
      <w:pPr>
        <w:ind w:firstLine="284"/>
        <w:jc w:val="both"/>
      </w:pPr>
      <w:r>
        <w:rPr>
          <w:b/>
          <w:bCs/>
          <w:noProof/>
        </w:rPr>
        <w:t>9.68.</w:t>
      </w:r>
      <w:r>
        <w:t xml:space="preserve"> Коммуникационные системы не должны иметь жесткой связи с сооружениями.</w:t>
      </w:r>
    </w:p>
    <w:p w:rsidR="00416F7D" w:rsidRDefault="00416F7D" w:rsidP="00E62F28">
      <w:pPr>
        <w:ind w:firstLine="284"/>
        <w:jc w:val="both"/>
      </w:pPr>
      <w:r>
        <w:t>Уклоны лотков и каналов следует назначать с учетом расчетных деформаций земной поверхности.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rPr>
          <w:b/>
          <w:bCs/>
          <w:i/>
          <w:iCs/>
        </w:rPr>
        <w:t>Изменение СНиП 2.04.03-85.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  <w:r>
        <w:t>Постановлением Госстроя СССР от</w:t>
      </w:r>
      <w:r>
        <w:rPr>
          <w:noProof/>
        </w:rPr>
        <w:t xml:space="preserve"> 28</w:t>
      </w:r>
      <w:r>
        <w:t xml:space="preserve"> мая</w:t>
      </w:r>
      <w:r>
        <w:rPr>
          <w:noProof/>
        </w:rPr>
        <w:t xml:space="preserve"> 1986</w:t>
      </w:r>
      <w:r>
        <w:t xml:space="preserve"> г.</w:t>
      </w:r>
      <w:r>
        <w:rPr>
          <w:noProof/>
        </w:rPr>
        <w:t xml:space="preserve"> № 70 </w:t>
      </w:r>
      <w:r>
        <w:t>утверждено и с</w:t>
      </w:r>
      <w:r>
        <w:rPr>
          <w:noProof/>
        </w:rPr>
        <w:t xml:space="preserve"> 1</w:t>
      </w:r>
      <w:r>
        <w:t xml:space="preserve"> июля</w:t>
      </w:r>
      <w:r>
        <w:rPr>
          <w:noProof/>
        </w:rPr>
        <w:t xml:space="preserve"> 1986</w:t>
      </w:r>
      <w:r>
        <w:t xml:space="preserve"> г. введено в действие раз</w:t>
      </w:r>
      <w:r>
        <w:softHyphen/>
        <w:t>работанное Союзводоканалпроектом и представленное Главтехнормированием Госстроя СССР изменение</w:t>
      </w:r>
      <w:r>
        <w:rPr>
          <w:noProof/>
        </w:rPr>
        <w:t xml:space="preserve"> № 1</w:t>
      </w:r>
      <w:r>
        <w:t xml:space="preserve"> СНиП </w:t>
      </w:r>
      <w:r>
        <w:rPr>
          <w:noProof/>
        </w:rPr>
        <w:t>2.04.03—85.</w:t>
      </w:r>
      <w:r>
        <w:t xml:space="preserve"> «Канализация. Наружные сети и сооружения», ут</w:t>
      </w:r>
      <w:r>
        <w:softHyphen/>
        <w:t>вержденного постановлением Госстроя СССР от</w:t>
      </w:r>
      <w:r>
        <w:rPr>
          <w:noProof/>
        </w:rPr>
        <w:t xml:space="preserve"> 21</w:t>
      </w:r>
      <w:r>
        <w:t xml:space="preserve"> мая</w:t>
      </w:r>
      <w:r>
        <w:rPr>
          <w:noProof/>
        </w:rPr>
        <w:t xml:space="preserve"> 1985</w:t>
      </w:r>
      <w:r>
        <w:t xml:space="preserve"> г. №</w:t>
      </w:r>
      <w:r>
        <w:rPr>
          <w:noProof/>
        </w:rPr>
        <w:t xml:space="preserve"> 71.</w:t>
      </w:r>
      <w:r>
        <w:t xml:space="preserve"> Текст изменения публикуется ниже.</w:t>
      </w:r>
    </w:p>
    <w:p w:rsidR="00416F7D" w:rsidRDefault="00416F7D" w:rsidP="00E62F28">
      <w:pPr>
        <w:ind w:firstLine="284"/>
        <w:jc w:val="both"/>
      </w:pPr>
      <w:r>
        <w:t>1</w:t>
      </w:r>
      <w:r>
        <w:rPr>
          <w:noProof/>
        </w:rPr>
        <w:t>.</w:t>
      </w:r>
      <w:r>
        <w:t xml:space="preserve"> </w:t>
      </w:r>
      <w:r>
        <w:rPr>
          <w:b/>
          <w:bCs/>
        </w:rPr>
        <w:t>Дополнить</w:t>
      </w:r>
      <w:r>
        <w:t xml:space="preserve"> пунктом</w:t>
      </w:r>
      <w:r>
        <w:rPr>
          <w:noProof/>
        </w:rPr>
        <w:t xml:space="preserve"> 9.69</w:t>
      </w:r>
      <w:r>
        <w:t xml:space="preserve"> следующего содержания: </w:t>
      </w:r>
      <w:r>
        <w:rPr>
          <w:noProof/>
        </w:rPr>
        <w:t>«9.69.</w:t>
      </w:r>
      <w:r>
        <w:t xml:space="preserve"> Особенности проектирования систем канализации для Западно-Сибирского нефтегазового комплекса приведе</w:t>
      </w:r>
      <w:r>
        <w:softHyphen/>
        <w:t>ны</w:t>
      </w:r>
      <w:r>
        <w:rPr>
          <w:noProof/>
        </w:rPr>
        <w:t xml:space="preserve"> в</w:t>
      </w:r>
      <w:r>
        <w:t xml:space="preserve"> рекомендуемом приложении».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2.</w:t>
      </w:r>
      <w:r>
        <w:t xml:space="preserve"> </w:t>
      </w:r>
      <w:r>
        <w:rPr>
          <w:b/>
          <w:bCs/>
        </w:rPr>
        <w:t>Дополнить</w:t>
      </w:r>
      <w:r>
        <w:t xml:space="preserve"> рекомендуемым приложением следующего содержания:</w:t>
      </w:r>
    </w:p>
    <w:p w:rsidR="00416F7D" w:rsidRDefault="00416F7D" w:rsidP="00E62F28">
      <w:pPr>
        <w:ind w:firstLine="284"/>
        <w:jc w:val="right"/>
      </w:pPr>
      <w:r>
        <w:t xml:space="preserve">«Приложение </w:t>
      </w:r>
    </w:p>
    <w:p w:rsidR="00416F7D" w:rsidRDefault="00416F7D" w:rsidP="00E62F28">
      <w:pPr>
        <w:ind w:firstLine="284"/>
        <w:jc w:val="right"/>
      </w:pPr>
      <w:r>
        <w:t xml:space="preserve">Рекомендуемое 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Особенности проектирования систем канализации</w:t>
      </w:r>
    </w:p>
    <w:p w:rsidR="00416F7D" w:rsidRDefault="00416F7D" w:rsidP="00E62F28">
      <w:pPr>
        <w:jc w:val="center"/>
        <w:rPr>
          <w:b/>
          <w:bCs/>
        </w:rPr>
      </w:pPr>
      <w:r>
        <w:rPr>
          <w:b/>
          <w:bCs/>
        </w:rPr>
        <w:t>для Западно-Сибирского нефтегазового комплекса</w:t>
      </w:r>
    </w:p>
    <w:p w:rsidR="00416F7D" w:rsidRDefault="00416F7D" w:rsidP="00E62F28">
      <w:pPr>
        <w:jc w:val="center"/>
      </w:pPr>
    </w:p>
    <w:p w:rsidR="00416F7D" w:rsidRDefault="00416F7D" w:rsidP="00E62F28">
      <w:pPr>
        <w:jc w:val="center"/>
      </w:pPr>
      <w:r>
        <w:t>Общие указания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  <w:rPr>
          <w:noProof/>
        </w:rPr>
      </w:pPr>
      <w:r>
        <w:t>1. При проектировании способа прокладки трубопрово</w:t>
      </w:r>
      <w:r>
        <w:softHyphen/>
        <w:t>дов и подготовки оснований под них надлежит руководст</w:t>
      </w:r>
      <w:r>
        <w:softHyphen/>
        <w:t>воваться указаниями СНиП</w:t>
      </w:r>
      <w:r>
        <w:rPr>
          <w:noProof/>
        </w:rPr>
        <w:t xml:space="preserve"> 2.04.02-84.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noProof/>
        </w:rPr>
        <w:t>2.</w:t>
      </w:r>
      <w:r>
        <w:t xml:space="preserve"> При проектировании сетей и сооружений на вечномерзлых грунтах следует руководствоваться указаниями пп.</w:t>
      </w:r>
      <w:r>
        <w:rPr>
          <w:noProof/>
        </w:rPr>
        <w:t xml:space="preserve"> 9</w:t>
      </w:r>
      <w:r>
        <w:t>.1</w:t>
      </w:r>
      <w:r>
        <w:rPr>
          <w:noProof/>
        </w:rPr>
        <w:t>7—9.47.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3.</w:t>
      </w:r>
      <w:r>
        <w:t xml:space="preserve"> В районах распространения вечномерзлых грунтов и слабых водонасыщенных грунтов наружные сети канали</w:t>
      </w:r>
      <w:r>
        <w:softHyphen/>
        <w:t>зации следует предусматривать, как правило, напорными из стальных труб.</w:t>
      </w:r>
    </w:p>
    <w:p w:rsidR="00416F7D" w:rsidRDefault="00416F7D" w:rsidP="00E62F28">
      <w:pPr>
        <w:ind w:firstLine="284"/>
        <w:jc w:val="both"/>
        <w:rPr>
          <w:noProof/>
        </w:rPr>
      </w:pPr>
      <w:r>
        <w:rPr>
          <w:noProof/>
        </w:rPr>
        <w:t>4.</w:t>
      </w:r>
      <w:r>
        <w:t xml:space="preserve"> При проектировании систем канализации надлежит, как правило, применять сооружения и установки в комплектно-блочном исполнении заводского изготовления по ГОСТ 25298—</w:t>
      </w:r>
      <w:r>
        <w:rPr>
          <w:noProof/>
        </w:rPr>
        <w:t>82.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5.</w:t>
      </w:r>
      <w:r>
        <w:t xml:space="preserve"> Для очистки сточных вод надлежит применять высокоэффективные интенсивные методы (механическая очистка на тонкослойных отстойниках, двухъярусных отстойниках с пластмассовыми модулями; биологическая очистка в биофильтрах с пластмассовой загрузкой, аэротенках с высоки</w:t>
      </w:r>
      <w:r>
        <w:softHyphen/>
        <w:t>ми дозами активного ила; физико-химическая очистка при большой неравномерности поступления сточных</w:t>
      </w:r>
      <w:r>
        <w:rPr>
          <w:noProof/>
        </w:rPr>
        <w:t xml:space="preserve"> в</w:t>
      </w:r>
      <w:r>
        <w:t>од</w:t>
      </w:r>
      <w:r>
        <w:rPr>
          <w:noProof/>
        </w:rPr>
        <w:t>,</w:t>
      </w:r>
      <w:r>
        <w:t xml:space="preserve"> их низкой температуре и возможных перерывах</w:t>
      </w:r>
      <w:r>
        <w:rPr>
          <w:noProof/>
        </w:rPr>
        <w:t xml:space="preserve"> </w:t>
      </w:r>
      <w:r>
        <w:t xml:space="preserve">в подаче). </w:t>
      </w:r>
    </w:p>
    <w:p w:rsidR="00416F7D" w:rsidRDefault="00416F7D" w:rsidP="00E62F28">
      <w:pPr>
        <w:ind w:firstLine="284"/>
        <w:jc w:val="both"/>
      </w:pPr>
      <w:r>
        <w:rPr>
          <w:noProof/>
        </w:rPr>
        <w:t>6.</w:t>
      </w:r>
      <w:r>
        <w:t xml:space="preserve"> Для глубокой очистки биологически очищенных сточных вод следует принимать, как правило, фильтровальные установки, в том числе с использованием местных фильт</w:t>
      </w:r>
      <w:r>
        <w:softHyphen/>
        <w:t>рующих материалов.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7.</w:t>
      </w:r>
      <w:r>
        <w:t xml:space="preserve"> Осадок сточных вод при невозможности его утилизации рекомендуется после стабилизации и обеззараживания (тер</w:t>
      </w:r>
      <w:r>
        <w:softHyphen/>
        <w:t>мическим или химическим способом) складировать в накопителях.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8.</w:t>
      </w:r>
      <w:r>
        <w:t xml:space="preserve"> Для обеззараживания очищенных сточных вод следует применять прямой электролиз или раствор гипохлорита натрия, получаемый электролизом  поваренной соли или минерализованной воды.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9.</w:t>
      </w:r>
      <w:r>
        <w:t xml:space="preserve"> Отвод поверхностных вод (дождевых и талых) надлежит предусматривать, как правило, открытыми водосто</w:t>
      </w:r>
      <w:r>
        <w:softHyphen/>
        <w:t>ками с очисткой стока с наиболее загрязненных терри</w:t>
      </w:r>
      <w:r>
        <w:softHyphen/>
        <w:t>торий (автобаз, резервуарных парков и т. д.).</w:t>
      </w:r>
    </w:p>
    <w:p w:rsidR="00416F7D" w:rsidRDefault="00416F7D" w:rsidP="00E62F28">
      <w:pPr>
        <w:ind w:firstLine="284"/>
        <w:jc w:val="both"/>
      </w:pPr>
      <w:r>
        <w:t>1</w:t>
      </w:r>
      <w:r>
        <w:rPr>
          <w:noProof/>
        </w:rPr>
        <w:t>0.</w:t>
      </w:r>
      <w:r>
        <w:t xml:space="preserve"> Технологические процессы перекачки и очистки сточ</w:t>
      </w:r>
      <w:r>
        <w:softHyphen/>
        <w:t>ных вод, а также обработки осадка должны быть максимально механизированы и автоматизированы.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11.</w:t>
      </w:r>
      <w:r>
        <w:t xml:space="preserve"> Сооружения для очистки сточных вод производи</w:t>
      </w:r>
      <w:r>
        <w:softHyphen/>
        <w:t>тельностью до</w:t>
      </w:r>
      <w:r>
        <w:rPr>
          <w:noProof/>
        </w:rPr>
        <w:t xml:space="preserve"> 5</w:t>
      </w:r>
      <w:r>
        <w:t xml:space="preserve"> тыс. м</w:t>
      </w:r>
      <w:r>
        <w:rPr>
          <w:vertAlign w:val="superscript"/>
        </w:rPr>
        <w:t>3</w:t>
      </w:r>
      <w:r>
        <w:t>/сут следует размещать, как подпи</w:t>
      </w:r>
      <w:r>
        <w:softHyphen/>
        <w:t>ло, в отапливаемых зданиях. При большей производи</w:t>
      </w:r>
      <w:r>
        <w:softHyphen/>
        <w:t>тельности необходимость размещения сооружений в отап</w:t>
      </w:r>
      <w:r>
        <w:softHyphen/>
        <w:t>ливаемых зданиях должна определяться теплотехническим</w:t>
      </w:r>
      <w:r>
        <w:rPr>
          <w:noProof/>
        </w:rPr>
        <w:t xml:space="preserve"> </w:t>
      </w:r>
      <w:r>
        <w:t>расчетом.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12.</w:t>
      </w:r>
      <w:r>
        <w:t xml:space="preserve"> При расположении сооружений на открытом воздухе следует предусматривать ветро- и снегозащитные мероприятия (шатры, навесы, перегородки, проходные галереи между зданиями и сооружениями и т. п.</w:t>
      </w:r>
      <w:r>
        <w:rPr>
          <w:noProof/>
        </w:rPr>
        <w:t>)</w:t>
      </w:r>
      <w:r>
        <w:t>, а также за</w:t>
      </w:r>
      <w:r>
        <w:softHyphen/>
        <w:t>щиту сооружений, механических узлов и устройств от обледенения.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13.</w:t>
      </w:r>
      <w:r>
        <w:t xml:space="preserve"> При отсутствии на площадках очистных сооружений открытых емкостей вне помещений ограждение территории допускается не предусматривать.</w:t>
      </w:r>
    </w:p>
    <w:p w:rsidR="00416F7D" w:rsidRDefault="00416F7D" w:rsidP="00E62F28">
      <w:pPr>
        <w:ind w:firstLine="284"/>
        <w:jc w:val="both"/>
      </w:pPr>
      <w:r>
        <w:rPr>
          <w:noProof/>
        </w:rPr>
        <w:t>14.</w:t>
      </w:r>
      <w:r>
        <w:t xml:space="preserve"> Санитарно-защитные зоны от канализационных сооружений до границ жилой застройки, участков общественных  зданий и предприятий пищевой промышленности надлежит принимать по п.</w:t>
      </w:r>
      <w:r>
        <w:rPr>
          <w:noProof/>
        </w:rPr>
        <w:t xml:space="preserve"> 1.10</w:t>
      </w:r>
      <w:r>
        <w:t xml:space="preserve"> минимально допустимыми.</w:t>
      </w:r>
    </w:p>
    <w:p w:rsidR="00416F7D" w:rsidRDefault="00416F7D" w:rsidP="00E62F28">
      <w:pPr>
        <w:ind w:firstLine="284"/>
        <w:jc w:val="both"/>
        <w:rPr>
          <w:noProof/>
        </w:rPr>
      </w:pPr>
      <w:r>
        <w:t>Следует предусматривать мероприятия, обеспечивающие сокращение санитарно-защитных зон (размещение сооружений с подветренной стороны по</w:t>
      </w:r>
      <w:r>
        <w:rPr>
          <w:noProof/>
        </w:rPr>
        <w:t xml:space="preserve"> </w:t>
      </w:r>
      <w:r>
        <w:t>отношению к жилой</w:t>
      </w:r>
      <w:r>
        <w:rPr>
          <w:i/>
          <w:iCs/>
        </w:rPr>
        <w:t xml:space="preserve"> </w:t>
      </w:r>
      <w:r>
        <w:t>застройке и т. п.)»</w:t>
      </w:r>
      <w:r>
        <w:rPr>
          <w:noProof/>
        </w:rPr>
        <w:t>.</w:t>
      </w:r>
    </w:p>
    <w:p w:rsidR="00416F7D" w:rsidRDefault="00416F7D" w:rsidP="00E62F28">
      <w:pPr>
        <w:ind w:firstLine="284"/>
        <w:jc w:val="both"/>
      </w:pPr>
    </w:p>
    <w:p w:rsidR="00416F7D" w:rsidRDefault="00416F7D" w:rsidP="00E62F28">
      <w:pPr>
        <w:ind w:firstLine="284"/>
        <w:jc w:val="both"/>
      </w:pPr>
    </w:p>
    <w:p w:rsidR="00416F7D" w:rsidRDefault="00416F7D"/>
    <w:sectPr w:rsidR="00416F7D" w:rsidSect="00BA30D3">
      <w:pgSz w:w="11907" w:h="16840" w:code="9"/>
      <w:pgMar w:top="1134" w:right="708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10D34"/>
    <w:multiLevelType w:val="singleLevel"/>
    <w:tmpl w:val="559EE3EC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14"/>
        <w:szCs w:val="14"/>
        <w:u w:val="no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14"/>
          <w:szCs w:val="14"/>
          <w:u w:val="no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2F28"/>
    <w:rsid w:val="003C6CE0"/>
    <w:rsid w:val="00416F7D"/>
    <w:rsid w:val="00622F97"/>
    <w:rsid w:val="00750808"/>
    <w:rsid w:val="0083269A"/>
    <w:rsid w:val="00943652"/>
    <w:rsid w:val="00A1195C"/>
    <w:rsid w:val="00AC7FDD"/>
    <w:rsid w:val="00BA30D3"/>
    <w:rsid w:val="00CB7486"/>
    <w:rsid w:val="00E62F28"/>
    <w:rsid w:val="00F4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CE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rsid w:val="00BA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73"/>
    <w:rPr>
      <w:rFonts w:ascii="Times New Roman" w:hAnsi="Times New Roman"/>
      <w:sz w:val="0"/>
      <w:szCs w:val="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BA3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1.wmf"/><Relationship Id="rId84" Type="http://schemas.openxmlformats.org/officeDocument/2006/relationships/image" Target="media/image42.wmf"/><Relationship Id="rId138" Type="http://schemas.openxmlformats.org/officeDocument/2006/relationships/image" Target="media/image69.wmf"/><Relationship Id="rId159" Type="http://schemas.openxmlformats.org/officeDocument/2006/relationships/oleObject" Target="embeddings/oleObject76.bin"/><Relationship Id="rId170" Type="http://schemas.openxmlformats.org/officeDocument/2006/relationships/image" Target="media/image85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26" Type="http://schemas.openxmlformats.org/officeDocument/2006/relationships/image" Target="media/image113.wmf"/><Relationship Id="rId247" Type="http://schemas.openxmlformats.org/officeDocument/2006/relationships/oleObject" Target="embeddings/oleObject120.bin"/><Relationship Id="rId107" Type="http://schemas.openxmlformats.org/officeDocument/2006/relationships/oleObject" Target="embeddings/oleObject50.bin"/><Relationship Id="rId268" Type="http://schemas.openxmlformats.org/officeDocument/2006/relationships/image" Target="media/image134.wmf"/><Relationship Id="rId289" Type="http://schemas.openxmlformats.org/officeDocument/2006/relationships/image" Target="media/image145.wmf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53" Type="http://schemas.openxmlformats.org/officeDocument/2006/relationships/image" Target="media/image26.wmf"/><Relationship Id="rId74" Type="http://schemas.openxmlformats.org/officeDocument/2006/relationships/image" Target="media/image37.wmf"/><Relationship Id="rId128" Type="http://schemas.openxmlformats.org/officeDocument/2006/relationships/image" Target="media/image64.wmf"/><Relationship Id="rId149" Type="http://schemas.openxmlformats.org/officeDocument/2006/relationships/oleObject" Target="embeddings/oleObject71.bin"/><Relationship Id="rId5" Type="http://schemas.openxmlformats.org/officeDocument/2006/relationships/image" Target="media/image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80.wmf"/><Relationship Id="rId181" Type="http://schemas.openxmlformats.org/officeDocument/2006/relationships/oleObject" Target="embeddings/oleObject87.bin"/><Relationship Id="rId216" Type="http://schemas.openxmlformats.org/officeDocument/2006/relationships/image" Target="media/image108.wmf"/><Relationship Id="rId237" Type="http://schemas.openxmlformats.org/officeDocument/2006/relationships/oleObject" Target="embeddings/oleObject115.bin"/><Relationship Id="rId258" Type="http://schemas.openxmlformats.org/officeDocument/2006/relationships/image" Target="media/image129.wmf"/><Relationship Id="rId279" Type="http://schemas.openxmlformats.org/officeDocument/2006/relationships/image" Target="media/image140.wmf"/><Relationship Id="rId22" Type="http://schemas.openxmlformats.org/officeDocument/2006/relationships/oleObject" Target="embeddings/oleObject8.bin"/><Relationship Id="rId43" Type="http://schemas.openxmlformats.org/officeDocument/2006/relationships/image" Target="media/image21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9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41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5.wmf"/><Relationship Id="rId171" Type="http://schemas.openxmlformats.org/officeDocument/2006/relationships/oleObject" Target="embeddings/oleObject82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227" Type="http://schemas.openxmlformats.org/officeDocument/2006/relationships/oleObject" Target="embeddings/oleObject110.bin"/><Relationship Id="rId248" Type="http://schemas.openxmlformats.org/officeDocument/2006/relationships/image" Target="media/image124.wmf"/><Relationship Id="rId269" Type="http://schemas.openxmlformats.org/officeDocument/2006/relationships/oleObject" Target="embeddings/oleObject131.bin"/><Relationship Id="rId12" Type="http://schemas.openxmlformats.org/officeDocument/2006/relationships/image" Target="media/image5.png"/><Relationship Id="rId33" Type="http://schemas.openxmlformats.org/officeDocument/2006/relationships/image" Target="media/image16.wmf"/><Relationship Id="rId108" Type="http://schemas.openxmlformats.org/officeDocument/2006/relationships/image" Target="media/image54.wmf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6.bin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4.bin"/><Relationship Id="rId96" Type="http://schemas.openxmlformats.org/officeDocument/2006/relationships/image" Target="media/image48.wmf"/><Relationship Id="rId140" Type="http://schemas.openxmlformats.org/officeDocument/2006/relationships/image" Target="media/image70.wmf"/><Relationship Id="rId161" Type="http://schemas.openxmlformats.org/officeDocument/2006/relationships/oleObject" Target="embeddings/oleObject77.bin"/><Relationship Id="rId182" Type="http://schemas.openxmlformats.org/officeDocument/2006/relationships/image" Target="media/image91.wmf"/><Relationship Id="rId217" Type="http://schemas.openxmlformats.org/officeDocument/2006/relationships/oleObject" Target="embeddings/oleObject105.bin"/><Relationship Id="rId6" Type="http://schemas.openxmlformats.org/officeDocument/2006/relationships/image" Target="media/image2.wmf"/><Relationship Id="rId238" Type="http://schemas.openxmlformats.org/officeDocument/2006/relationships/image" Target="media/image119.wmf"/><Relationship Id="rId259" Type="http://schemas.openxmlformats.org/officeDocument/2006/relationships/oleObject" Target="embeddings/oleObject126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56.bin"/><Relationship Id="rId270" Type="http://schemas.openxmlformats.org/officeDocument/2006/relationships/image" Target="media/image135.wmf"/><Relationship Id="rId291" Type="http://schemas.openxmlformats.org/officeDocument/2006/relationships/image" Target="media/image146.wmf"/><Relationship Id="rId44" Type="http://schemas.openxmlformats.org/officeDocument/2006/relationships/oleObject" Target="embeddings/oleObject19.bin"/><Relationship Id="rId65" Type="http://schemas.openxmlformats.org/officeDocument/2006/relationships/image" Target="media/image32.wmf"/><Relationship Id="rId86" Type="http://schemas.openxmlformats.org/officeDocument/2006/relationships/image" Target="media/image43.wmf"/><Relationship Id="rId130" Type="http://schemas.openxmlformats.org/officeDocument/2006/relationships/image" Target="media/image65.wmf"/><Relationship Id="rId151" Type="http://schemas.openxmlformats.org/officeDocument/2006/relationships/oleObject" Target="embeddings/oleObject72.bin"/><Relationship Id="rId172" Type="http://schemas.openxmlformats.org/officeDocument/2006/relationships/image" Target="media/image86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28" Type="http://schemas.openxmlformats.org/officeDocument/2006/relationships/image" Target="media/image114.wmf"/><Relationship Id="rId249" Type="http://schemas.openxmlformats.org/officeDocument/2006/relationships/oleObject" Target="embeddings/oleObject121.bin"/><Relationship Id="rId13" Type="http://schemas.openxmlformats.org/officeDocument/2006/relationships/image" Target="media/image6.wmf"/><Relationship Id="rId109" Type="http://schemas.openxmlformats.org/officeDocument/2006/relationships/oleObject" Target="embeddings/oleObject51.bin"/><Relationship Id="rId260" Type="http://schemas.openxmlformats.org/officeDocument/2006/relationships/image" Target="media/image130.wmf"/><Relationship Id="rId281" Type="http://schemas.openxmlformats.org/officeDocument/2006/relationships/image" Target="media/image141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7.wmf"/><Relationship Id="rId76" Type="http://schemas.openxmlformats.org/officeDocument/2006/relationships/image" Target="media/image38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52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4.wmf"/><Relationship Id="rId7" Type="http://schemas.openxmlformats.org/officeDocument/2006/relationships/oleObject" Target="embeddings/oleObject1.bin"/><Relationship Id="rId71" Type="http://schemas.openxmlformats.org/officeDocument/2006/relationships/image" Target="media/image35.png"/><Relationship Id="rId92" Type="http://schemas.openxmlformats.org/officeDocument/2006/relationships/image" Target="media/image46.wmf"/><Relationship Id="rId162" Type="http://schemas.openxmlformats.org/officeDocument/2006/relationships/image" Target="media/image81.wmf"/><Relationship Id="rId183" Type="http://schemas.openxmlformats.org/officeDocument/2006/relationships/oleObject" Target="embeddings/oleObject88.bin"/><Relationship Id="rId213" Type="http://schemas.openxmlformats.org/officeDocument/2006/relationships/oleObject" Target="embeddings/oleObject103.bin"/><Relationship Id="rId218" Type="http://schemas.openxmlformats.org/officeDocument/2006/relationships/image" Target="media/image109.wmf"/><Relationship Id="rId234" Type="http://schemas.openxmlformats.org/officeDocument/2006/relationships/image" Target="media/image117.wmf"/><Relationship Id="rId239" Type="http://schemas.openxmlformats.org/officeDocument/2006/relationships/oleObject" Target="embeddings/oleObject116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0" Type="http://schemas.openxmlformats.org/officeDocument/2006/relationships/image" Target="media/image125.wmf"/><Relationship Id="rId255" Type="http://schemas.openxmlformats.org/officeDocument/2006/relationships/oleObject" Target="embeddings/oleObject124.bin"/><Relationship Id="rId271" Type="http://schemas.openxmlformats.org/officeDocument/2006/relationships/oleObject" Target="embeddings/oleObject132.bin"/><Relationship Id="rId276" Type="http://schemas.openxmlformats.org/officeDocument/2006/relationships/oleObject" Target="embeddings/oleObject134.bin"/><Relationship Id="rId292" Type="http://schemas.openxmlformats.org/officeDocument/2006/relationships/oleObject" Target="embeddings/oleObject142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2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9.wmf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52" Type="http://schemas.openxmlformats.org/officeDocument/2006/relationships/image" Target="media/image76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7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208" Type="http://schemas.openxmlformats.org/officeDocument/2006/relationships/image" Target="media/image104.wmf"/><Relationship Id="rId229" Type="http://schemas.openxmlformats.org/officeDocument/2006/relationships/oleObject" Target="embeddings/oleObject111.bin"/><Relationship Id="rId19" Type="http://schemas.openxmlformats.org/officeDocument/2006/relationships/image" Target="media/image9.wmf"/><Relationship Id="rId224" Type="http://schemas.openxmlformats.org/officeDocument/2006/relationships/image" Target="media/image112.wmf"/><Relationship Id="rId240" Type="http://schemas.openxmlformats.org/officeDocument/2006/relationships/image" Target="media/image120.wmf"/><Relationship Id="rId245" Type="http://schemas.openxmlformats.org/officeDocument/2006/relationships/oleObject" Target="embeddings/oleObject119.bin"/><Relationship Id="rId261" Type="http://schemas.openxmlformats.org/officeDocument/2006/relationships/oleObject" Target="embeddings/oleObject127.bin"/><Relationship Id="rId266" Type="http://schemas.openxmlformats.org/officeDocument/2006/relationships/image" Target="media/image133.wmf"/><Relationship Id="rId287" Type="http://schemas.openxmlformats.org/officeDocument/2006/relationships/image" Target="media/image144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50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4.wmf"/><Relationship Id="rId282" Type="http://schemas.openxmlformats.org/officeDocument/2006/relationships/oleObject" Target="embeddings/oleObject137.bin"/><Relationship Id="rId8" Type="http://schemas.openxmlformats.org/officeDocument/2006/relationships/image" Target="media/image3.wmf"/><Relationship Id="rId51" Type="http://schemas.openxmlformats.org/officeDocument/2006/relationships/image" Target="media/image25.wmf"/><Relationship Id="rId72" Type="http://schemas.openxmlformats.org/officeDocument/2006/relationships/image" Target="media/image36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92.wmf"/><Relationship Id="rId189" Type="http://schemas.openxmlformats.org/officeDocument/2006/relationships/oleObject" Target="embeddings/oleObject91.bin"/><Relationship Id="rId219" Type="http://schemas.openxmlformats.org/officeDocument/2006/relationships/oleObject" Target="embeddings/oleObject106.bin"/><Relationship Id="rId3" Type="http://schemas.openxmlformats.org/officeDocument/2006/relationships/settings" Target="settings.xml"/><Relationship Id="rId214" Type="http://schemas.openxmlformats.org/officeDocument/2006/relationships/image" Target="media/image107.wmf"/><Relationship Id="rId230" Type="http://schemas.openxmlformats.org/officeDocument/2006/relationships/image" Target="media/image115.wmf"/><Relationship Id="rId235" Type="http://schemas.openxmlformats.org/officeDocument/2006/relationships/oleObject" Target="embeddings/oleObject114.bin"/><Relationship Id="rId251" Type="http://schemas.openxmlformats.org/officeDocument/2006/relationships/oleObject" Target="embeddings/oleObject122.bin"/><Relationship Id="rId256" Type="http://schemas.openxmlformats.org/officeDocument/2006/relationships/image" Target="media/image128.wmf"/><Relationship Id="rId277" Type="http://schemas.openxmlformats.org/officeDocument/2006/relationships/image" Target="media/image139.wmf"/><Relationship Id="rId25" Type="http://schemas.openxmlformats.org/officeDocument/2006/relationships/image" Target="media/image12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3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9.wmf"/><Relationship Id="rId272" Type="http://schemas.openxmlformats.org/officeDocument/2006/relationships/image" Target="media/image136.png"/><Relationship Id="rId293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7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0" Type="http://schemas.openxmlformats.org/officeDocument/2006/relationships/image" Target="media/image110.wmf"/><Relationship Id="rId225" Type="http://schemas.openxmlformats.org/officeDocument/2006/relationships/oleObject" Target="embeddings/oleObject109.bin"/><Relationship Id="rId241" Type="http://schemas.openxmlformats.org/officeDocument/2006/relationships/oleObject" Target="embeddings/oleObject117.bin"/><Relationship Id="rId246" Type="http://schemas.openxmlformats.org/officeDocument/2006/relationships/image" Target="media/image123.wmf"/><Relationship Id="rId267" Type="http://schemas.openxmlformats.org/officeDocument/2006/relationships/oleObject" Target="embeddings/oleObject130.bin"/><Relationship Id="rId288" Type="http://schemas.openxmlformats.org/officeDocument/2006/relationships/oleObject" Target="embeddings/oleObject140.bin"/><Relationship Id="rId15" Type="http://schemas.openxmlformats.org/officeDocument/2006/relationships/image" Target="media/image7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8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60.bin"/><Relationship Id="rId262" Type="http://schemas.openxmlformats.org/officeDocument/2006/relationships/image" Target="media/image131.wmf"/><Relationship Id="rId283" Type="http://schemas.openxmlformats.org/officeDocument/2006/relationships/image" Target="media/image142.wmf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9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74.wmf"/><Relationship Id="rId164" Type="http://schemas.openxmlformats.org/officeDocument/2006/relationships/image" Target="media/image82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90.wmf"/><Relationship Id="rId210" Type="http://schemas.openxmlformats.org/officeDocument/2006/relationships/image" Target="media/image105.wmf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5.bin"/><Relationship Id="rId278" Type="http://schemas.openxmlformats.org/officeDocument/2006/relationships/oleObject" Target="embeddings/oleObject135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2.bin"/><Relationship Id="rId252" Type="http://schemas.openxmlformats.org/officeDocument/2006/relationships/image" Target="media/image126.wmf"/><Relationship Id="rId273" Type="http://schemas.openxmlformats.org/officeDocument/2006/relationships/image" Target="media/image137.wmf"/><Relationship Id="rId294" Type="http://schemas.openxmlformats.org/officeDocument/2006/relationships/theme" Target="theme/theme1.xml"/><Relationship Id="rId47" Type="http://schemas.openxmlformats.org/officeDocument/2006/relationships/image" Target="media/image23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84.bin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7.bin"/><Relationship Id="rId242" Type="http://schemas.openxmlformats.org/officeDocument/2006/relationships/image" Target="media/image121.wmf"/><Relationship Id="rId263" Type="http://schemas.openxmlformats.org/officeDocument/2006/relationships/oleObject" Target="embeddings/oleObject128.bin"/><Relationship Id="rId284" Type="http://schemas.openxmlformats.org/officeDocument/2006/relationships/oleObject" Target="embeddings/oleObject138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72.wmf"/><Relationship Id="rId90" Type="http://schemas.openxmlformats.org/officeDocument/2006/relationships/image" Target="media/image45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3.wmf"/><Relationship Id="rId211" Type="http://schemas.openxmlformats.org/officeDocument/2006/relationships/oleObject" Target="embeddings/oleObject102.bin"/><Relationship Id="rId232" Type="http://schemas.openxmlformats.org/officeDocument/2006/relationships/image" Target="media/image116.wmf"/><Relationship Id="rId253" Type="http://schemas.openxmlformats.org/officeDocument/2006/relationships/oleObject" Target="embeddings/oleObject123.bin"/><Relationship Id="rId274" Type="http://schemas.openxmlformats.org/officeDocument/2006/relationships/oleObject" Target="embeddings/oleObject133.bin"/><Relationship Id="rId27" Type="http://schemas.openxmlformats.org/officeDocument/2006/relationships/image" Target="media/image13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3.bin"/><Relationship Id="rId134" Type="http://schemas.openxmlformats.org/officeDocument/2006/relationships/image" Target="media/image67.wmf"/><Relationship Id="rId80" Type="http://schemas.openxmlformats.org/officeDocument/2006/relationships/image" Target="media/image40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95.bin"/><Relationship Id="rId201" Type="http://schemas.openxmlformats.org/officeDocument/2006/relationships/oleObject" Target="embeddings/oleObject97.bin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8.bin"/><Relationship Id="rId264" Type="http://schemas.openxmlformats.org/officeDocument/2006/relationships/image" Target="media/image132.wmf"/><Relationship Id="rId285" Type="http://schemas.openxmlformats.org/officeDocument/2006/relationships/image" Target="media/image143.wmf"/><Relationship Id="rId17" Type="http://schemas.openxmlformats.org/officeDocument/2006/relationships/image" Target="media/image8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8.bin"/><Relationship Id="rId124" Type="http://schemas.openxmlformats.org/officeDocument/2006/relationships/image" Target="media/image62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90.bin"/><Relationship Id="rId1" Type="http://schemas.openxmlformats.org/officeDocument/2006/relationships/numbering" Target="numbering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13.bin"/><Relationship Id="rId254" Type="http://schemas.openxmlformats.org/officeDocument/2006/relationships/image" Target="media/image127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4.wmf"/><Relationship Id="rId114" Type="http://schemas.openxmlformats.org/officeDocument/2006/relationships/image" Target="media/image57.wmf"/><Relationship Id="rId275" Type="http://schemas.openxmlformats.org/officeDocument/2006/relationships/image" Target="media/image138.wmf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8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9.wmf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8.bin"/><Relationship Id="rId244" Type="http://schemas.openxmlformats.org/officeDocument/2006/relationships/image" Target="media/image122.wmf"/><Relationship Id="rId18" Type="http://schemas.openxmlformats.org/officeDocument/2006/relationships/oleObject" Target="embeddings/oleObject6.bin"/><Relationship Id="rId39" Type="http://schemas.openxmlformats.org/officeDocument/2006/relationships/image" Target="media/image19.wmf"/><Relationship Id="rId265" Type="http://schemas.openxmlformats.org/officeDocument/2006/relationships/oleObject" Target="embeddings/oleObject129.bin"/><Relationship Id="rId286" Type="http://schemas.openxmlformats.org/officeDocument/2006/relationships/oleObject" Target="embeddings/oleObject13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200</Pages>
  <Words>-32766</Words>
  <Characters>-32766</Characters>
  <Application>Microsoft Office Outlook</Application>
  <DocSecurity>0</DocSecurity>
  <Lines>0</Lines>
  <Paragraphs>0</Paragraphs>
  <ScaleCrop>false</ScaleCrop>
  <Company>Эколайн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СТРОИТЕЛЬНЫЕ НОРМЫ И ПРАВИЛА</dc:title>
  <dc:subject/>
  <dc:creator>sekretar</dc:creator>
  <cp:keywords/>
  <dc:description/>
  <cp:lastModifiedBy>Joker</cp:lastModifiedBy>
  <cp:revision>2</cp:revision>
  <dcterms:created xsi:type="dcterms:W3CDTF">2015-09-09T06:35:00Z</dcterms:created>
  <dcterms:modified xsi:type="dcterms:W3CDTF">2015-09-09T06:35:00Z</dcterms:modified>
</cp:coreProperties>
</file>